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F3CE7" w14:textId="77777777" w:rsidR="00335C78" w:rsidRPr="00C60499" w:rsidRDefault="00335C78" w:rsidP="00D21C20">
      <w:pPr>
        <w:rPr>
          <w:lang w:val="en-GB"/>
        </w:rPr>
      </w:pPr>
      <w:bookmarkStart w:id="0" w:name="_Hlk51945542"/>
      <w:bookmarkEnd w:id="0"/>
    </w:p>
    <w:p w14:paraId="5B80287B" w14:textId="77777777" w:rsidR="00D21C20" w:rsidRPr="00C60499" w:rsidRDefault="00D21C20" w:rsidP="00D21C20">
      <w:pPr>
        <w:rPr>
          <w:lang w:val="en-GB"/>
        </w:rPr>
      </w:pPr>
    </w:p>
    <w:p w14:paraId="5E9DEA39" w14:textId="77777777" w:rsidR="0039315A" w:rsidRDefault="0039315A" w:rsidP="00D21C20">
      <w:pPr>
        <w:rPr>
          <w:lang w:val="en-GB"/>
        </w:rPr>
      </w:pPr>
    </w:p>
    <w:p w14:paraId="6B2F69FE" w14:textId="77777777" w:rsidR="00A822F2" w:rsidRDefault="00F645AD" w:rsidP="00D85139">
      <w:pPr>
        <w:jc w:val="center"/>
        <w:rPr>
          <w:lang w:val="en-GB"/>
        </w:rPr>
      </w:pPr>
      <w:r>
        <w:rPr>
          <w:noProof/>
          <w:lang w:val="de-DE" w:eastAsia="de-DE"/>
        </w:rPr>
        <w:drawing>
          <wp:inline distT="0" distB="0" distL="0" distR="0" wp14:anchorId="73373134" wp14:editId="67201BE6">
            <wp:extent cx="1201406" cy="918294"/>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01406" cy="918294"/>
                    </a:xfrm>
                    <a:prstGeom prst="rect">
                      <a:avLst/>
                    </a:prstGeom>
                  </pic:spPr>
                </pic:pic>
              </a:graphicData>
            </a:graphic>
          </wp:inline>
        </w:drawing>
      </w:r>
    </w:p>
    <w:p w14:paraId="15021496" w14:textId="77777777" w:rsidR="00A822F2" w:rsidRDefault="00A822F2" w:rsidP="00D21C20">
      <w:pPr>
        <w:rPr>
          <w:lang w:val="en-GB"/>
        </w:rPr>
      </w:pPr>
    </w:p>
    <w:p w14:paraId="0BDC73C5" w14:textId="77777777" w:rsidR="0039315A" w:rsidRDefault="0039315A" w:rsidP="00D21C20">
      <w:pPr>
        <w:rPr>
          <w:lang w:val="en-GB"/>
        </w:rPr>
      </w:pPr>
    </w:p>
    <w:p w14:paraId="235205AA" w14:textId="77777777" w:rsidR="00D21C20" w:rsidRPr="00C60499" w:rsidRDefault="00D21C20" w:rsidP="00D21C20">
      <w:pPr>
        <w:rPr>
          <w:lang w:val="en-GB"/>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2"/>
        <w:gridCol w:w="7125"/>
      </w:tblGrid>
      <w:tr w:rsidR="00B96825" w14:paraId="1B3C5306" w14:textId="77777777" w:rsidTr="00FD04F7">
        <w:trPr>
          <w:trHeight w:val="567"/>
        </w:trPr>
        <w:tc>
          <w:tcPr>
            <w:tcW w:w="1276" w:type="dxa"/>
            <w:tcBorders>
              <w:bottom w:val="single" w:sz="4" w:space="0" w:color="auto"/>
            </w:tcBorders>
            <w:shd w:val="clear" w:color="auto" w:fill="auto"/>
            <w:vAlign w:val="center"/>
          </w:tcPr>
          <w:p w14:paraId="1CB00DF9" w14:textId="6E5C9F1A" w:rsidR="00B96825" w:rsidRDefault="00A822F2" w:rsidP="00A822F2">
            <w:pPr>
              <w:pStyle w:val="Ttulo"/>
              <w:spacing w:after="0"/>
              <w:rPr>
                <w:lang w:val="en-GB"/>
              </w:rPr>
            </w:pPr>
            <w:r>
              <w:rPr>
                <w:lang w:val="en-GB"/>
              </w:rPr>
              <w:t>D</w:t>
            </w:r>
            <w:r w:rsidR="001E3E96">
              <w:rPr>
                <w:lang w:val="en-GB"/>
              </w:rPr>
              <w:t>2</w:t>
            </w:r>
            <w:r w:rsidR="00B96825">
              <w:rPr>
                <w:lang w:val="en-GB"/>
              </w:rPr>
              <w:t>.</w:t>
            </w:r>
            <w:r w:rsidR="001E3E96">
              <w:rPr>
                <w:lang w:val="en-GB"/>
              </w:rPr>
              <w:t>5</w:t>
            </w:r>
          </w:p>
        </w:tc>
        <w:tc>
          <w:tcPr>
            <w:tcW w:w="7229" w:type="dxa"/>
            <w:tcBorders>
              <w:bottom w:val="single" w:sz="4" w:space="0" w:color="auto"/>
            </w:tcBorders>
            <w:shd w:val="clear" w:color="auto" w:fill="auto"/>
            <w:vAlign w:val="center"/>
          </w:tcPr>
          <w:p w14:paraId="2914BA50" w14:textId="203C695C" w:rsidR="00B96825" w:rsidRPr="00B96825" w:rsidRDefault="001E3E96" w:rsidP="00B96825">
            <w:pPr>
              <w:pStyle w:val="Ttulo"/>
              <w:spacing w:after="0"/>
            </w:pPr>
            <w:r>
              <w:t>Report on Estimation of biomass volume at low productivity MLs</w:t>
            </w:r>
            <w:r w:rsidR="004E1655">
              <w:t xml:space="preserve"> (Executive Summary)</w:t>
            </w:r>
            <w:r>
              <w:t>.</w:t>
            </w:r>
          </w:p>
        </w:tc>
      </w:tr>
      <w:tr w:rsidR="00B96825" w14:paraId="50BDAD2C" w14:textId="77777777" w:rsidTr="00FD04F7">
        <w:trPr>
          <w:trHeight w:val="283"/>
        </w:trPr>
        <w:tc>
          <w:tcPr>
            <w:tcW w:w="8505" w:type="dxa"/>
            <w:gridSpan w:val="2"/>
            <w:tcBorders>
              <w:top w:val="single" w:sz="4" w:space="0" w:color="auto"/>
              <w:bottom w:val="single" w:sz="4" w:space="0" w:color="auto"/>
            </w:tcBorders>
            <w:shd w:val="clear" w:color="auto" w:fill="auto"/>
            <w:vAlign w:val="center"/>
          </w:tcPr>
          <w:p w14:paraId="7449DD5A" w14:textId="77777777" w:rsidR="00B96825" w:rsidRPr="00B96825" w:rsidRDefault="00B96825" w:rsidP="00B96825"/>
        </w:tc>
      </w:tr>
      <w:tr w:rsidR="00A61E11" w14:paraId="53C81C69" w14:textId="77777777" w:rsidTr="00FD04F7">
        <w:trPr>
          <w:trHeight w:val="283"/>
        </w:trPr>
        <w:tc>
          <w:tcPr>
            <w:tcW w:w="8505" w:type="dxa"/>
            <w:gridSpan w:val="2"/>
            <w:tcBorders>
              <w:top w:val="single" w:sz="4" w:space="0" w:color="auto"/>
            </w:tcBorders>
            <w:shd w:val="clear" w:color="auto" w:fill="auto"/>
            <w:vAlign w:val="center"/>
          </w:tcPr>
          <w:p w14:paraId="17A944FB" w14:textId="77777777" w:rsidR="0039315A" w:rsidRPr="0039315A" w:rsidRDefault="000909EF" w:rsidP="0039315A">
            <w:pPr>
              <w:pStyle w:val="Subttulo"/>
              <w:spacing w:line="240" w:lineRule="auto"/>
              <w:rPr>
                <w:lang w:val="en-GB"/>
              </w:rPr>
            </w:pPr>
            <w:r>
              <w:rPr>
                <w:b/>
                <w:lang w:val="en-GB"/>
              </w:rPr>
              <w:t>MAIL</w:t>
            </w:r>
            <w:r>
              <w:rPr>
                <w:lang w:val="en-GB"/>
              </w:rPr>
              <w:t xml:space="preserve">: </w:t>
            </w:r>
            <w:r>
              <w:rPr>
                <w:rFonts w:eastAsia="Times New Roman"/>
                <w:i w:val="0"/>
                <w:iCs w:val="0"/>
                <w:lang w:val="en-GB"/>
              </w:rPr>
              <w:t>Identifying Marginal Lands in Europe and strengthening their contribution potentialities in a CO</w:t>
            </w:r>
            <w:r w:rsidRPr="006B4369">
              <w:rPr>
                <w:rFonts w:eastAsia="Times New Roman"/>
                <w:i w:val="0"/>
                <w:iCs w:val="0"/>
                <w:vertAlign w:val="subscript"/>
                <w:lang w:val="en-GB"/>
              </w:rPr>
              <w:t>2</w:t>
            </w:r>
            <w:r>
              <w:rPr>
                <w:rFonts w:eastAsia="Times New Roman"/>
                <w:i w:val="0"/>
                <w:iCs w:val="0"/>
                <w:lang w:val="en-GB"/>
              </w:rPr>
              <w:t xml:space="preserve"> sequestration strategy</w:t>
            </w:r>
          </w:p>
        </w:tc>
      </w:tr>
    </w:tbl>
    <w:p w14:paraId="3EF6D012" w14:textId="77777777" w:rsidR="00D21C20" w:rsidRPr="00C60499" w:rsidRDefault="00D21C20" w:rsidP="00D21C20">
      <w:pPr>
        <w:rPr>
          <w:lang w:val="en-GB"/>
        </w:rPr>
      </w:pPr>
    </w:p>
    <w:p w14:paraId="1D9919E8" w14:textId="77777777" w:rsidR="00D21C20" w:rsidRPr="00C60499" w:rsidRDefault="00D21C20" w:rsidP="00D21C20">
      <w:pPr>
        <w:rPr>
          <w:lang w:val="en-GB"/>
        </w:rPr>
      </w:pPr>
    </w:p>
    <w:p w14:paraId="1583AB2E" w14:textId="77777777" w:rsidR="00D21C20" w:rsidRPr="00C60499" w:rsidRDefault="00D21C20" w:rsidP="00D21C20">
      <w:pPr>
        <w:rPr>
          <w:lang w:val="en-GB"/>
        </w:rPr>
      </w:pPr>
    </w:p>
    <w:p w14:paraId="774ACBA4" w14:textId="77777777" w:rsidR="00D21C20" w:rsidRPr="00C60499" w:rsidRDefault="00D21C20" w:rsidP="00D21C20">
      <w:pPr>
        <w:rPr>
          <w:lang w:val="en-GB"/>
        </w:rPr>
      </w:pPr>
    </w:p>
    <w:p w14:paraId="0B733ACF" w14:textId="77777777" w:rsidR="00D21C20" w:rsidRPr="00C60499" w:rsidRDefault="00D21C20" w:rsidP="00D21C20">
      <w:pPr>
        <w:rPr>
          <w:lang w:val="en-GB"/>
        </w:rPr>
      </w:pPr>
    </w:p>
    <w:p w14:paraId="5EA3BDC9" w14:textId="77777777" w:rsidR="00D21C20" w:rsidRDefault="00D21C20" w:rsidP="00D21C20">
      <w:pPr>
        <w:rPr>
          <w:lang w:val="en-GB"/>
        </w:rPr>
      </w:pPr>
    </w:p>
    <w:p w14:paraId="4AB4B6C3" w14:textId="77777777" w:rsidR="00A822F2" w:rsidRPr="00C60499" w:rsidRDefault="00A822F2" w:rsidP="00D21C20">
      <w:pPr>
        <w:rPr>
          <w:lang w:val="en-GB"/>
        </w:rPr>
      </w:pPr>
    </w:p>
    <w:p w14:paraId="11D44284" w14:textId="77777777" w:rsidR="00D21C20" w:rsidRPr="00C60499" w:rsidRDefault="00D21C20" w:rsidP="00D21C20">
      <w:pPr>
        <w:rPr>
          <w:lang w:val="en-GB"/>
        </w:rPr>
      </w:pPr>
    </w:p>
    <w:p w14:paraId="1708761B" w14:textId="77777777" w:rsidR="00D21C20" w:rsidRPr="00C60499" w:rsidRDefault="00D21C20" w:rsidP="00D21C20">
      <w:pPr>
        <w:rPr>
          <w:lang w:val="en-GB"/>
        </w:rPr>
      </w:pPr>
    </w:p>
    <w:p w14:paraId="3AA7AD78" w14:textId="77777777" w:rsidR="00D21C20" w:rsidRDefault="00D21C20" w:rsidP="00D21C20">
      <w:pPr>
        <w:rPr>
          <w:lang w:val="en-GB"/>
        </w:rPr>
      </w:pPr>
    </w:p>
    <w:p w14:paraId="4DB6AF42" w14:textId="77777777" w:rsidR="0039315A" w:rsidRPr="00C60499" w:rsidRDefault="0039315A" w:rsidP="00D21C20">
      <w:pPr>
        <w:rPr>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8"/>
        <w:gridCol w:w="6409"/>
      </w:tblGrid>
      <w:tr w:rsidR="000909EF" w:rsidRPr="009D5BD6" w14:paraId="30C9CE00" w14:textId="77777777" w:rsidTr="00523EFA">
        <w:trPr>
          <w:trHeight w:val="567"/>
        </w:trPr>
        <w:tc>
          <w:tcPr>
            <w:tcW w:w="1978" w:type="dxa"/>
            <w:shd w:val="clear" w:color="auto" w:fill="FFFF66"/>
            <w:vAlign w:val="center"/>
          </w:tcPr>
          <w:p w14:paraId="746E4892" w14:textId="77777777" w:rsidR="000909EF" w:rsidRPr="009D5BD6" w:rsidRDefault="000909EF" w:rsidP="00F43B04">
            <w:pPr>
              <w:spacing w:before="0" w:after="0" w:line="240" w:lineRule="auto"/>
              <w:jc w:val="left"/>
              <w:rPr>
                <w:rFonts w:cs="Arial"/>
              </w:rPr>
            </w:pPr>
            <w:bookmarkStart w:id="1" w:name="_Toc223361308"/>
            <w:r w:rsidRPr="009D5BD6">
              <w:rPr>
                <w:rFonts w:cs="Arial"/>
              </w:rPr>
              <w:t>Project title</w:t>
            </w:r>
          </w:p>
        </w:tc>
        <w:tc>
          <w:tcPr>
            <w:tcW w:w="6409" w:type="dxa"/>
            <w:vAlign w:val="center"/>
          </w:tcPr>
          <w:p w14:paraId="45E301D3" w14:textId="77777777" w:rsidR="000909EF" w:rsidRPr="009D5BD6" w:rsidRDefault="000909EF" w:rsidP="00F43B04">
            <w:pPr>
              <w:spacing w:before="0" w:after="0" w:line="240" w:lineRule="auto"/>
              <w:jc w:val="left"/>
              <w:rPr>
                <w:rFonts w:cs="Arial"/>
              </w:rPr>
            </w:pPr>
            <w:r>
              <w:rPr>
                <w:rFonts w:eastAsia="Times New Roman"/>
                <w:lang w:val="en-GB"/>
              </w:rPr>
              <w:t>Identifying Marginal Lands in Europe and strengthening their contribution potentialities in a CO</w:t>
            </w:r>
            <w:r w:rsidRPr="006B4369">
              <w:rPr>
                <w:rFonts w:eastAsia="Times New Roman"/>
                <w:vertAlign w:val="subscript"/>
                <w:lang w:val="en-GB"/>
              </w:rPr>
              <w:t>2</w:t>
            </w:r>
            <w:r>
              <w:rPr>
                <w:rFonts w:eastAsia="Times New Roman"/>
                <w:lang w:val="en-GB"/>
              </w:rPr>
              <w:t xml:space="preserve"> sequestration strategy</w:t>
            </w:r>
          </w:p>
        </w:tc>
      </w:tr>
      <w:tr w:rsidR="000909EF" w:rsidRPr="009D5BD6" w14:paraId="0DF382CA" w14:textId="77777777" w:rsidTr="00523EFA">
        <w:trPr>
          <w:trHeight w:val="567"/>
        </w:trPr>
        <w:tc>
          <w:tcPr>
            <w:tcW w:w="1978" w:type="dxa"/>
            <w:shd w:val="clear" w:color="auto" w:fill="FFFF66"/>
            <w:vAlign w:val="center"/>
          </w:tcPr>
          <w:p w14:paraId="48F0A161" w14:textId="77777777" w:rsidR="000909EF" w:rsidRPr="009D5BD6" w:rsidRDefault="000909EF" w:rsidP="00F43B04">
            <w:pPr>
              <w:spacing w:before="0" w:after="0" w:line="240" w:lineRule="auto"/>
              <w:jc w:val="left"/>
              <w:rPr>
                <w:rFonts w:cs="Arial"/>
              </w:rPr>
            </w:pPr>
            <w:r w:rsidRPr="009D5BD6">
              <w:rPr>
                <w:rFonts w:cs="Arial"/>
              </w:rPr>
              <w:t>Call identifier</w:t>
            </w:r>
          </w:p>
        </w:tc>
        <w:tc>
          <w:tcPr>
            <w:tcW w:w="6409" w:type="dxa"/>
            <w:vAlign w:val="center"/>
          </w:tcPr>
          <w:p w14:paraId="526BD5BD" w14:textId="77777777" w:rsidR="000909EF" w:rsidRPr="009D5BD6" w:rsidRDefault="000909EF" w:rsidP="00F43B04">
            <w:pPr>
              <w:spacing w:before="0" w:after="0" w:line="240" w:lineRule="auto"/>
              <w:jc w:val="left"/>
              <w:rPr>
                <w:rFonts w:cs="Arial"/>
              </w:rPr>
            </w:pPr>
            <w:r>
              <w:rPr>
                <w:sz w:val="20"/>
              </w:rPr>
              <w:t>H2020 MSCA RISE 2018</w:t>
            </w:r>
          </w:p>
        </w:tc>
      </w:tr>
      <w:tr w:rsidR="000909EF" w:rsidRPr="009D5BD6" w14:paraId="2B5A321B" w14:textId="77777777" w:rsidTr="00523EFA">
        <w:trPr>
          <w:trHeight w:val="567"/>
        </w:trPr>
        <w:tc>
          <w:tcPr>
            <w:tcW w:w="1978" w:type="dxa"/>
            <w:shd w:val="clear" w:color="auto" w:fill="FFFF66"/>
            <w:vAlign w:val="center"/>
          </w:tcPr>
          <w:p w14:paraId="51ED2BAA" w14:textId="77777777" w:rsidR="000909EF" w:rsidRPr="009D5BD6" w:rsidRDefault="000909EF" w:rsidP="00F43B04">
            <w:pPr>
              <w:spacing w:before="0" w:after="0" w:line="240" w:lineRule="auto"/>
              <w:jc w:val="left"/>
              <w:rPr>
                <w:rFonts w:cs="Arial"/>
              </w:rPr>
            </w:pPr>
            <w:r w:rsidRPr="009D5BD6">
              <w:rPr>
                <w:rFonts w:cs="Arial"/>
              </w:rPr>
              <w:t>Project acronym</w:t>
            </w:r>
          </w:p>
        </w:tc>
        <w:tc>
          <w:tcPr>
            <w:tcW w:w="6409" w:type="dxa"/>
            <w:vAlign w:val="center"/>
          </w:tcPr>
          <w:p w14:paraId="12B10003" w14:textId="77777777" w:rsidR="000909EF" w:rsidRPr="009D5BD6" w:rsidRDefault="000909EF" w:rsidP="00F43B04">
            <w:pPr>
              <w:spacing w:before="0" w:after="0" w:line="240" w:lineRule="auto"/>
              <w:jc w:val="left"/>
              <w:rPr>
                <w:rFonts w:cs="Arial"/>
              </w:rPr>
            </w:pPr>
            <w:r>
              <w:rPr>
                <w:rFonts w:cs="Arial"/>
              </w:rPr>
              <w:t>MAIL</w:t>
            </w:r>
          </w:p>
        </w:tc>
      </w:tr>
      <w:tr w:rsidR="000909EF" w:rsidRPr="009D5BD6" w14:paraId="2E7C83A9" w14:textId="77777777" w:rsidTr="00523EFA">
        <w:trPr>
          <w:trHeight w:val="567"/>
        </w:trPr>
        <w:tc>
          <w:tcPr>
            <w:tcW w:w="1978" w:type="dxa"/>
            <w:shd w:val="clear" w:color="auto" w:fill="FFFF66"/>
            <w:vAlign w:val="center"/>
          </w:tcPr>
          <w:p w14:paraId="3E41066F" w14:textId="77777777" w:rsidR="000909EF" w:rsidRPr="009D5BD6" w:rsidRDefault="000909EF" w:rsidP="00F43B04">
            <w:pPr>
              <w:spacing w:before="0" w:after="0" w:line="240" w:lineRule="auto"/>
              <w:jc w:val="left"/>
              <w:rPr>
                <w:rFonts w:cs="Arial"/>
              </w:rPr>
            </w:pPr>
            <w:r w:rsidRPr="009D5BD6">
              <w:rPr>
                <w:rFonts w:cs="Arial"/>
              </w:rPr>
              <w:t>Starting date</w:t>
            </w:r>
          </w:p>
        </w:tc>
        <w:tc>
          <w:tcPr>
            <w:tcW w:w="6409" w:type="dxa"/>
            <w:vAlign w:val="center"/>
          </w:tcPr>
          <w:p w14:paraId="5FA094E2" w14:textId="77777777" w:rsidR="000909EF" w:rsidRPr="009D5BD6" w:rsidRDefault="000909EF" w:rsidP="00F43B04">
            <w:pPr>
              <w:spacing w:before="0" w:after="0" w:line="240" w:lineRule="auto"/>
              <w:jc w:val="left"/>
              <w:rPr>
                <w:rFonts w:cs="Arial"/>
              </w:rPr>
            </w:pPr>
            <w:r w:rsidRPr="009D5BD6">
              <w:rPr>
                <w:rFonts w:cs="Arial"/>
              </w:rPr>
              <w:t>01.</w:t>
            </w:r>
            <w:r>
              <w:rPr>
                <w:rFonts w:cs="Arial"/>
              </w:rPr>
              <w:t>01.2019</w:t>
            </w:r>
          </w:p>
        </w:tc>
      </w:tr>
      <w:tr w:rsidR="000909EF" w:rsidRPr="009D5BD6" w14:paraId="46C73431" w14:textId="77777777" w:rsidTr="00523EFA">
        <w:trPr>
          <w:trHeight w:val="567"/>
        </w:trPr>
        <w:tc>
          <w:tcPr>
            <w:tcW w:w="1978" w:type="dxa"/>
            <w:shd w:val="clear" w:color="auto" w:fill="FFFF66"/>
            <w:vAlign w:val="center"/>
          </w:tcPr>
          <w:p w14:paraId="79D3B0E6" w14:textId="77777777" w:rsidR="000909EF" w:rsidRPr="009D5BD6" w:rsidRDefault="000909EF" w:rsidP="00F43B04">
            <w:pPr>
              <w:spacing w:before="0" w:after="0" w:line="240" w:lineRule="auto"/>
              <w:jc w:val="left"/>
              <w:rPr>
                <w:rFonts w:cs="Arial"/>
              </w:rPr>
            </w:pPr>
            <w:r w:rsidRPr="009D5BD6">
              <w:rPr>
                <w:rFonts w:cs="Arial"/>
              </w:rPr>
              <w:t>End date</w:t>
            </w:r>
          </w:p>
        </w:tc>
        <w:tc>
          <w:tcPr>
            <w:tcW w:w="6409" w:type="dxa"/>
            <w:vAlign w:val="center"/>
          </w:tcPr>
          <w:p w14:paraId="493664D6" w14:textId="4D2510E3" w:rsidR="000909EF" w:rsidRPr="009D5BD6" w:rsidRDefault="000909EF" w:rsidP="00F43B04">
            <w:pPr>
              <w:spacing w:before="0" w:after="0" w:line="240" w:lineRule="auto"/>
              <w:jc w:val="left"/>
              <w:rPr>
                <w:rFonts w:cs="Arial"/>
              </w:rPr>
            </w:pPr>
            <w:r>
              <w:rPr>
                <w:rFonts w:cs="Arial"/>
              </w:rPr>
              <w:t>31.</w:t>
            </w:r>
            <w:r w:rsidR="007A2210">
              <w:rPr>
                <w:rFonts w:cs="Arial"/>
              </w:rPr>
              <w:t>12</w:t>
            </w:r>
            <w:r>
              <w:rPr>
                <w:rFonts w:cs="Arial"/>
              </w:rPr>
              <w:t>.2021</w:t>
            </w:r>
          </w:p>
        </w:tc>
      </w:tr>
      <w:tr w:rsidR="000909EF" w:rsidRPr="009D5BD6" w14:paraId="503D42B0" w14:textId="77777777" w:rsidTr="00523EFA">
        <w:trPr>
          <w:trHeight w:val="567"/>
        </w:trPr>
        <w:tc>
          <w:tcPr>
            <w:tcW w:w="1978" w:type="dxa"/>
            <w:shd w:val="clear" w:color="auto" w:fill="FFFF66"/>
            <w:vAlign w:val="center"/>
          </w:tcPr>
          <w:p w14:paraId="632A1C75" w14:textId="77777777" w:rsidR="000909EF" w:rsidRPr="009D5BD6" w:rsidRDefault="000909EF" w:rsidP="00F43B04">
            <w:pPr>
              <w:spacing w:before="0" w:after="0" w:line="240" w:lineRule="auto"/>
              <w:jc w:val="left"/>
              <w:rPr>
                <w:rFonts w:cs="Arial"/>
              </w:rPr>
            </w:pPr>
            <w:r w:rsidRPr="009D5BD6">
              <w:rPr>
                <w:rFonts w:cs="Arial"/>
              </w:rPr>
              <w:t>Funding scheme</w:t>
            </w:r>
          </w:p>
        </w:tc>
        <w:tc>
          <w:tcPr>
            <w:tcW w:w="6409" w:type="dxa"/>
            <w:vAlign w:val="center"/>
          </w:tcPr>
          <w:p w14:paraId="61929A7B" w14:textId="77777777" w:rsidR="000909EF" w:rsidRPr="00523EFA" w:rsidRDefault="00523EFA" w:rsidP="00F43B04">
            <w:pPr>
              <w:spacing w:before="0" w:after="0" w:line="240" w:lineRule="auto"/>
              <w:jc w:val="left"/>
              <w:rPr>
                <w:rFonts w:cs="Arial"/>
              </w:rPr>
            </w:pPr>
            <w:r w:rsidRPr="00523EFA">
              <w:rPr>
                <w:rFonts w:eastAsia="Calibri"/>
              </w:rPr>
              <w:t xml:space="preserve">Marie </w:t>
            </w:r>
            <w:proofErr w:type="spellStart"/>
            <w:r w:rsidRPr="00523EFA">
              <w:rPr>
                <w:rFonts w:eastAsia="Calibri"/>
              </w:rPr>
              <w:t>Skłodowska</w:t>
            </w:r>
            <w:proofErr w:type="spellEnd"/>
            <w:r w:rsidRPr="00523EFA">
              <w:rPr>
                <w:rFonts w:eastAsia="Calibri"/>
              </w:rPr>
              <w:t>-Curie</w:t>
            </w:r>
          </w:p>
        </w:tc>
      </w:tr>
      <w:tr w:rsidR="000909EF" w:rsidRPr="009D5BD6" w14:paraId="29083652" w14:textId="77777777" w:rsidTr="00523EFA">
        <w:trPr>
          <w:trHeight w:val="567"/>
        </w:trPr>
        <w:tc>
          <w:tcPr>
            <w:tcW w:w="1978" w:type="dxa"/>
            <w:shd w:val="clear" w:color="auto" w:fill="FFFF66"/>
            <w:vAlign w:val="center"/>
          </w:tcPr>
          <w:p w14:paraId="59344A41" w14:textId="77777777" w:rsidR="000909EF" w:rsidRPr="009D5BD6" w:rsidRDefault="000909EF" w:rsidP="00F43B04">
            <w:pPr>
              <w:spacing w:before="0" w:after="0" w:line="240" w:lineRule="auto"/>
              <w:jc w:val="left"/>
              <w:rPr>
                <w:rFonts w:cs="Arial"/>
              </w:rPr>
            </w:pPr>
            <w:r w:rsidRPr="009D5BD6">
              <w:rPr>
                <w:rFonts w:cs="Arial"/>
              </w:rPr>
              <w:t>Contract no.</w:t>
            </w:r>
          </w:p>
        </w:tc>
        <w:tc>
          <w:tcPr>
            <w:tcW w:w="6409" w:type="dxa"/>
            <w:vAlign w:val="center"/>
          </w:tcPr>
          <w:p w14:paraId="4611842B" w14:textId="77777777" w:rsidR="000909EF" w:rsidRPr="00523EFA" w:rsidRDefault="00523EFA" w:rsidP="00F43B04">
            <w:pPr>
              <w:spacing w:before="0" w:after="0" w:line="240" w:lineRule="auto"/>
              <w:jc w:val="left"/>
              <w:rPr>
                <w:rFonts w:cs="Arial"/>
              </w:rPr>
            </w:pPr>
            <w:r w:rsidRPr="00523EFA">
              <w:rPr>
                <w:rFonts w:eastAsia="Calibri"/>
              </w:rPr>
              <w:t>823805</w:t>
            </w:r>
          </w:p>
        </w:tc>
      </w:tr>
      <w:tr w:rsidR="000909EF" w:rsidRPr="009D5BD6" w14:paraId="3DA407DD" w14:textId="77777777" w:rsidTr="00523EFA">
        <w:trPr>
          <w:trHeight w:val="737"/>
        </w:trPr>
        <w:tc>
          <w:tcPr>
            <w:tcW w:w="8387" w:type="dxa"/>
            <w:gridSpan w:val="2"/>
            <w:shd w:val="clear" w:color="auto" w:fill="CC9900"/>
            <w:vAlign w:val="center"/>
          </w:tcPr>
          <w:p w14:paraId="3B18B351" w14:textId="77777777" w:rsidR="000909EF" w:rsidRPr="009D5BD6" w:rsidRDefault="000909EF" w:rsidP="00F43B04">
            <w:pPr>
              <w:spacing w:before="0" w:after="0" w:line="240" w:lineRule="auto"/>
              <w:rPr>
                <w:rFonts w:cs="Arial"/>
              </w:rPr>
            </w:pPr>
          </w:p>
        </w:tc>
      </w:tr>
      <w:tr w:rsidR="000909EF" w:rsidRPr="009D5BD6" w14:paraId="00117AAA" w14:textId="77777777" w:rsidTr="00523EFA">
        <w:trPr>
          <w:trHeight w:val="567"/>
        </w:trPr>
        <w:tc>
          <w:tcPr>
            <w:tcW w:w="1978" w:type="dxa"/>
            <w:shd w:val="clear" w:color="auto" w:fill="FFFF66"/>
            <w:vAlign w:val="center"/>
          </w:tcPr>
          <w:p w14:paraId="58CE702B" w14:textId="77777777" w:rsidR="000909EF" w:rsidRPr="009D5BD6" w:rsidRDefault="000909EF" w:rsidP="00F43B04">
            <w:pPr>
              <w:spacing w:before="0" w:after="0" w:line="240" w:lineRule="auto"/>
              <w:rPr>
                <w:rFonts w:cs="Arial"/>
              </w:rPr>
            </w:pPr>
            <w:r w:rsidRPr="009D5BD6">
              <w:rPr>
                <w:rFonts w:cs="Arial"/>
              </w:rPr>
              <w:t>Deliverable no.</w:t>
            </w:r>
          </w:p>
        </w:tc>
        <w:tc>
          <w:tcPr>
            <w:tcW w:w="6409" w:type="dxa"/>
            <w:vAlign w:val="center"/>
          </w:tcPr>
          <w:p w14:paraId="02B1F505" w14:textId="00444C04" w:rsidR="000909EF" w:rsidRPr="009D5BD6" w:rsidRDefault="000909EF" w:rsidP="00F43B04">
            <w:pPr>
              <w:spacing w:before="0" w:after="0" w:line="240" w:lineRule="auto"/>
              <w:rPr>
                <w:rFonts w:cs="Arial"/>
              </w:rPr>
            </w:pPr>
            <w:r>
              <w:rPr>
                <w:rFonts w:cs="Arial"/>
              </w:rPr>
              <w:t>D</w:t>
            </w:r>
            <w:r w:rsidR="0050137D">
              <w:rPr>
                <w:rFonts w:cs="Arial"/>
              </w:rPr>
              <w:t>2.5</w:t>
            </w:r>
          </w:p>
        </w:tc>
      </w:tr>
      <w:tr w:rsidR="000909EF" w:rsidRPr="009D5BD6" w14:paraId="72F8FB4C" w14:textId="77777777" w:rsidTr="00523EFA">
        <w:trPr>
          <w:trHeight w:val="567"/>
        </w:trPr>
        <w:tc>
          <w:tcPr>
            <w:tcW w:w="1978" w:type="dxa"/>
            <w:shd w:val="clear" w:color="auto" w:fill="FFFF66"/>
            <w:vAlign w:val="center"/>
          </w:tcPr>
          <w:p w14:paraId="399B87EE" w14:textId="77777777" w:rsidR="000909EF" w:rsidRPr="009D5BD6" w:rsidRDefault="000909EF" w:rsidP="00F43B04">
            <w:pPr>
              <w:spacing w:before="0" w:after="0" w:line="240" w:lineRule="auto"/>
              <w:rPr>
                <w:rFonts w:cs="Arial"/>
              </w:rPr>
            </w:pPr>
            <w:r w:rsidRPr="009D5BD6">
              <w:rPr>
                <w:rFonts w:cs="Arial"/>
              </w:rPr>
              <w:t>Document name</w:t>
            </w:r>
          </w:p>
        </w:tc>
        <w:tc>
          <w:tcPr>
            <w:tcW w:w="6409" w:type="dxa"/>
            <w:vAlign w:val="center"/>
          </w:tcPr>
          <w:p w14:paraId="1EBA7A77" w14:textId="383103B2" w:rsidR="000909EF" w:rsidRPr="009D5BD6" w:rsidRDefault="00523EFA" w:rsidP="00F43B04">
            <w:pPr>
              <w:spacing w:before="0" w:after="0" w:line="240" w:lineRule="auto"/>
              <w:rPr>
                <w:rFonts w:cs="Arial"/>
                <w:highlight w:val="yellow"/>
              </w:rPr>
            </w:pPr>
            <w:r>
              <w:rPr>
                <w:rFonts w:cs="Arial"/>
              </w:rPr>
              <w:t>MAIL_D</w:t>
            </w:r>
            <w:r w:rsidR="0050137D">
              <w:rPr>
                <w:rFonts w:cs="Arial"/>
              </w:rPr>
              <w:t>2.5</w:t>
            </w:r>
            <w:r w:rsidR="007A2210">
              <w:rPr>
                <w:rFonts w:cs="Arial"/>
              </w:rPr>
              <w:t>_Executive Summary</w:t>
            </w:r>
            <w:r>
              <w:rPr>
                <w:rFonts w:cs="Arial"/>
              </w:rPr>
              <w:t>.pdf</w:t>
            </w:r>
          </w:p>
        </w:tc>
      </w:tr>
      <w:tr w:rsidR="000909EF" w:rsidRPr="009D5BD6" w14:paraId="59C51135" w14:textId="77777777" w:rsidTr="00523EFA">
        <w:trPr>
          <w:trHeight w:val="567"/>
        </w:trPr>
        <w:tc>
          <w:tcPr>
            <w:tcW w:w="1978" w:type="dxa"/>
            <w:shd w:val="clear" w:color="auto" w:fill="FFFF66"/>
            <w:vAlign w:val="center"/>
          </w:tcPr>
          <w:p w14:paraId="54CD8B2B" w14:textId="77777777" w:rsidR="000909EF" w:rsidRPr="009D5BD6" w:rsidRDefault="000909EF" w:rsidP="00F43B04">
            <w:pPr>
              <w:spacing w:before="0" w:after="0" w:line="240" w:lineRule="auto"/>
              <w:rPr>
                <w:rFonts w:cs="Arial"/>
              </w:rPr>
            </w:pPr>
            <w:r w:rsidRPr="009D5BD6">
              <w:rPr>
                <w:rFonts w:cs="Arial"/>
              </w:rPr>
              <w:t>Deliverable name</w:t>
            </w:r>
          </w:p>
        </w:tc>
        <w:tc>
          <w:tcPr>
            <w:tcW w:w="6409" w:type="dxa"/>
            <w:vAlign w:val="center"/>
          </w:tcPr>
          <w:p w14:paraId="6C60D480" w14:textId="06B49E71" w:rsidR="000909EF" w:rsidRPr="009D5BD6" w:rsidRDefault="0050137D" w:rsidP="00F43B04">
            <w:pPr>
              <w:spacing w:before="0" w:after="0" w:line="240" w:lineRule="auto"/>
              <w:rPr>
                <w:rFonts w:cs="Arial"/>
              </w:rPr>
            </w:pPr>
            <w:r>
              <w:rPr>
                <w:rFonts w:cs="Arial"/>
              </w:rPr>
              <w:t>Report on Estimation of biomass volume at low productivity m/</w:t>
            </w:r>
            <w:proofErr w:type="spellStart"/>
            <w:r>
              <w:rPr>
                <w:rFonts w:cs="Arial"/>
              </w:rPr>
              <w:t>ms</w:t>
            </w:r>
            <w:proofErr w:type="spellEnd"/>
            <w:r>
              <w:rPr>
                <w:rFonts w:cs="Arial"/>
              </w:rPr>
              <w:t xml:space="preserve"> MLs</w:t>
            </w:r>
          </w:p>
        </w:tc>
      </w:tr>
      <w:tr w:rsidR="000909EF" w:rsidRPr="009D5BD6" w14:paraId="1EBFCEA2" w14:textId="77777777" w:rsidTr="00523EFA">
        <w:trPr>
          <w:trHeight w:val="567"/>
        </w:trPr>
        <w:tc>
          <w:tcPr>
            <w:tcW w:w="1978" w:type="dxa"/>
            <w:shd w:val="clear" w:color="auto" w:fill="FFFF66"/>
            <w:vAlign w:val="center"/>
          </w:tcPr>
          <w:p w14:paraId="78320EDE" w14:textId="77777777" w:rsidR="000909EF" w:rsidRPr="009D5BD6" w:rsidRDefault="000909EF" w:rsidP="00F43B04">
            <w:pPr>
              <w:spacing w:before="0" w:after="0" w:line="240" w:lineRule="auto"/>
              <w:rPr>
                <w:rFonts w:cs="Arial"/>
              </w:rPr>
            </w:pPr>
            <w:r w:rsidRPr="009D5BD6">
              <w:rPr>
                <w:rFonts w:cs="Arial"/>
              </w:rPr>
              <w:t>Work Package</w:t>
            </w:r>
          </w:p>
        </w:tc>
        <w:tc>
          <w:tcPr>
            <w:tcW w:w="6409" w:type="dxa"/>
            <w:vAlign w:val="center"/>
          </w:tcPr>
          <w:p w14:paraId="33715B14" w14:textId="6677C13A" w:rsidR="000909EF" w:rsidRPr="009D5BD6" w:rsidRDefault="0050137D" w:rsidP="00F43B04">
            <w:pPr>
              <w:spacing w:before="0" w:after="0" w:line="240" w:lineRule="auto"/>
              <w:rPr>
                <w:rFonts w:cs="Arial"/>
              </w:rPr>
            </w:pPr>
            <w:r>
              <w:rPr>
                <w:rFonts w:cs="Arial"/>
              </w:rPr>
              <w:t>WP2</w:t>
            </w:r>
          </w:p>
        </w:tc>
      </w:tr>
      <w:tr w:rsidR="000909EF" w:rsidRPr="009D5BD6" w14:paraId="0E285731" w14:textId="77777777" w:rsidTr="00523EFA">
        <w:trPr>
          <w:trHeight w:val="567"/>
        </w:trPr>
        <w:tc>
          <w:tcPr>
            <w:tcW w:w="1978" w:type="dxa"/>
            <w:shd w:val="clear" w:color="auto" w:fill="FFFF66"/>
            <w:vAlign w:val="center"/>
          </w:tcPr>
          <w:p w14:paraId="3F66D174" w14:textId="77777777" w:rsidR="000909EF" w:rsidRPr="009D5BD6" w:rsidRDefault="000909EF" w:rsidP="00F43B04">
            <w:pPr>
              <w:spacing w:before="0" w:after="0" w:line="240" w:lineRule="auto"/>
              <w:rPr>
                <w:rFonts w:cs="Arial"/>
              </w:rPr>
            </w:pPr>
            <w:r w:rsidRPr="009D5BD6">
              <w:rPr>
                <w:rFonts w:cs="Arial"/>
              </w:rPr>
              <w:t>Nature</w:t>
            </w:r>
            <w:r w:rsidRPr="00235990">
              <w:rPr>
                <w:rStyle w:val="Refdenotaalpie"/>
              </w:rPr>
              <w:footnoteReference w:id="2"/>
            </w:r>
          </w:p>
        </w:tc>
        <w:tc>
          <w:tcPr>
            <w:tcW w:w="6409" w:type="dxa"/>
            <w:vAlign w:val="center"/>
          </w:tcPr>
          <w:p w14:paraId="667E163F" w14:textId="5A2F16C3" w:rsidR="000909EF" w:rsidRPr="009D5BD6" w:rsidRDefault="0050137D" w:rsidP="00F43B04">
            <w:pPr>
              <w:spacing w:before="0" w:after="0" w:line="240" w:lineRule="auto"/>
              <w:rPr>
                <w:rFonts w:cs="Arial"/>
              </w:rPr>
            </w:pPr>
            <w:r>
              <w:rPr>
                <w:rFonts w:cs="Arial"/>
              </w:rPr>
              <w:t>R</w:t>
            </w:r>
          </w:p>
        </w:tc>
      </w:tr>
      <w:tr w:rsidR="000909EF" w:rsidRPr="009D5BD6" w14:paraId="3B9E6E5E" w14:textId="77777777" w:rsidTr="00523EFA">
        <w:trPr>
          <w:trHeight w:val="567"/>
        </w:trPr>
        <w:tc>
          <w:tcPr>
            <w:tcW w:w="1978" w:type="dxa"/>
            <w:shd w:val="clear" w:color="auto" w:fill="FFFF66"/>
            <w:vAlign w:val="center"/>
          </w:tcPr>
          <w:p w14:paraId="3CA5A048" w14:textId="77777777" w:rsidR="000909EF" w:rsidRPr="009D5BD6" w:rsidRDefault="000909EF" w:rsidP="00F43B04">
            <w:pPr>
              <w:spacing w:before="0" w:after="0" w:line="240" w:lineRule="auto"/>
              <w:rPr>
                <w:rFonts w:cs="Arial"/>
              </w:rPr>
            </w:pPr>
            <w:r w:rsidRPr="009D5BD6">
              <w:rPr>
                <w:rFonts w:cs="Arial"/>
              </w:rPr>
              <w:t>Dissemination</w:t>
            </w:r>
            <w:r w:rsidRPr="00235990">
              <w:rPr>
                <w:rStyle w:val="Refdenotaalpie"/>
              </w:rPr>
              <w:footnoteReference w:id="3"/>
            </w:r>
          </w:p>
        </w:tc>
        <w:tc>
          <w:tcPr>
            <w:tcW w:w="6409" w:type="dxa"/>
            <w:vAlign w:val="center"/>
          </w:tcPr>
          <w:p w14:paraId="3902CDD0" w14:textId="36098119" w:rsidR="000909EF" w:rsidRPr="009D5BD6" w:rsidRDefault="0050137D" w:rsidP="00F43B04">
            <w:pPr>
              <w:spacing w:before="0" w:after="0" w:line="240" w:lineRule="auto"/>
              <w:rPr>
                <w:rFonts w:cs="Arial"/>
              </w:rPr>
            </w:pPr>
            <w:r>
              <w:rPr>
                <w:rFonts w:cs="Arial"/>
              </w:rPr>
              <w:t>CO</w:t>
            </w:r>
          </w:p>
        </w:tc>
      </w:tr>
      <w:tr w:rsidR="000909EF" w:rsidRPr="00895362" w14:paraId="14202039" w14:textId="77777777" w:rsidTr="00523EFA">
        <w:trPr>
          <w:trHeight w:val="567"/>
        </w:trPr>
        <w:tc>
          <w:tcPr>
            <w:tcW w:w="1978" w:type="dxa"/>
            <w:shd w:val="clear" w:color="auto" w:fill="FFFF66"/>
            <w:vAlign w:val="center"/>
          </w:tcPr>
          <w:p w14:paraId="47FCE2C4" w14:textId="77777777" w:rsidR="000909EF" w:rsidRPr="009D5BD6" w:rsidRDefault="000909EF" w:rsidP="00F43B04">
            <w:pPr>
              <w:spacing w:before="0" w:after="0" w:line="240" w:lineRule="auto"/>
              <w:rPr>
                <w:rFonts w:cs="Arial"/>
              </w:rPr>
            </w:pPr>
            <w:r w:rsidRPr="009D5BD6">
              <w:rPr>
                <w:rFonts w:cs="Arial"/>
              </w:rPr>
              <w:t>Editor</w:t>
            </w:r>
          </w:p>
        </w:tc>
        <w:tc>
          <w:tcPr>
            <w:tcW w:w="6409" w:type="dxa"/>
            <w:vAlign w:val="center"/>
          </w:tcPr>
          <w:p w14:paraId="4B945225" w14:textId="3D77D69B" w:rsidR="000909EF" w:rsidRPr="00506BBE" w:rsidRDefault="007A2210" w:rsidP="00F43B04">
            <w:pPr>
              <w:spacing w:before="0" w:after="0" w:line="240" w:lineRule="auto"/>
              <w:rPr>
                <w:rFonts w:cs="Arial"/>
                <w:lang w:val="it-IT"/>
              </w:rPr>
            </w:pPr>
            <w:r>
              <w:rPr>
                <w:rFonts w:cs="Arial"/>
                <w:lang w:val="it-IT"/>
              </w:rPr>
              <w:t>IABG</w:t>
            </w:r>
          </w:p>
        </w:tc>
      </w:tr>
      <w:tr w:rsidR="000909EF" w:rsidRPr="00301A34" w14:paraId="212B6F41" w14:textId="77777777" w:rsidTr="00523EFA">
        <w:trPr>
          <w:trHeight w:val="567"/>
        </w:trPr>
        <w:tc>
          <w:tcPr>
            <w:tcW w:w="1978" w:type="dxa"/>
            <w:shd w:val="clear" w:color="auto" w:fill="FFFF66"/>
            <w:vAlign w:val="center"/>
          </w:tcPr>
          <w:p w14:paraId="2F80E8D3" w14:textId="77777777" w:rsidR="000909EF" w:rsidRPr="009D5BD6" w:rsidRDefault="000909EF" w:rsidP="00F43B04">
            <w:pPr>
              <w:spacing w:before="0" w:after="0" w:line="240" w:lineRule="auto"/>
              <w:rPr>
                <w:rFonts w:cs="Arial"/>
              </w:rPr>
            </w:pPr>
            <w:r>
              <w:rPr>
                <w:rFonts w:cs="Arial"/>
              </w:rPr>
              <w:t>Authors</w:t>
            </w:r>
          </w:p>
        </w:tc>
        <w:tc>
          <w:tcPr>
            <w:tcW w:w="6409" w:type="dxa"/>
            <w:vAlign w:val="center"/>
          </w:tcPr>
          <w:p w14:paraId="7F70B061" w14:textId="7C38DA88" w:rsidR="000909EF" w:rsidRPr="000E28B9" w:rsidRDefault="00301A34" w:rsidP="00F43B04">
            <w:pPr>
              <w:spacing w:before="0" w:after="0" w:line="240" w:lineRule="auto"/>
              <w:rPr>
                <w:rFonts w:cs="Arial"/>
                <w:lang w:val="it-IT"/>
              </w:rPr>
            </w:pPr>
            <w:r>
              <w:rPr>
                <w:rFonts w:cs="Arial"/>
                <w:lang w:val="it-IT"/>
              </w:rPr>
              <w:t>Jesús Torralba, Simonas Garsva and Rewanth Ravindra</w:t>
            </w:r>
            <w:r w:rsidR="00AB2709">
              <w:rPr>
                <w:rFonts w:cs="Arial"/>
                <w:lang w:val="it-IT"/>
              </w:rPr>
              <w:t>n</w:t>
            </w:r>
          </w:p>
        </w:tc>
      </w:tr>
      <w:tr w:rsidR="000909EF" w:rsidRPr="00301A34" w14:paraId="04C5B120" w14:textId="77777777" w:rsidTr="00523EFA">
        <w:trPr>
          <w:trHeight w:val="567"/>
        </w:trPr>
        <w:tc>
          <w:tcPr>
            <w:tcW w:w="1978" w:type="dxa"/>
            <w:shd w:val="clear" w:color="auto" w:fill="FFFF66"/>
            <w:vAlign w:val="center"/>
          </w:tcPr>
          <w:p w14:paraId="1A57C763" w14:textId="77777777" w:rsidR="000909EF" w:rsidRPr="009D5BD6" w:rsidRDefault="000909EF" w:rsidP="00F43B04">
            <w:pPr>
              <w:spacing w:before="0" w:after="0" w:line="240" w:lineRule="auto"/>
              <w:rPr>
                <w:rFonts w:cs="Arial"/>
              </w:rPr>
            </w:pPr>
            <w:r w:rsidRPr="009D5BD6">
              <w:rPr>
                <w:rFonts w:cs="Arial"/>
              </w:rPr>
              <w:t>Contributors</w:t>
            </w:r>
          </w:p>
        </w:tc>
        <w:tc>
          <w:tcPr>
            <w:tcW w:w="6409" w:type="dxa"/>
            <w:vAlign w:val="center"/>
          </w:tcPr>
          <w:p w14:paraId="3488F257" w14:textId="72507D37" w:rsidR="000909EF" w:rsidRPr="009F01F1" w:rsidRDefault="00301A34" w:rsidP="00F43B04">
            <w:pPr>
              <w:spacing w:before="0" w:after="0" w:line="240" w:lineRule="auto"/>
              <w:rPr>
                <w:rFonts w:cs="Arial"/>
                <w:lang w:val="pt-PT"/>
              </w:rPr>
            </w:pPr>
            <w:r>
              <w:rPr>
                <w:rFonts w:cs="Arial"/>
                <w:lang w:val="pt-PT"/>
              </w:rPr>
              <w:t>Luis A. Ruiz and Lind</w:t>
            </w:r>
            <w:r w:rsidR="0075380F">
              <w:rPr>
                <w:rFonts w:cs="Arial"/>
                <w:lang w:val="pt-PT"/>
              </w:rPr>
              <w:t>n</w:t>
            </w:r>
            <w:r>
              <w:rPr>
                <w:rFonts w:cs="Arial"/>
                <w:lang w:val="pt-PT"/>
              </w:rPr>
              <w:t>er Martin</w:t>
            </w:r>
          </w:p>
        </w:tc>
      </w:tr>
      <w:tr w:rsidR="000909EF" w:rsidRPr="009D5BD6" w14:paraId="44D2E22E" w14:textId="77777777" w:rsidTr="00523EFA">
        <w:trPr>
          <w:trHeight w:val="567"/>
        </w:trPr>
        <w:tc>
          <w:tcPr>
            <w:tcW w:w="1978" w:type="dxa"/>
            <w:shd w:val="clear" w:color="auto" w:fill="FFFF66"/>
            <w:vAlign w:val="center"/>
          </w:tcPr>
          <w:p w14:paraId="2F28D0F9" w14:textId="77777777" w:rsidR="000909EF" w:rsidRPr="009D5BD6" w:rsidRDefault="000909EF" w:rsidP="00F43B04">
            <w:pPr>
              <w:spacing w:before="0" w:after="0" w:line="240" w:lineRule="auto"/>
              <w:rPr>
                <w:rFonts w:cs="Arial"/>
              </w:rPr>
            </w:pPr>
            <w:r w:rsidRPr="009D5BD6">
              <w:rPr>
                <w:rFonts w:cs="Arial"/>
              </w:rPr>
              <w:t>Date</w:t>
            </w:r>
          </w:p>
        </w:tc>
        <w:tc>
          <w:tcPr>
            <w:tcW w:w="6409" w:type="dxa"/>
            <w:vAlign w:val="center"/>
          </w:tcPr>
          <w:p w14:paraId="4BE5AAB6" w14:textId="7A6BC72C" w:rsidR="000909EF" w:rsidRPr="009D5BD6" w:rsidRDefault="00DC0A48" w:rsidP="00F43B04">
            <w:pPr>
              <w:spacing w:before="0" w:after="0" w:line="240" w:lineRule="auto"/>
              <w:rPr>
                <w:rFonts w:cs="Arial"/>
              </w:rPr>
            </w:pPr>
            <w:r w:rsidRPr="00917FE4">
              <w:rPr>
                <w:rFonts w:cs="Arial"/>
              </w:rPr>
              <w:t>29</w:t>
            </w:r>
            <w:r w:rsidR="0050137D" w:rsidRPr="00917FE4">
              <w:rPr>
                <w:rFonts w:cs="Arial"/>
              </w:rPr>
              <w:t>-</w:t>
            </w:r>
            <w:r w:rsidR="009142B5" w:rsidRPr="00917FE4">
              <w:rPr>
                <w:rFonts w:cs="Arial"/>
              </w:rPr>
              <w:t>10</w:t>
            </w:r>
            <w:r w:rsidR="0050137D" w:rsidRPr="00917FE4">
              <w:rPr>
                <w:rFonts w:cs="Arial"/>
              </w:rPr>
              <w:t>-2020</w:t>
            </w:r>
          </w:p>
        </w:tc>
      </w:tr>
    </w:tbl>
    <w:p w14:paraId="693BE549" w14:textId="77777777" w:rsidR="00523EFA" w:rsidRPr="009D5BD6" w:rsidRDefault="00523EFA" w:rsidP="00523EFA">
      <w:pPr>
        <w:pStyle w:val="Ttulo1"/>
        <w:numPr>
          <w:ilvl w:val="0"/>
          <w:numId w:val="0"/>
        </w:numPr>
      </w:pPr>
      <w:bookmarkStart w:id="2" w:name="_Toc382650060"/>
      <w:bookmarkStart w:id="3" w:name="_Toc62390260"/>
      <w:r>
        <w:lastRenderedPageBreak/>
        <w:t>MAIL</w:t>
      </w:r>
      <w:r w:rsidRPr="009D5BD6">
        <w:t xml:space="preserve"> Consortium</w:t>
      </w:r>
      <w:bookmarkEnd w:id="2"/>
      <w:bookmarkEnd w:id="3"/>
    </w:p>
    <w:tbl>
      <w:tblPr>
        <w:tblStyle w:val="Tablaconcuadrcu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389"/>
      </w:tblGrid>
      <w:tr w:rsidR="00DF11E2" w:rsidRPr="004E1655" w14:paraId="4D8969B6" w14:textId="77777777" w:rsidTr="150D6E9F">
        <w:tc>
          <w:tcPr>
            <w:tcW w:w="4106" w:type="dxa"/>
            <w:vAlign w:val="bottom"/>
          </w:tcPr>
          <w:p w14:paraId="39D814E9" w14:textId="77777777" w:rsidR="00DF11E2" w:rsidRDefault="00DF11E2" w:rsidP="00F43B04">
            <w:pPr>
              <w:spacing w:after="120" w:line="240" w:lineRule="auto"/>
              <w:jc w:val="center"/>
              <w:rPr>
                <w:lang w:val="en-GB"/>
              </w:rPr>
            </w:pPr>
            <w:r w:rsidRPr="00870446">
              <w:rPr>
                <w:noProof/>
                <w:lang w:val="de-DE" w:eastAsia="de-DE"/>
              </w:rPr>
              <w:drawing>
                <wp:inline distT="0" distB="0" distL="0" distR="0" wp14:anchorId="491AE6E1" wp14:editId="2818342F">
                  <wp:extent cx="647505" cy="619760"/>
                  <wp:effectExtent l="0" t="0" r="635" b="8890"/>
                  <wp:docPr id="23" name="Picture 5"/>
                  <wp:cNvGraphicFramePr/>
                  <a:graphic xmlns:a="http://schemas.openxmlformats.org/drawingml/2006/main">
                    <a:graphicData uri="http://schemas.openxmlformats.org/drawingml/2006/picture">
                      <pic:pic xmlns:pic="http://schemas.openxmlformats.org/drawingml/2006/picture">
                        <pic:nvPicPr>
                          <pic:cNvPr id="8282" name="Picture 15" descr="auth_logo_color"/>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651571" cy="623652"/>
                          </a:xfrm>
                          <a:prstGeom prst="rect">
                            <a:avLst/>
                          </a:prstGeom>
                          <a:noFill/>
                          <a:ln w="9525">
                            <a:noFill/>
                            <a:miter lim="800000"/>
                            <a:headEnd/>
                            <a:tailEnd/>
                          </a:ln>
                        </pic:spPr>
                      </pic:pic>
                    </a:graphicData>
                  </a:graphic>
                </wp:inline>
              </w:drawing>
            </w:r>
          </w:p>
          <w:p w14:paraId="31A6FDFF" w14:textId="77777777" w:rsidR="00DF11E2" w:rsidRDefault="00DF11E2" w:rsidP="00F43B04">
            <w:pPr>
              <w:spacing w:after="120" w:line="240" w:lineRule="auto"/>
              <w:jc w:val="center"/>
              <w:rPr>
                <w:lang w:val="en-GB"/>
              </w:rPr>
            </w:pPr>
            <w:r>
              <w:rPr>
                <w:lang w:val="en-GB"/>
              </w:rPr>
              <w:t>Aristotle University of Thessaloniki (AUTH) Greece</w:t>
            </w:r>
          </w:p>
        </w:tc>
        <w:tc>
          <w:tcPr>
            <w:tcW w:w="4389" w:type="dxa"/>
            <w:vAlign w:val="bottom"/>
          </w:tcPr>
          <w:p w14:paraId="6E6AE0D2" w14:textId="77777777" w:rsidR="00DF11E2" w:rsidRDefault="00DF11E2" w:rsidP="00F43B04">
            <w:pPr>
              <w:spacing w:after="120" w:line="240" w:lineRule="auto"/>
              <w:jc w:val="center"/>
              <w:rPr>
                <w:lang w:val="en-GB"/>
              </w:rPr>
            </w:pPr>
            <w:r w:rsidRPr="00870446">
              <w:rPr>
                <w:noProof/>
                <w:lang w:val="de-DE" w:eastAsia="de-DE"/>
              </w:rPr>
              <w:drawing>
                <wp:inline distT="0" distB="0" distL="0" distR="0" wp14:anchorId="4396BEDF" wp14:editId="09255C03">
                  <wp:extent cx="751967" cy="304800"/>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8285"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755831" cy="306366"/>
                          </a:xfrm>
                          <a:prstGeom prst="rect">
                            <a:avLst/>
                          </a:prstGeom>
                          <a:noFill/>
                          <a:ln w="9525">
                            <a:noFill/>
                            <a:miter lim="800000"/>
                            <a:headEnd/>
                            <a:tailEnd/>
                          </a:ln>
                        </pic:spPr>
                      </pic:pic>
                    </a:graphicData>
                  </a:graphic>
                </wp:inline>
              </w:drawing>
            </w:r>
          </w:p>
          <w:p w14:paraId="153FD98B" w14:textId="77777777" w:rsidR="00DF11E2" w:rsidRPr="001E3E96" w:rsidRDefault="00DF11E2" w:rsidP="00F43B04">
            <w:pPr>
              <w:spacing w:after="120" w:line="240" w:lineRule="auto"/>
              <w:jc w:val="center"/>
              <w:rPr>
                <w:lang w:val="de-DE"/>
              </w:rPr>
            </w:pPr>
            <w:r w:rsidRPr="001E3E96">
              <w:rPr>
                <w:lang w:val="de-DE"/>
              </w:rPr>
              <w:t>Industrieanlagen Betriebsgesellschaft MBH (IABG) Germany</w:t>
            </w:r>
          </w:p>
        </w:tc>
      </w:tr>
      <w:tr w:rsidR="00DF11E2" w:rsidRPr="004E1655" w14:paraId="0C5069B7" w14:textId="77777777" w:rsidTr="150D6E9F">
        <w:tc>
          <w:tcPr>
            <w:tcW w:w="4106" w:type="dxa"/>
            <w:vAlign w:val="center"/>
          </w:tcPr>
          <w:p w14:paraId="2BA93825" w14:textId="77777777" w:rsidR="00DF11E2" w:rsidRDefault="00DF11E2" w:rsidP="00F43B04">
            <w:pPr>
              <w:spacing w:after="120" w:line="240" w:lineRule="auto"/>
              <w:jc w:val="center"/>
              <w:rPr>
                <w:lang w:val="en-GB"/>
              </w:rPr>
            </w:pPr>
            <w:r w:rsidRPr="00870446">
              <w:rPr>
                <w:noProof/>
                <w:lang w:val="de-DE" w:eastAsia="de-DE"/>
              </w:rPr>
              <w:drawing>
                <wp:inline distT="0" distB="0" distL="0" distR="0" wp14:anchorId="7947A140" wp14:editId="4C01FD00">
                  <wp:extent cx="411480" cy="462280"/>
                  <wp:effectExtent l="0" t="0" r="7620" b="0"/>
                  <wp:docPr id="21" name="Picture 21"/>
                  <wp:cNvGraphicFramePr/>
                  <a:graphic xmlns:a="http://schemas.openxmlformats.org/drawingml/2006/main">
                    <a:graphicData uri="http://schemas.openxmlformats.org/drawingml/2006/picture">
                      <pic:pic xmlns:pic="http://schemas.openxmlformats.org/drawingml/2006/picture">
                        <pic:nvPicPr>
                          <pic:cNvPr id="8284" name="Picture 18" descr="images.jpg"/>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12008" cy="462873"/>
                          </a:xfrm>
                          <a:prstGeom prst="rect">
                            <a:avLst/>
                          </a:prstGeom>
                          <a:noFill/>
                          <a:ln w="9525">
                            <a:noFill/>
                            <a:miter lim="800000"/>
                            <a:headEnd/>
                            <a:tailEnd/>
                          </a:ln>
                        </pic:spPr>
                      </pic:pic>
                    </a:graphicData>
                  </a:graphic>
                </wp:inline>
              </w:drawing>
            </w:r>
          </w:p>
          <w:p w14:paraId="15DBB2CB" w14:textId="77777777" w:rsidR="00DF11E2" w:rsidRDefault="00DF11E2" w:rsidP="00F43B04">
            <w:pPr>
              <w:spacing w:after="120" w:line="240" w:lineRule="auto"/>
              <w:jc w:val="center"/>
              <w:rPr>
                <w:lang w:val="en-GB"/>
              </w:rPr>
            </w:pPr>
            <w:proofErr w:type="spellStart"/>
            <w:r w:rsidRPr="007B2973">
              <w:t>Gounaris</w:t>
            </w:r>
            <w:proofErr w:type="spellEnd"/>
            <w:r w:rsidRPr="007B2973">
              <w:t xml:space="preserve"> N. – </w:t>
            </w:r>
            <w:proofErr w:type="spellStart"/>
            <w:r w:rsidRPr="007B2973">
              <w:t>Kontos</w:t>
            </w:r>
            <w:proofErr w:type="spellEnd"/>
            <w:r w:rsidRPr="007B2973">
              <w:t xml:space="preserve"> K. OE</w:t>
            </w:r>
            <w:r>
              <w:rPr>
                <w:lang w:val="en-GB"/>
              </w:rPr>
              <w:t xml:space="preserve"> (HOMEOTECH) Greece</w:t>
            </w:r>
          </w:p>
        </w:tc>
        <w:tc>
          <w:tcPr>
            <w:tcW w:w="4389" w:type="dxa"/>
            <w:vAlign w:val="center"/>
          </w:tcPr>
          <w:p w14:paraId="2866D6EF" w14:textId="77777777" w:rsidR="00DF11E2" w:rsidRPr="00391F63" w:rsidRDefault="00DF11E2" w:rsidP="00F43B04">
            <w:pPr>
              <w:spacing w:after="120" w:line="240" w:lineRule="auto"/>
              <w:jc w:val="center"/>
              <w:rPr>
                <w:lang w:val="pl-PL"/>
              </w:rPr>
            </w:pPr>
            <w:r w:rsidRPr="00391F63">
              <w:rPr>
                <w:noProof/>
                <w:lang w:val="de-DE" w:eastAsia="de-DE"/>
              </w:rPr>
              <w:drawing>
                <wp:anchor distT="0" distB="0" distL="114300" distR="114300" simplePos="0" relativeHeight="251658240" behindDoc="0" locked="0" layoutInCell="1" allowOverlap="1" wp14:anchorId="0353C072" wp14:editId="09027F91">
                  <wp:simplePos x="0" y="0"/>
                  <wp:positionH relativeFrom="column">
                    <wp:posOffset>1071880</wp:posOffset>
                  </wp:positionH>
                  <wp:positionV relativeFrom="paragraph">
                    <wp:posOffset>-427355</wp:posOffset>
                  </wp:positionV>
                  <wp:extent cx="682625" cy="404495"/>
                  <wp:effectExtent l="0" t="0" r="3175" b="0"/>
                  <wp:wrapTopAndBottom/>
                  <wp:docPr id="25" name="Picture 25"/>
                  <wp:cNvGraphicFramePr/>
                  <a:graphic xmlns:a="http://schemas.openxmlformats.org/drawingml/2006/main">
                    <a:graphicData uri="http://schemas.openxmlformats.org/drawingml/2006/picture">
                      <pic:pic xmlns:pic="http://schemas.openxmlformats.org/drawingml/2006/picture">
                        <pic:nvPicPr>
                          <pic:cNvPr id="8283" name="Picture 1" descr="cnr_iia"/>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682625" cy="4044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91F63">
              <w:rPr>
                <w:lang w:val="pl-PL"/>
              </w:rPr>
              <w:t xml:space="preserve">Centrum Badan Kosmicznych Polskiej Akademii Nauk (CBK PAN) Poland </w:t>
            </w:r>
          </w:p>
        </w:tc>
      </w:tr>
      <w:tr w:rsidR="00DF11E2" w:rsidRPr="004E1655" w14:paraId="13CD5B15" w14:textId="77777777" w:rsidTr="150D6E9F">
        <w:tc>
          <w:tcPr>
            <w:tcW w:w="4106" w:type="dxa"/>
            <w:vAlign w:val="center"/>
          </w:tcPr>
          <w:p w14:paraId="03F451A0" w14:textId="77777777" w:rsidR="00DF11E2" w:rsidRDefault="00DF11E2" w:rsidP="00F43B04">
            <w:pPr>
              <w:spacing w:after="120" w:line="240" w:lineRule="auto"/>
              <w:jc w:val="center"/>
              <w:rPr>
                <w:lang w:val="en-GB"/>
              </w:rPr>
            </w:pPr>
            <w:r w:rsidRPr="00870446">
              <w:rPr>
                <w:noProof/>
                <w:lang w:val="de-DE" w:eastAsia="de-DE"/>
              </w:rPr>
              <w:drawing>
                <wp:inline distT="0" distB="0" distL="0" distR="0" wp14:anchorId="120D0630" wp14:editId="3FE49B58">
                  <wp:extent cx="1127095" cy="398376"/>
                  <wp:effectExtent l="0" t="0" r="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87" name="Picture 17" descr="geo"/>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127095" cy="398376"/>
                          </a:xfrm>
                          <a:prstGeom prst="rect">
                            <a:avLst/>
                          </a:prstGeom>
                          <a:noFill/>
                          <a:ln w="9525">
                            <a:noFill/>
                            <a:miter lim="800000"/>
                            <a:headEnd/>
                            <a:tailEnd/>
                          </a:ln>
                        </pic:spPr>
                      </pic:pic>
                    </a:graphicData>
                  </a:graphic>
                </wp:inline>
              </w:drawing>
            </w:r>
          </w:p>
          <w:p w14:paraId="4EEC06D2" w14:textId="2281EC17" w:rsidR="00DF11E2" w:rsidRPr="001E3E96" w:rsidRDefault="00DF11E2" w:rsidP="00F43B04">
            <w:pPr>
              <w:spacing w:after="120" w:line="240" w:lineRule="auto"/>
              <w:jc w:val="center"/>
              <w:rPr>
                <w:lang w:val="es-ES"/>
              </w:rPr>
            </w:pPr>
            <w:r w:rsidRPr="00391F63">
              <w:rPr>
                <w:lang w:val="ca-ES-valencia"/>
              </w:rPr>
              <w:t>Universitat Polit</w:t>
            </w:r>
            <w:r w:rsidR="00391F63" w:rsidRPr="00391F63">
              <w:rPr>
                <w:lang w:val="ca-ES-valencia"/>
              </w:rPr>
              <w:t>è</w:t>
            </w:r>
            <w:r w:rsidRPr="00391F63">
              <w:rPr>
                <w:lang w:val="ca-ES-valencia"/>
              </w:rPr>
              <w:t>cnica de Val</w:t>
            </w:r>
            <w:r w:rsidR="00391F63" w:rsidRPr="00391F63">
              <w:rPr>
                <w:lang w:val="ca-ES-valencia"/>
              </w:rPr>
              <w:t>è</w:t>
            </w:r>
            <w:r w:rsidRPr="00391F63">
              <w:rPr>
                <w:lang w:val="ca-ES-valencia"/>
              </w:rPr>
              <w:t>ncia</w:t>
            </w:r>
            <w:r w:rsidRPr="001E3E96">
              <w:rPr>
                <w:lang w:val="es-ES"/>
              </w:rPr>
              <w:t xml:space="preserve"> (UPV) Spain</w:t>
            </w:r>
          </w:p>
        </w:tc>
        <w:tc>
          <w:tcPr>
            <w:tcW w:w="4389" w:type="dxa"/>
            <w:vAlign w:val="center"/>
          </w:tcPr>
          <w:p w14:paraId="4FCE79C2" w14:textId="77777777" w:rsidR="00DF11E2" w:rsidRDefault="00DF11E2" w:rsidP="00F43B04">
            <w:pPr>
              <w:spacing w:after="120" w:line="240" w:lineRule="auto"/>
              <w:jc w:val="center"/>
              <w:rPr>
                <w:lang w:val="en-GB"/>
              </w:rPr>
            </w:pPr>
            <w:r w:rsidRPr="00870446">
              <w:rPr>
                <w:noProof/>
                <w:lang w:val="de-DE" w:eastAsia="de-DE"/>
              </w:rPr>
              <w:drawing>
                <wp:inline distT="0" distB="0" distL="0" distR="0" wp14:anchorId="28D26DB7" wp14:editId="40284540">
                  <wp:extent cx="892800" cy="374860"/>
                  <wp:effectExtent l="0" t="0" r="317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86" name="Picture 6" descr="121008Logo HCP.jpg"/>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892800" cy="374860"/>
                          </a:xfrm>
                          <a:prstGeom prst="rect">
                            <a:avLst/>
                          </a:prstGeom>
                          <a:noFill/>
                          <a:ln w="9525">
                            <a:noFill/>
                            <a:miter lim="800000"/>
                            <a:headEnd/>
                            <a:tailEnd/>
                          </a:ln>
                        </pic:spPr>
                      </pic:pic>
                    </a:graphicData>
                  </a:graphic>
                </wp:inline>
              </w:drawing>
            </w:r>
          </w:p>
          <w:p w14:paraId="3F21EEA7" w14:textId="52B8D4BA" w:rsidR="00DF11E2" w:rsidRPr="001E3E96" w:rsidRDefault="00391F63" w:rsidP="00F43B04">
            <w:pPr>
              <w:spacing w:after="120" w:line="240" w:lineRule="auto"/>
              <w:jc w:val="center"/>
              <w:rPr>
                <w:lang w:val="es-ES"/>
              </w:rPr>
            </w:pPr>
            <w:r w:rsidRPr="001E3E96">
              <w:rPr>
                <w:lang w:val="es-ES"/>
              </w:rPr>
              <w:t>Fundación</w:t>
            </w:r>
            <w:r w:rsidR="00DF11E2" w:rsidRPr="001E3E96">
              <w:rPr>
                <w:lang w:val="es-ES"/>
              </w:rPr>
              <w:t xml:space="preserve"> Centro De Servicios Y </w:t>
            </w:r>
            <w:r w:rsidRPr="001E3E96">
              <w:rPr>
                <w:lang w:val="es-ES"/>
              </w:rPr>
              <w:t>Promoción</w:t>
            </w:r>
            <w:r w:rsidR="00DF11E2" w:rsidRPr="001E3E96">
              <w:rPr>
                <w:lang w:val="es-ES"/>
              </w:rPr>
              <w:t xml:space="preserve"> </w:t>
            </w:r>
            <w:proofErr w:type="spellStart"/>
            <w:r w:rsidR="00DF11E2" w:rsidRPr="001E3E96">
              <w:rPr>
                <w:lang w:val="es-ES"/>
              </w:rPr>
              <w:t>FOrestral</w:t>
            </w:r>
            <w:proofErr w:type="spellEnd"/>
            <w:r w:rsidR="00DF11E2" w:rsidRPr="001E3E96">
              <w:rPr>
                <w:lang w:val="es-ES"/>
              </w:rPr>
              <w:t xml:space="preserve"> Y de su Industria De Castilla y </w:t>
            </w:r>
            <w:r w:rsidRPr="001E3E96">
              <w:rPr>
                <w:lang w:val="es-ES"/>
              </w:rPr>
              <w:t>León</w:t>
            </w:r>
            <w:r w:rsidR="00DF11E2" w:rsidRPr="001E3E96">
              <w:rPr>
                <w:lang w:val="es-ES"/>
              </w:rPr>
              <w:t xml:space="preserve"> (CESEFOR) Spain</w:t>
            </w:r>
          </w:p>
        </w:tc>
      </w:tr>
    </w:tbl>
    <w:p w14:paraId="5B347B27" w14:textId="45A23331" w:rsidR="00523EFA" w:rsidRDefault="00523EFA" w:rsidP="00902B1D">
      <w:pPr>
        <w:rPr>
          <w:lang w:val="es-ES"/>
        </w:rPr>
      </w:pPr>
    </w:p>
    <w:p w14:paraId="7A92A8FA" w14:textId="4E75F344" w:rsidR="00902B1D" w:rsidRDefault="00902B1D">
      <w:pPr>
        <w:spacing w:line="300" w:lineRule="exact"/>
        <w:jc w:val="left"/>
        <w:rPr>
          <w:lang w:val="es-ES"/>
        </w:rPr>
      </w:pPr>
      <w:r>
        <w:rPr>
          <w:lang w:val="es-ES"/>
        </w:rPr>
        <w:br w:type="page"/>
      </w:r>
    </w:p>
    <w:p w14:paraId="07656189" w14:textId="77777777" w:rsidR="009B3BE6" w:rsidRPr="00C60499" w:rsidRDefault="009B3BE6" w:rsidP="009B3BE6">
      <w:pPr>
        <w:pStyle w:val="Ttulo1"/>
        <w:numPr>
          <w:ilvl w:val="0"/>
          <w:numId w:val="0"/>
        </w:numPr>
        <w:rPr>
          <w:lang w:val="en-GB"/>
        </w:rPr>
      </w:pPr>
      <w:bookmarkStart w:id="4" w:name="_Toc62390261"/>
      <w:r w:rsidRPr="00C60499">
        <w:rPr>
          <w:lang w:val="en-GB"/>
        </w:rPr>
        <w:lastRenderedPageBreak/>
        <w:t>Abbreviations</w:t>
      </w:r>
      <w:bookmarkEnd w:id="1"/>
      <w:bookmarkEnd w:id="4"/>
    </w:p>
    <w:tbl>
      <w:tblPr>
        <w:tblW w:w="8364" w:type="dxa"/>
        <w:tblCellMar>
          <w:left w:w="70" w:type="dxa"/>
          <w:right w:w="70" w:type="dxa"/>
        </w:tblCellMar>
        <w:tblLook w:val="04A0" w:firstRow="1" w:lastRow="0" w:firstColumn="1" w:lastColumn="0" w:noHBand="0" w:noVBand="1"/>
      </w:tblPr>
      <w:tblGrid>
        <w:gridCol w:w="2127"/>
        <w:gridCol w:w="6237"/>
      </w:tblGrid>
      <w:tr w:rsidR="003E7E0E" w:rsidRPr="003E7E0E" w14:paraId="59E0BA18" w14:textId="77777777" w:rsidTr="150D6E9F">
        <w:trPr>
          <w:trHeight w:hRule="exact" w:val="600"/>
        </w:trPr>
        <w:tc>
          <w:tcPr>
            <w:tcW w:w="2127" w:type="dxa"/>
            <w:tcBorders>
              <w:top w:val="nil"/>
              <w:left w:val="nil"/>
              <w:bottom w:val="nil"/>
              <w:right w:val="single" w:sz="8" w:space="0" w:color="auto"/>
            </w:tcBorders>
            <w:shd w:val="clear" w:color="auto" w:fill="FFC000"/>
            <w:vAlign w:val="center"/>
            <w:hideMark/>
          </w:tcPr>
          <w:p w14:paraId="22F4AECD" w14:textId="77777777" w:rsidR="003E7E0E" w:rsidRPr="003E7E0E" w:rsidRDefault="003E7E0E" w:rsidP="003E7E0E">
            <w:pPr>
              <w:spacing w:line="240" w:lineRule="auto"/>
              <w:jc w:val="center"/>
              <w:rPr>
                <w:rFonts w:eastAsia="Times New Roman" w:cs="Arial"/>
                <w:b/>
                <w:bCs/>
                <w:color w:val="000000"/>
                <w:lang w:val="es-ES" w:eastAsia="es-ES"/>
              </w:rPr>
            </w:pPr>
            <w:r w:rsidRPr="003E7E0E">
              <w:rPr>
                <w:rFonts w:eastAsia="Times New Roman" w:cs="Arial"/>
                <w:b/>
                <w:bCs/>
                <w:color w:val="000000"/>
                <w:lang w:val="en-GB" w:eastAsia="es-ES"/>
              </w:rPr>
              <w:t>Term</w:t>
            </w:r>
          </w:p>
        </w:tc>
        <w:tc>
          <w:tcPr>
            <w:tcW w:w="6237" w:type="dxa"/>
            <w:tcBorders>
              <w:top w:val="nil"/>
              <w:left w:val="nil"/>
              <w:bottom w:val="nil"/>
              <w:right w:val="nil"/>
            </w:tcBorders>
            <w:shd w:val="clear" w:color="auto" w:fill="FFC000"/>
            <w:vAlign w:val="center"/>
            <w:hideMark/>
          </w:tcPr>
          <w:p w14:paraId="1FE2C65E" w14:textId="77777777" w:rsidR="003E7E0E" w:rsidRPr="003E7E0E" w:rsidRDefault="003E7E0E" w:rsidP="003E7E0E">
            <w:pPr>
              <w:spacing w:line="240" w:lineRule="auto"/>
              <w:jc w:val="center"/>
              <w:rPr>
                <w:rFonts w:eastAsia="Times New Roman" w:cs="Arial"/>
                <w:b/>
                <w:bCs/>
                <w:color w:val="000000"/>
                <w:lang w:val="es-ES" w:eastAsia="es-ES"/>
              </w:rPr>
            </w:pPr>
            <w:r w:rsidRPr="003E7E0E">
              <w:rPr>
                <w:rFonts w:eastAsia="Times New Roman" w:cs="Arial"/>
                <w:b/>
                <w:bCs/>
                <w:color w:val="000000"/>
                <w:lang w:val="en-GB" w:eastAsia="es-ES"/>
              </w:rPr>
              <w:t>Explanation</w:t>
            </w:r>
          </w:p>
        </w:tc>
      </w:tr>
      <w:tr w:rsidR="003E7E0E" w:rsidRPr="003E7E0E" w14:paraId="6CBC286A" w14:textId="77777777" w:rsidTr="150D6E9F">
        <w:trPr>
          <w:trHeight w:val="300"/>
        </w:trPr>
        <w:tc>
          <w:tcPr>
            <w:tcW w:w="2127" w:type="dxa"/>
            <w:tcBorders>
              <w:top w:val="nil"/>
              <w:left w:val="nil"/>
              <w:bottom w:val="nil"/>
              <w:right w:val="nil"/>
            </w:tcBorders>
            <w:shd w:val="clear" w:color="auto" w:fill="DBF6B9" w:themeFill="accent3" w:themeFillTint="66"/>
            <w:vAlign w:val="center"/>
            <w:hideMark/>
          </w:tcPr>
          <w:p w14:paraId="1D502288" w14:textId="77777777" w:rsidR="003E7E0E" w:rsidRPr="003E7E0E" w:rsidRDefault="003E7E0E" w:rsidP="003E7E0E">
            <w:pPr>
              <w:spacing w:line="240" w:lineRule="auto"/>
              <w:jc w:val="left"/>
              <w:rPr>
                <w:rFonts w:cs="Arial"/>
                <w:i/>
              </w:rPr>
            </w:pPr>
            <w:r w:rsidRPr="003E7E0E">
              <w:rPr>
                <w:rFonts w:cs="Arial"/>
                <w:i/>
              </w:rPr>
              <w:t>AGB</w:t>
            </w:r>
          </w:p>
        </w:tc>
        <w:tc>
          <w:tcPr>
            <w:tcW w:w="6237" w:type="dxa"/>
            <w:tcBorders>
              <w:top w:val="nil"/>
              <w:left w:val="nil"/>
              <w:bottom w:val="nil"/>
              <w:right w:val="nil"/>
            </w:tcBorders>
            <w:shd w:val="clear" w:color="auto" w:fill="auto"/>
            <w:vAlign w:val="center"/>
            <w:hideMark/>
          </w:tcPr>
          <w:p w14:paraId="26497FE5" w14:textId="77777777" w:rsidR="003E7E0E" w:rsidRPr="003E7E0E" w:rsidRDefault="003E7E0E" w:rsidP="003E7E0E">
            <w:pPr>
              <w:spacing w:line="240" w:lineRule="auto"/>
              <w:jc w:val="left"/>
              <w:rPr>
                <w:rFonts w:cs="Arial"/>
                <w:iCs/>
              </w:rPr>
            </w:pPr>
            <w:r w:rsidRPr="003E7E0E">
              <w:rPr>
                <w:rFonts w:cs="Arial"/>
                <w:iCs/>
              </w:rPr>
              <w:t>Above-Ground Biomass</w:t>
            </w:r>
          </w:p>
        </w:tc>
      </w:tr>
      <w:tr w:rsidR="003E7E0E" w:rsidRPr="003E7E0E" w14:paraId="4BC3BBF8" w14:textId="77777777" w:rsidTr="150D6E9F">
        <w:trPr>
          <w:trHeight w:val="300"/>
        </w:trPr>
        <w:tc>
          <w:tcPr>
            <w:tcW w:w="2127" w:type="dxa"/>
            <w:tcBorders>
              <w:top w:val="nil"/>
              <w:left w:val="nil"/>
              <w:bottom w:val="nil"/>
              <w:right w:val="nil"/>
            </w:tcBorders>
            <w:shd w:val="clear" w:color="auto" w:fill="DBF6B9" w:themeFill="accent3" w:themeFillTint="66"/>
            <w:vAlign w:val="center"/>
            <w:hideMark/>
          </w:tcPr>
          <w:p w14:paraId="09675B81" w14:textId="77777777" w:rsidR="003E7E0E" w:rsidRPr="003E7E0E" w:rsidRDefault="003E7E0E" w:rsidP="003E7E0E">
            <w:pPr>
              <w:spacing w:line="240" w:lineRule="auto"/>
              <w:jc w:val="left"/>
              <w:rPr>
                <w:rFonts w:cs="Arial"/>
                <w:i/>
              </w:rPr>
            </w:pPr>
            <w:r w:rsidRPr="003E7E0E">
              <w:rPr>
                <w:rFonts w:cs="Arial"/>
                <w:i/>
              </w:rPr>
              <w:t>AIC</w:t>
            </w:r>
          </w:p>
        </w:tc>
        <w:tc>
          <w:tcPr>
            <w:tcW w:w="6237" w:type="dxa"/>
            <w:tcBorders>
              <w:top w:val="nil"/>
              <w:left w:val="nil"/>
              <w:bottom w:val="nil"/>
              <w:right w:val="nil"/>
            </w:tcBorders>
            <w:shd w:val="clear" w:color="auto" w:fill="auto"/>
            <w:vAlign w:val="center"/>
            <w:hideMark/>
          </w:tcPr>
          <w:p w14:paraId="5D2E140A" w14:textId="77777777" w:rsidR="003E7E0E" w:rsidRPr="003E7E0E" w:rsidRDefault="003E7E0E" w:rsidP="003E7E0E">
            <w:pPr>
              <w:spacing w:line="240" w:lineRule="auto"/>
              <w:jc w:val="left"/>
              <w:rPr>
                <w:rFonts w:cs="Arial"/>
                <w:iCs/>
              </w:rPr>
            </w:pPr>
            <w:r w:rsidRPr="003E7E0E">
              <w:rPr>
                <w:rFonts w:cs="Arial"/>
                <w:iCs/>
              </w:rPr>
              <w:t>Akaike Information Criterion</w:t>
            </w:r>
          </w:p>
        </w:tc>
      </w:tr>
      <w:tr w:rsidR="003E7E0E" w:rsidRPr="003E7E0E" w14:paraId="5914597D" w14:textId="77777777" w:rsidTr="150D6E9F">
        <w:trPr>
          <w:trHeight w:val="300"/>
        </w:trPr>
        <w:tc>
          <w:tcPr>
            <w:tcW w:w="2127" w:type="dxa"/>
            <w:tcBorders>
              <w:top w:val="nil"/>
              <w:left w:val="nil"/>
              <w:bottom w:val="nil"/>
              <w:right w:val="nil"/>
            </w:tcBorders>
            <w:shd w:val="clear" w:color="auto" w:fill="DBF6B9" w:themeFill="accent3" w:themeFillTint="66"/>
            <w:vAlign w:val="center"/>
            <w:hideMark/>
          </w:tcPr>
          <w:p w14:paraId="2F0EE7FF" w14:textId="77777777" w:rsidR="003E7E0E" w:rsidRPr="003E7E0E" w:rsidRDefault="003E7E0E" w:rsidP="003E7E0E">
            <w:pPr>
              <w:spacing w:line="240" w:lineRule="auto"/>
              <w:jc w:val="left"/>
              <w:rPr>
                <w:rFonts w:cs="Arial"/>
                <w:i/>
              </w:rPr>
            </w:pPr>
            <w:r w:rsidRPr="003E7E0E">
              <w:rPr>
                <w:rFonts w:cs="Arial"/>
                <w:i/>
              </w:rPr>
              <w:t>ALS</w:t>
            </w:r>
          </w:p>
        </w:tc>
        <w:tc>
          <w:tcPr>
            <w:tcW w:w="6237" w:type="dxa"/>
            <w:tcBorders>
              <w:top w:val="nil"/>
              <w:left w:val="nil"/>
              <w:bottom w:val="nil"/>
              <w:right w:val="nil"/>
            </w:tcBorders>
            <w:shd w:val="clear" w:color="auto" w:fill="auto"/>
            <w:vAlign w:val="center"/>
            <w:hideMark/>
          </w:tcPr>
          <w:p w14:paraId="69E6DF60" w14:textId="77777777" w:rsidR="003E7E0E" w:rsidRPr="003E7E0E" w:rsidRDefault="003E7E0E" w:rsidP="003E7E0E">
            <w:pPr>
              <w:spacing w:line="240" w:lineRule="auto"/>
              <w:jc w:val="left"/>
              <w:rPr>
                <w:rFonts w:cs="Arial"/>
                <w:iCs/>
              </w:rPr>
            </w:pPr>
            <w:proofErr w:type="spellStart"/>
            <w:r w:rsidRPr="003E7E0E">
              <w:rPr>
                <w:rFonts w:cs="Arial"/>
                <w:iCs/>
              </w:rPr>
              <w:t>Airbone</w:t>
            </w:r>
            <w:proofErr w:type="spellEnd"/>
            <w:r w:rsidRPr="003E7E0E">
              <w:rPr>
                <w:rFonts w:cs="Arial"/>
                <w:iCs/>
              </w:rPr>
              <w:t xml:space="preserve"> Laser Scanning</w:t>
            </w:r>
          </w:p>
        </w:tc>
      </w:tr>
      <w:tr w:rsidR="0023319B" w:rsidRPr="003E7E0E" w14:paraId="5E3A3C0C" w14:textId="77777777" w:rsidTr="150D6E9F">
        <w:trPr>
          <w:trHeight w:val="375"/>
        </w:trPr>
        <w:tc>
          <w:tcPr>
            <w:tcW w:w="2127" w:type="dxa"/>
            <w:tcBorders>
              <w:top w:val="nil"/>
              <w:left w:val="nil"/>
              <w:bottom w:val="nil"/>
              <w:right w:val="nil"/>
            </w:tcBorders>
            <w:shd w:val="clear" w:color="auto" w:fill="DBF6B9" w:themeFill="accent3" w:themeFillTint="66"/>
            <w:vAlign w:val="center"/>
          </w:tcPr>
          <w:p w14:paraId="684A2766" w14:textId="3D4FFE94" w:rsidR="0023319B" w:rsidRPr="003E7E0E" w:rsidRDefault="0023319B" w:rsidP="003E7E0E">
            <w:pPr>
              <w:spacing w:line="240" w:lineRule="auto"/>
              <w:jc w:val="left"/>
              <w:rPr>
                <w:rFonts w:cs="Arial"/>
                <w:i/>
              </w:rPr>
            </w:pPr>
            <w:r>
              <w:rPr>
                <w:rFonts w:cs="Arial"/>
                <w:i/>
              </w:rPr>
              <w:t>CLC</w:t>
            </w:r>
          </w:p>
        </w:tc>
        <w:tc>
          <w:tcPr>
            <w:tcW w:w="6237" w:type="dxa"/>
            <w:tcBorders>
              <w:top w:val="nil"/>
              <w:left w:val="nil"/>
              <w:bottom w:val="nil"/>
              <w:right w:val="nil"/>
            </w:tcBorders>
            <w:shd w:val="clear" w:color="auto" w:fill="auto"/>
            <w:vAlign w:val="center"/>
          </w:tcPr>
          <w:p w14:paraId="7FD66053" w14:textId="6D5306D6" w:rsidR="0023319B" w:rsidRPr="003E7E0E" w:rsidRDefault="0023319B" w:rsidP="003E7E0E">
            <w:pPr>
              <w:spacing w:line="240" w:lineRule="auto"/>
              <w:jc w:val="left"/>
              <w:rPr>
                <w:rFonts w:cs="Arial"/>
                <w:iCs/>
              </w:rPr>
            </w:pPr>
            <w:r>
              <w:rPr>
                <w:rFonts w:cs="Arial"/>
                <w:iCs/>
              </w:rPr>
              <w:t>Corine Land Cover</w:t>
            </w:r>
          </w:p>
        </w:tc>
      </w:tr>
      <w:tr w:rsidR="003E7E0E" w:rsidRPr="003E7E0E" w14:paraId="21021308" w14:textId="77777777" w:rsidTr="150D6E9F">
        <w:trPr>
          <w:trHeight w:val="375"/>
        </w:trPr>
        <w:tc>
          <w:tcPr>
            <w:tcW w:w="2127" w:type="dxa"/>
            <w:tcBorders>
              <w:top w:val="nil"/>
              <w:left w:val="nil"/>
              <w:bottom w:val="nil"/>
              <w:right w:val="nil"/>
            </w:tcBorders>
            <w:shd w:val="clear" w:color="auto" w:fill="DBF6B9" w:themeFill="accent3" w:themeFillTint="66"/>
            <w:vAlign w:val="center"/>
          </w:tcPr>
          <w:p w14:paraId="4233E733" w14:textId="712FC4BA" w:rsidR="003E7E0E" w:rsidRPr="003E7E0E" w:rsidRDefault="003E7E0E" w:rsidP="003E7E0E">
            <w:pPr>
              <w:spacing w:line="240" w:lineRule="auto"/>
              <w:jc w:val="left"/>
              <w:rPr>
                <w:rFonts w:cs="Arial"/>
                <w:i/>
              </w:rPr>
            </w:pPr>
            <w:r>
              <w:rPr>
                <w:rFonts w:cs="Arial"/>
                <w:i/>
              </w:rPr>
              <w:t>DBH</w:t>
            </w:r>
          </w:p>
        </w:tc>
        <w:tc>
          <w:tcPr>
            <w:tcW w:w="6237" w:type="dxa"/>
            <w:tcBorders>
              <w:top w:val="nil"/>
              <w:left w:val="nil"/>
              <w:bottom w:val="nil"/>
              <w:right w:val="nil"/>
            </w:tcBorders>
            <w:shd w:val="clear" w:color="auto" w:fill="auto"/>
            <w:vAlign w:val="center"/>
          </w:tcPr>
          <w:p w14:paraId="5C3965C5" w14:textId="06D85EF0" w:rsidR="003E7E0E" w:rsidRPr="003E7E0E" w:rsidRDefault="003E7E0E" w:rsidP="003E7E0E">
            <w:pPr>
              <w:spacing w:line="240" w:lineRule="auto"/>
              <w:jc w:val="left"/>
              <w:rPr>
                <w:rFonts w:cs="Arial"/>
                <w:iCs/>
              </w:rPr>
            </w:pPr>
            <w:r>
              <w:rPr>
                <w:rFonts w:cs="Arial"/>
                <w:iCs/>
              </w:rPr>
              <w:t>Diameter at Breast Height</w:t>
            </w:r>
          </w:p>
        </w:tc>
      </w:tr>
      <w:tr w:rsidR="003E7E0E" w:rsidRPr="003E7E0E" w14:paraId="24C2222E" w14:textId="77777777" w:rsidTr="150D6E9F">
        <w:trPr>
          <w:trHeight w:val="300"/>
        </w:trPr>
        <w:tc>
          <w:tcPr>
            <w:tcW w:w="2127" w:type="dxa"/>
            <w:tcBorders>
              <w:top w:val="nil"/>
              <w:left w:val="nil"/>
              <w:bottom w:val="nil"/>
              <w:right w:val="nil"/>
            </w:tcBorders>
            <w:shd w:val="clear" w:color="auto" w:fill="DBF6B9" w:themeFill="accent3" w:themeFillTint="66"/>
            <w:vAlign w:val="center"/>
            <w:hideMark/>
          </w:tcPr>
          <w:p w14:paraId="3C2368EE" w14:textId="77777777" w:rsidR="003E7E0E" w:rsidRPr="003E7E0E" w:rsidRDefault="003E7E0E" w:rsidP="003E7E0E">
            <w:pPr>
              <w:spacing w:line="240" w:lineRule="auto"/>
              <w:jc w:val="left"/>
              <w:rPr>
                <w:rFonts w:cs="Arial"/>
                <w:i/>
              </w:rPr>
            </w:pPr>
            <w:r w:rsidRPr="003E7E0E">
              <w:rPr>
                <w:rFonts w:cs="Arial"/>
                <w:i/>
              </w:rPr>
              <w:t>DEM</w:t>
            </w:r>
          </w:p>
        </w:tc>
        <w:tc>
          <w:tcPr>
            <w:tcW w:w="6237" w:type="dxa"/>
            <w:tcBorders>
              <w:top w:val="nil"/>
              <w:left w:val="nil"/>
              <w:bottom w:val="nil"/>
              <w:right w:val="nil"/>
            </w:tcBorders>
            <w:shd w:val="clear" w:color="auto" w:fill="auto"/>
            <w:vAlign w:val="center"/>
            <w:hideMark/>
          </w:tcPr>
          <w:p w14:paraId="357D58BD" w14:textId="77777777" w:rsidR="003E7E0E" w:rsidRPr="003E7E0E" w:rsidRDefault="003E7E0E" w:rsidP="003E7E0E">
            <w:pPr>
              <w:spacing w:line="240" w:lineRule="auto"/>
              <w:jc w:val="left"/>
              <w:rPr>
                <w:rFonts w:cs="Arial"/>
                <w:iCs/>
              </w:rPr>
            </w:pPr>
            <w:r w:rsidRPr="003E7E0E">
              <w:rPr>
                <w:rFonts w:cs="Arial"/>
                <w:iCs/>
              </w:rPr>
              <w:t>Digital Elevation Model</w:t>
            </w:r>
          </w:p>
        </w:tc>
      </w:tr>
      <w:tr w:rsidR="003E7E0E" w:rsidRPr="003E7E0E" w14:paraId="69BE3BD0" w14:textId="77777777" w:rsidTr="150D6E9F">
        <w:trPr>
          <w:trHeight w:val="300"/>
        </w:trPr>
        <w:tc>
          <w:tcPr>
            <w:tcW w:w="2127" w:type="dxa"/>
            <w:tcBorders>
              <w:top w:val="nil"/>
              <w:left w:val="nil"/>
              <w:bottom w:val="nil"/>
              <w:right w:val="nil"/>
            </w:tcBorders>
            <w:shd w:val="clear" w:color="auto" w:fill="DBF6B9" w:themeFill="accent3" w:themeFillTint="66"/>
            <w:vAlign w:val="center"/>
            <w:hideMark/>
          </w:tcPr>
          <w:p w14:paraId="46A5F82E" w14:textId="77777777" w:rsidR="003E7E0E" w:rsidRPr="003E7E0E" w:rsidRDefault="003E7E0E" w:rsidP="003E7E0E">
            <w:pPr>
              <w:spacing w:line="240" w:lineRule="auto"/>
              <w:jc w:val="left"/>
              <w:rPr>
                <w:rFonts w:cs="Arial"/>
                <w:i/>
              </w:rPr>
            </w:pPr>
            <w:r w:rsidRPr="003E7E0E">
              <w:rPr>
                <w:rFonts w:cs="Arial"/>
                <w:i/>
              </w:rPr>
              <w:t>DSM</w:t>
            </w:r>
          </w:p>
        </w:tc>
        <w:tc>
          <w:tcPr>
            <w:tcW w:w="6237" w:type="dxa"/>
            <w:tcBorders>
              <w:top w:val="nil"/>
              <w:left w:val="nil"/>
              <w:bottom w:val="nil"/>
              <w:right w:val="nil"/>
            </w:tcBorders>
            <w:shd w:val="clear" w:color="auto" w:fill="auto"/>
            <w:vAlign w:val="center"/>
            <w:hideMark/>
          </w:tcPr>
          <w:p w14:paraId="682EE2C3" w14:textId="77777777" w:rsidR="003E7E0E" w:rsidRPr="003E7E0E" w:rsidRDefault="003E7E0E" w:rsidP="003E7E0E">
            <w:pPr>
              <w:spacing w:line="240" w:lineRule="auto"/>
              <w:jc w:val="left"/>
              <w:rPr>
                <w:rFonts w:cs="Arial"/>
                <w:iCs/>
              </w:rPr>
            </w:pPr>
            <w:r w:rsidRPr="003E7E0E">
              <w:rPr>
                <w:rFonts w:cs="Arial"/>
                <w:iCs/>
              </w:rPr>
              <w:t>Digital Elevation Surface</w:t>
            </w:r>
          </w:p>
        </w:tc>
      </w:tr>
      <w:tr w:rsidR="007A2210" w:rsidRPr="003E7E0E" w14:paraId="741E3F43" w14:textId="77777777" w:rsidTr="150D6E9F">
        <w:trPr>
          <w:trHeight w:val="300"/>
        </w:trPr>
        <w:tc>
          <w:tcPr>
            <w:tcW w:w="2127" w:type="dxa"/>
            <w:tcBorders>
              <w:top w:val="nil"/>
              <w:left w:val="nil"/>
              <w:bottom w:val="nil"/>
              <w:right w:val="nil"/>
            </w:tcBorders>
            <w:shd w:val="clear" w:color="auto" w:fill="DBF6B9" w:themeFill="accent3" w:themeFillTint="66"/>
            <w:vAlign w:val="center"/>
          </w:tcPr>
          <w:p w14:paraId="72381352" w14:textId="7A26401A" w:rsidR="007A2210" w:rsidRPr="003E7E0E" w:rsidRDefault="007A2210" w:rsidP="003E7E0E">
            <w:pPr>
              <w:spacing w:line="240" w:lineRule="auto"/>
              <w:jc w:val="left"/>
              <w:rPr>
                <w:rFonts w:cs="Arial"/>
                <w:i/>
              </w:rPr>
            </w:pPr>
            <w:r>
              <w:rPr>
                <w:rFonts w:cs="Arial"/>
                <w:i/>
              </w:rPr>
              <w:t>DTM</w:t>
            </w:r>
          </w:p>
        </w:tc>
        <w:tc>
          <w:tcPr>
            <w:tcW w:w="6237" w:type="dxa"/>
            <w:tcBorders>
              <w:top w:val="nil"/>
              <w:left w:val="nil"/>
              <w:bottom w:val="nil"/>
              <w:right w:val="nil"/>
            </w:tcBorders>
            <w:shd w:val="clear" w:color="auto" w:fill="auto"/>
            <w:vAlign w:val="center"/>
          </w:tcPr>
          <w:p w14:paraId="6C4A2945" w14:textId="24E67197" w:rsidR="007A2210" w:rsidRPr="003E7E0E" w:rsidRDefault="007A2210" w:rsidP="003E7E0E">
            <w:pPr>
              <w:spacing w:line="240" w:lineRule="auto"/>
              <w:jc w:val="left"/>
              <w:rPr>
                <w:rFonts w:cs="Arial"/>
                <w:iCs/>
              </w:rPr>
            </w:pPr>
            <w:r w:rsidRPr="007A2210">
              <w:rPr>
                <w:rFonts w:cs="Arial"/>
                <w:iCs/>
              </w:rPr>
              <w:t xml:space="preserve">Digital </w:t>
            </w:r>
            <w:r>
              <w:rPr>
                <w:rFonts w:cs="Arial"/>
                <w:iCs/>
              </w:rPr>
              <w:t>Terrain</w:t>
            </w:r>
            <w:r w:rsidRPr="007A2210">
              <w:rPr>
                <w:rFonts w:cs="Arial"/>
                <w:iCs/>
              </w:rPr>
              <w:t xml:space="preserve"> </w:t>
            </w:r>
            <w:r>
              <w:rPr>
                <w:rFonts w:cs="Arial"/>
                <w:iCs/>
              </w:rPr>
              <w:t>M</w:t>
            </w:r>
            <w:r w:rsidRPr="007A2210">
              <w:rPr>
                <w:rFonts w:cs="Arial"/>
                <w:iCs/>
              </w:rPr>
              <w:t>odel</w:t>
            </w:r>
          </w:p>
        </w:tc>
      </w:tr>
      <w:tr w:rsidR="007A2210" w:rsidRPr="003E7E0E" w14:paraId="6C0E58BA" w14:textId="77777777" w:rsidTr="150D6E9F">
        <w:trPr>
          <w:trHeight w:val="300"/>
        </w:trPr>
        <w:tc>
          <w:tcPr>
            <w:tcW w:w="2127" w:type="dxa"/>
            <w:tcBorders>
              <w:top w:val="nil"/>
              <w:left w:val="nil"/>
              <w:bottom w:val="nil"/>
              <w:right w:val="nil"/>
            </w:tcBorders>
            <w:shd w:val="clear" w:color="auto" w:fill="DBF6B9" w:themeFill="accent3" w:themeFillTint="66"/>
            <w:vAlign w:val="center"/>
          </w:tcPr>
          <w:p w14:paraId="70FEA10B" w14:textId="184F9FFE" w:rsidR="007A2210" w:rsidRDefault="007A2210" w:rsidP="003E7E0E">
            <w:pPr>
              <w:spacing w:line="240" w:lineRule="auto"/>
              <w:jc w:val="left"/>
              <w:rPr>
                <w:rFonts w:cs="Arial"/>
                <w:i/>
              </w:rPr>
            </w:pPr>
            <w:r>
              <w:rPr>
                <w:rFonts w:cs="Arial"/>
                <w:i/>
              </w:rPr>
              <w:t>ERDF</w:t>
            </w:r>
          </w:p>
        </w:tc>
        <w:tc>
          <w:tcPr>
            <w:tcW w:w="6237" w:type="dxa"/>
            <w:tcBorders>
              <w:top w:val="nil"/>
              <w:left w:val="nil"/>
              <w:bottom w:val="nil"/>
              <w:right w:val="nil"/>
            </w:tcBorders>
            <w:shd w:val="clear" w:color="auto" w:fill="auto"/>
            <w:vAlign w:val="center"/>
          </w:tcPr>
          <w:p w14:paraId="73750A05" w14:textId="7613029E" w:rsidR="007A2210" w:rsidRPr="007A2210" w:rsidRDefault="007A2210" w:rsidP="003E7E0E">
            <w:pPr>
              <w:spacing w:line="240" w:lineRule="auto"/>
              <w:jc w:val="left"/>
              <w:rPr>
                <w:rFonts w:cs="Arial"/>
                <w:iCs/>
              </w:rPr>
            </w:pPr>
            <w:r w:rsidRPr="009B5575">
              <w:rPr>
                <w:rFonts w:cs="Arial"/>
              </w:rPr>
              <w:t>European Regional Development Fund</w:t>
            </w:r>
          </w:p>
        </w:tc>
      </w:tr>
      <w:tr w:rsidR="003E7E0E" w:rsidRPr="003E7E0E" w14:paraId="0F6D53F6" w14:textId="77777777" w:rsidTr="150D6E9F">
        <w:trPr>
          <w:trHeight w:val="300"/>
        </w:trPr>
        <w:tc>
          <w:tcPr>
            <w:tcW w:w="2127" w:type="dxa"/>
            <w:tcBorders>
              <w:top w:val="nil"/>
              <w:left w:val="nil"/>
              <w:bottom w:val="nil"/>
              <w:right w:val="nil"/>
            </w:tcBorders>
            <w:shd w:val="clear" w:color="auto" w:fill="DBF6B9" w:themeFill="accent3" w:themeFillTint="66"/>
            <w:vAlign w:val="center"/>
            <w:hideMark/>
          </w:tcPr>
          <w:p w14:paraId="420986C2" w14:textId="77777777" w:rsidR="003E7E0E" w:rsidRPr="003E7E0E" w:rsidRDefault="003E7E0E" w:rsidP="003E7E0E">
            <w:pPr>
              <w:spacing w:line="240" w:lineRule="auto"/>
              <w:jc w:val="left"/>
              <w:rPr>
                <w:rFonts w:cs="Arial"/>
                <w:i/>
              </w:rPr>
            </w:pPr>
            <w:r w:rsidRPr="003E7E0E">
              <w:rPr>
                <w:rFonts w:cs="Arial"/>
                <w:i/>
              </w:rPr>
              <w:t>ESA</w:t>
            </w:r>
          </w:p>
        </w:tc>
        <w:tc>
          <w:tcPr>
            <w:tcW w:w="6237" w:type="dxa"/>
            <w:tcBorders>
              <w:top w:val="nil"/>
              <w:left w:val="nil"/>
              <w:bottom w:val="nil"/>
              <w:right w:val="nil"/>
            </w:tcBorders>
            <w:shd w:val="clear" w:color="auto" w:fill="auto"/>
            <w:vAlign w:val="center"/>
            <w:hideMark/>
          </w:tcPr>
          <w:p w14:paraId="0283A569" w14:textId="77777777" w:rsidR="003E7E0E" w:rsidRPr="003E7E0E" w:rsidRDefault="003E7E0E" w:rsidP="003E7E0E">
            <w:pPr>
              <w:spacing w:line="240" w:lineRule="auto"/>
              <w:jc w:val="left"/>
              <w:rPr>
                <w:rFonts w:cs="Arial"/>
                <w:iCs/>
              </w:rPr>
            </w:pPr>
            <w:r w:rsidRPr="003E7E0E">
              <w:rPr>
                <w:rFonts w:cs="Arial"/>
                <w:iCs/>
              </w:rPr>
              <w:t>European Space Agency</w:t>
            </w:r>
          </w:p>
        </w:tc>
      </w:tr>
      <w:tr w:rsidR="003E7E0E" w:rsidRPr="003E7E0E" w14:paraId="03EADCD0" w14:textId="77777777" w:rsidTr="150D6E9F">
        <w:trPr>
          <w:trHeight w:val="300"/>
        </w:trPr>
        <w:tc>
          <w:tcPr>
            <w:tcW w:w="2127" w:type="dxa"/>
            <w:tcBorders>
              <w:top w:val="nil"/>
              <w:left w:val="nil"/>
              <w:bottom w:val="nil"/>
              <w:right w:val="nil"/>
            </w:tcBorders>
            <w:shd w:val="clear" w:color="auto" w:fill="DBF6B9" w:themeFill="accent3" w:themeFillTint="66"/>
            <w:vAlign w:val="center"/>
            <w:hideMark/>
          </w:tcPr>
          <w:p w14:paraId="703ABB4A" w14:textId="77777777" w:rsidR="003E7E0E" w:rsidRPr="003E7E0E" w:rsidRDefault="003E7E0E" w:rsidP="003E7E0E">
            <w:pPr>
              <w:spacing w:line="240" w:lineRule="auto"/>
              <w:jc w:val="left"/>
              <w:rPr>
                <w:rFonts w:cs="Arial"/>
                <w:i/>
              </w:rPr>
            </w:pPr>
            <w:r w:rsidRPr="003E7E0E">
              <w:rPr>
                <w:rFonts w:cs="Arial"/>
                <w:i/>
              </w:rPr>
              <w:t>EU</w:t>
            </w:r>
          </w:p>
        </w:tc>
        <w:tc>
          <w:tcPr>
            <w:tcW w:w="6237" w:type="dxa"/>
            <w:tcBorders>
              <w:top w:val="nil"/>
              <w:left w:val="nil"/>
              <w:bottom w:val="nil"/>
              <w:right w:val="nil"/>
            </w:tcBorders>
            <w:shd w:val="clear" w:color="auto" w:fill="auto"/>
            <w:vAlign w:val="center"/>
            <w:hideMark/>
          </w:tcPr>
          <w:p w14:paraId="182FFC33" w14:textId="77777777" w:rsidR="003E7E0E" w:rsidRPr="003E7E0E" w:rsidRDefault="003E7E0E" w:rsidP="003E7E0E">
            <w:pPr>
              <w:spacing w:line="240" w:lineRule="auto"/>
              <w:jc w:val="left"/>
              <w:rPr>
                <w:rFonts w:cs="Arial"/>
                <w:iCs/>
              </w:rPr>
            </w:pPr>
            <w:r w:rsidRPr="003E7E0E">
              <w:rPr>
                <w:rFonts w:cs="Arial"/>
                <w:iCs/>
              </w:rPr>
              <w:t>European Union</w:t>
            </w:r>
          </w:p>
        </w:tc>
      </w:tr>
      <w:tr w:rsidR="00A6583A" w:rsidRPr="003E7E0E" w14:paraId="3AD368DA" w14:textId="77777777" w:rsidTr="150D6E9F">
        <w:trPr>
          <w:trHeight w:val="300"/>
        </w:trPr>
        <w:tc>
          <w:tcPr>
            <w:tcW w:w="2127" w:type="dxa"/>
            <w:tcBorders>
              <w:top w:val="nil"/>
              <w:left w:val="nil"/>
              <w:bottom w:val="nil"/>
              <w:right w:val="nil"/>
            </w:tcBorders>
            <w:shd w:val="clear" w:color="auto" w:fill="DBF6B9" w:themeFill="accent3" w:themeFillTint="66"/>
            <w:vAlign w:val="center"/>
          </w:tcPr>
          <w:p w14:paraId="13249362" w14:textId="0142D63D" w:rsidR="00A6583A" w:rsidRDefault="00A6583A" w:rsidP="003E7E0E">
            <w:pPr>
              <w:spacing w:line="240" w:lineRule="auto"/>
              <w:jc w:val="left"/>
              <w:rPr>
                <w:rFonts w:cs="Arial"/>
                <w:i/>
              </w:rPr>
            </w:pPr>
            <w:r>
              <w:rPr>
                <w:rFonts w:cs="Arial"/>
                <w:i/>
              </w:rPr>
              <w:t>GSV</w:t>
            </w:r>
          </w:p>
        </w:tc>
        <w:tc>
          <w:tcPr>
            <w:tcW w:w="6237" w:type="dxa"/>
            <w:tcBorders>
              <w:top w:val="nil"/>
              <w:left w:val="nil"/>
              <w:bottom w:val="nil"/>
              <w:right w:val="nil"/>
            </w:tcBorders>
            <w:shd w:val="clear" w:color="auto" w:fill="auto"/>
            <w:vAlign w:val="center"/>
          </w:tcPr>
          <w:p w14:paraId="7D36CFEB" w14:textId="57E9B338" w:rsidR="00A6583A" w:rsidRDefault="00A6583A" w:rsidP="003E7E0E">
            <w:pPr>
              <w:spacing w:line="240" w:lineRule="auto"/>
              <w:jc w:val="left"/>
              <w:rPr>
                <w:rFonts w:cs="Arial"/>
                <w:iCs/>
              </w:rPr>
            </w:pPr>
            <w:r>
              <w:rPr>
                <w:rFonts w:cs="Arial"/>
                <w:iCs/>
              </w:rPr>
              <w:t>Growing Stock Volume</w:t>
            </w:r>
          </w:p>
        </w:tc>
      </w:tr>
      <w:tr w:rsidR="003E7E0E" w:rsidRPr="003E7E0E" w14:paraId="059E14A3" w14:textId="77777777" w:rsidTr="150D6E9F">
        <w:trPr>
          <w:trHeight w:val="300"/>
        </w:trPr>
        <w:tc>
          <w:tcPr>
            <w:tcW w:w="2127" w:type="dxa"/>
            <w:tcBorders>
              <w:top w:val="nil"/>
              <w:left w:val="nil"/>
              <w:bottom w:val="nil"/>
              <w:right w:val="nil"/>
            </w:tcBorders>
            <w:shd w:val="clear" w:color="auto" w:fill="DBF6B9" w:themeFill="accent3" w:themeFillTint="66"/>
            <w:vAlign w:val="center"/>
            <w:hideMark/>
          </w:tcPr>
          <w:p w14:paraId="3C8CE42D" w14:textId="77777777" w:rsidR="003E7E0E" w:rsidRPr="003E7E0E" w:rsidRDefault="003E7E0E" w:rsidP="003E7E0E">
            <w:pPr>
              <w:spacing w:line="240" w:lineRule="auto"/>
              <w:jc w:val="left"/>
              <w:rPr>
                <w:rFonts w:cs="Arial"/>
                <w:i/>
              </w:rPr>
            </w:pPr>
            <w:r w:rsidRPr="003E7E0E">
              <w:rPr>
                <w:rFonts w:cs="Arial"/>
                <w:i/>
              </w:rPr>
              <w:t>ha</w:t>
            </w:r>
          </w:p>
        </w:tc>
        <w:tc>
          <w:tcPr>
            <w:tcW w:w="6237" w:type="dxa"/>
            <w:tcBorders>
              <w:top w:val="nil"/>
              <w:left w:val="nil"/>
              <w:bottom w:val="nil"/>
              <w:right w:val="nil"/>
            </w:tcBorders>
            <w:shd w:val="clear" w:color="auto" w:fill="auto"/>
            <w:vAlign w:val="center"/>
            <w:hideMark/>
          </w:tcPr>
          <w:p w14:paraId="041A7243" w14:textId="77777777" w:rsidR="003E7E0E" w:rsidRPr="003E7E0E" w:rsidRDefault="003E7E0E" w:rsidP="003E7E0E">
            <w:pPr>
              <w:spacing w:line="240" w:lineRule="auto"/>
              <w:jc w:val="left"/>
              <w:rPr>
                <w:rFonts w:cs="Arial"/>
                <w:iCs/>
              </w:rPr>
            </w:pPr>
            <w:r w:rsidRPr="003E7E0E">
              <w:rPr>
                <w:rFonts w:cs="Arial"/>
                <w:iCs/>
              </w:rPr>
              <w:t>Hectares</w:t>
            </w:r>
          </w:p>
        </w:tc>
      </w:tr>
      <w:tr w:rsidR="003D5074" w:rsidRPr="003E7E0E" w14:paraId="66456431" w14:textId="77777777" w:rsidTr="150D6E9F">
        <w:trPr>
          <w:trHeight w:val="300"/>
        </w:trPr>
        <w:tc>
          <w:tcPr>
            <w:tcW w:w="2127" w:type="dxa"/>
            <w:tcBorders>
              <w:top w:val="nil"/>
              <w:left w:val="nil"/>
              <w:bottom w:val="nil"/>
              <w:right w:val="nil"/>
            </w:tcBorders>
            <w:shd w:val="clear" w:color="auto" w:fill="DBF6B9" w:themeFill="accent3" w:themeFillTint="66"/>
            <w:vAlign w:val="center"/>
          </w:tcPr>
          <w:p w14:paraId="5653DD15" w14:textId="360BCD60" w:rsidR="003D5074" w:rsidRPr="003E7E0E" w:rsidRDefault="003D5074" w:rsidP="003E7E0E">
            <w:pPr>
              <w:spacing w:line="240" w:lineRule="auto"/>
              <w:jc w:val="left"/>
              <w:rPr>
                <w:rFonts w:cs="Arial"/>
                <w:i/>
              </w:rPr>
            </w:pPr>
            <w:r>
              <w:rPr>
                <w:rFonts w:cs="Arial"/>
                <w:i/>
              </w:rPr>
              <w:t>HRL</w:t>
            </w:r>
          </w:p>
        </w:tc>
        <w:tc>
          <w:tcPr>
            <w:tcW w:w="6237" w:type="dxa"/>
            <w:tcBorders>
              <w:top w:val="nil"/>
              <w:left w:val="nil"/>
              <w:bottom w:val="nil"/>
              <w:right w:val="nil"/>
            </w:tcBorders>
            <w:shd w:val="clear" w:color="auto" w:fill="auto"/>
            <w:vAlign w:val="center"/>
          </w:tcPr>
          <w:p w14:paraId="6A55525B" w14:textId="5A46CCB6" w:rsidR="003D5074" w:rsidRPr="003E7E0E" w:rsidRDefault="003D5074" w:rsidP="003E7E0E">
            <w:pPr>
              <w:spacing w:line="240" w:lineRule="auto"/>
              <w:jc w:val="left"/>
              <w:rPr>
                <w:rFonts w:cs="Arial"/>
                <w:iCs/>
              </w:rPr>
            </w:pPr>
            <w:r>
              <w:rPr>
                <w:rFonts w:cs="Arial"/>
                <w:iCs/>
              </w:rPr>
              <w:t>High Resolution Layer</w:t>
            </w:r>
          </w:p>
        </w:tc>
      </w:tr>
      <w:tr w:rsidR="00556F57" w:rsidRPr="003E7E0E" w14:paraId="63531F50" w14:textId="77777777" w:rsidTr="150D6E9F">
        <w:trPr>
          <w:trHeight w:val="300"/>
        </w:trPr>
        <w:tc>
          <w:tcPr>
            <w:tcW w:w="2127" w:type="dxa"/>
            <w:tcBorders>
              <w:top w:val="nil"/>
              <w:left w:val="nil"/>
              <w:bottom w:val="nil"/>
              <w:right w:val="nil"/>
            </w:tcBorders>
            <w:shd w:val="clear" w:color="auto" w:fill="DBF6B9" w:themeFill="accent3" w:themeFillTint="66"/>
            <w:vAlign w:val="center"/>
          </w:tcPr>
          <w:p w14:paraId="01071CA1" w14:textId="0E555098" w:rsidR="00556F57" w:rsidRPr="003E7E0E" w:rsidRDefault="00556F57" w:rsidP="003E7E0E">
            <w:pPr>
              <w:spacing w:line="240" w:lineRule="auto"/>
              <w:jc w:val="left"/>
              <w:rPr>
                <w:rFonts w:cs="Arial"/>
                <w:i/>
              </w:rPr>
            </w:pPr>
            <w:r>
              <w:rPr>
                <w:rFonts w:cs="Arial"/>
                <w:i/>
              </w:rPr>
              <w:t>IWCM</w:t>
            </w:r>
          </w:p>
        </w:tc>
        <w:tc>
          <w:tcPr>
            <w:tcW w:w="6237" w:type="dxa"/>
            <w:tcBorders>
              <w:top w:val="nil"/>
              <w:left w:val="nil"/>
              <w:bottom w:val="nil"/>
              <w:right w:val="nil"/>
            </w:tcBorders>
            <w:shd w:val="clear" w:color="auto" w:fill="auto"/>
            <w:vAlign w:val="center"/>
          </w:tcPr>
          <w:p w14:paraId="08E20E81" w14:textId="2FC8DBAF" w:rsidR="00556F57" w:rsidRPr="003E7E0E" w:rsidRDefault="00556F57" w:rsidP="003E7E0E">
            <w:pPr>
              <w:spacing w:line="240" w:lineRule="auto"/>
              <w:jc w:val="left"/>
              <w:rPr>
                <w:rFonts w:cs="Arial"/>
                <w:iCs/>
              </w:rPr>
            </w:pPr>
            <w:r w:rsidRPr="00556F57">
              <w:rPr>
                <w:rFonts w:cs="Arial"/>
              </w:rPr>
              <w:t xml:space="preserve">Interferometric </w:t>
            </w:r>
            <w:r>
              <w:rPr>
                <w:rFonts w:cs="Arial"/>
                <w:iCs/>
              </w:rPr>
              <w:t>Water Cloud Model</w:t>
            </w:r>
          </w:p>
        </w:tc>
      </w:tr>
      <w:tr w:rsidR="003E7E0E" w:rsidRPr="003E7E0E" w14:paraId="635C3F7B" w14:textId="77777777" w:rsidTr="150D6E9F">
        <w:trPr>
          <w:trHeight w:val="300"/>
        </w:trPr>
        <w:tc>
          <w:tcPr>
            <w:tcW w:w="2127" w:type="dxa"/>
            <w:tcBorders>
              <w:top w:val="nil"/>
              <w:left w:val="nil"/>
              <w:bottom w:val="nil"/>
              <w:right w:val="nil"/>
            </w:tcBorders>
            <w:shd w:val="clear" w:color="auto" w:fill="DBF6B9" w:themeFill="accent3" w:themeFillTint="66"/>
            <w:vAlign w:val="center"/>
            <w:hideMark/>
          </w:tcPr>
          <w:p w14:paraId="25585131" w14:textId="77777777" w:rsidR="003E7E0E" w:rsidRPr="003E7E0E" w:rsidRDefault="003E7E0E" w:rsidP="003E7E0E">
            <w:pPr>
              <w:spacing w:line="240" w:lineRule="auto"/>
              <w:jc w:val="left"/>
              <w:rPr>
                <w:rFonts w:cs="Arial"/>
                <w:i/>
              </w:rPr>
            </w:pPr>
            <w:r w:rsidRPr="003E7E0E">
              <w:rPr>
                <w:rFonts w:cs="Arial"/>
                <w:i/>
              </w:rPr>
              <w:t>LiDAR</w:t>
            </w:r>
          </w:p>
        </w:tc>
        <w:tc>
          <w:tcPr>
            <w:tcW w:w="6237" w:type="dxa"/>
            <w:tcBorders>
              <w:top w:val="nil"/>
              <w:left w:val="nil"/>
              <w:bottom w:val="nil"/>
              <w:right w:val="nil"/>
            </w:tcBorders>
            <w:shd w:val="clear" w:color="auto" w:fill="auto"/>
            <w:vAlign w:val="center"/>
            <w:hideMark/>
          </w:tcPr>
          <w:p w14:paraId="482F8DB5" w14:textId="77777777" w:rsidR="003E7E0E" w:rsidRPr="003E7E0E" w:rsidRDefault="003E7E0E" w:rsidP="003E7E0E">
            <w:pPr>
              <w:spacing w:line="240" w:lineRule="auto"/>
              <w:jc w:val="left"/>
              <w:rPr>
                <w:rFonts w:cs="Arial"/>
                <w:iCs/>
              </w:rPr>
            </w:pPr>
            <w:r w:rsidRPr="003E7E0E">
              <w:rPr>
                <w:rFonts w:cs="Arial"/>
                <w:iCs/>
              </w:rPr>
              <w:t>Light Detection and Ranging</w:t>
            </w:r>
          </w:p>
        </w:tc>
      </w:tr>
      <w:tr w:rsidR="007A2210" w:rsidRPr="003E7E0E" w14:paraId="0B285256" w14:textId="77777777" w:rsidTr="150D6E9F">
        <w:trPr>
          <w:trHeight w:val="300"/>
        </w:trPr>
        <w:tc>
          <w:tcPr>
            <w:tcW w:w="2127" w:type="dxa"/>
            <w:tcBorders>
              <w:top w:val="nil"/>
              <w:left w:val="nil"/>
              <w:bottom w:val="nil"/>
              <w:right w:val="nil"/>
            </w:tcBorders>
            <w:shd w:val="clear" w:color="auto" w:fill="DBF6B9" w:themeFill="accent3" w:themeFillTint="66"/>
            <w:vAlign w:val="center"/>
          </w:tcPr>
          <w:p w14:paraId="01824BAD" w14:textId="534297F8" w:rsidR="007A2210" w:rsidRPr="003E7E0E" w:rsidRDefault="007A2210" w:rsidP="003E7E0E">
            <w:pPr>
              <w:spacing w:line="240" w:lineRule="auto"/>
              <w:jc w:val="left"/>
              <w:rPr>
                <w:rFonts w:cs="Arial"/>
                <w:i/>
              </w:rPr>
            </w:pPr>
            <w:r>
              <w:rPr>
                <w:rFonts w:cs="Arial"/>
                <w:i/>
              </w:rPr>
              <w:t>Mg</w:t>
            </w:r>
          </w:p>
        </w:tc>
        <w:tc>
          <w:tcPr>
            <w:tcW w:w="6237" w:type="dxa"/>
            <w:tcBorders>
              <w:top w:val="nil"/>
              <w:left w:val="nil"/>
              <w:bottom w:val="nil"/>
              <w:right w:val="nil"/>
            </w:tcBorders>
            <w:shd w:val="clear" w:color="auto" w:fill="auto"/>
            <w:vAlign w:val="center"/>
          </w:tcPr>
          <w:p w14:paraId="7E9DEA09" w14:textId="4ADACCCF" w:rsidR="007A2210" w:rsidRPr="003E7E0E" w:rsidRDefault="007A2210" w:rsidP="003E7E0E">
            <w:pPr>
              <w:spacing w:line="240" w:lineRule="auto"/>
              <w:jc w:val="left"/>
              <w:rPr>
                <w:rFonts w:cs="Arial"/>
                <w:iCs/>
              </w:rPr>
            </w:pPr>
            <w:r>
              <w:rPr>
                <w:rFonts w:cs="Arial"/>
                <w:iCs/>
              </w:rPr>
              <w:t>M</w:t>
            </w:r>
            <w:r w:rsidRPr="007A2210">
              <w:rPr>
                <w:rFonts w:cs="Arial"/>
                <w:iCs/>
              </w:rPr>
              <w:t>egagrams</w:t>
            </w:r>
          </w:p>
        </w:tc>
      </w:tr>
      <w:tr w:rsidR="00902B1D" w:rsidRPr="003E7E0E" w14:paraId="6AFE9C51" w14:textId="77777777" w:rsidTr="150D6E9F">
        <w:trPr>
          <w:trHeight w:val="300"/>
        </w:trPr>
        <w:tc>
          <w:tcPr>
            <w:tcW w:w="2127" w:type="dxa"/>
            <w:tcBorders>
              <w:top w:val="nil"/>
              <w:left w:val="nil"/>
              <w:bottom w:val="nil"/>
              <w:right w:val="nil"/>
            </w:tcBorders>
            <w:shd w:val="clear" w:color="auto" w:fill="DBF6B9" w:themeFill="accent3" w:themeFillTint="66"/>
            <w:vAlign w:val="center"/>
          </w:tcPr>
          <w:p w14:paraId="0E6B878D" w14:textId="2B245DEC" w:rsidR="00902B1D" w:rsidRPr="003E7E0E" w:rsidRDefault="00902B1D" w:rsidP="003E7E0E">
            <w:pPr>
              <w:spacing w:line="240" w:lineRule="auto"/>
              <w:jc w:val="left"/>
              <w:rPr>
                <w:rFonts w:cs="Arial"/>
                <w:i/>
              </w:rPr>
            </w:pPr>
            <w:r>
              <w:rPr>
                <w:rFonts w:cs="Arial"/>
                <w:i/>
              </w:rPr>
              <w:t>ML</w:t>
            </w:r>
          </w:p>
        </w:tc>
        <w:tc>
          <w:tcPr>
            <w:tcW w:w="6237" w:type="dxa"/>
            <w:tcBorders>
              <w:top w:val="nil"/>
              <w:left w:val="nil"/>
              <w:bottom w:val="nil"/>
              <w:right w:val="nil"/>
            </w:tcBorders>
            <w:shd w:val="clear" w:color="auto" w:fill="auto"/>
            <w:vAlign w:val="center"/>
          </w:tcPr>
          <w:p w14:paraId="4E3BE64B" w14:textId="56D84A2C" w:rsidR="00902B1D" w:rsidRPr="003E7E0E" w:rsidRDefault="00902B1D" w:rsidP="003E7E0E">
            <w:pPr>
              <w:spacing w:line="240" w:lineRule="auto"/>
              <w:jc w:val="left"/>
              <w:rPr>
                <w:rFonts w:cs="Arial"/>
                <w:iCs/>
              </w:rPr>
            </w:pPr>
            <w:r>
              <w:rPr>
                <w:rFonts w:cs="Arial"/>
                <w:iCs/>
              </w:rPr>
              <w:t>Marginal Lands</w:t>
            </w:r>
          </w:p>
        </w:tc>
      </w:tr>
      <w:tr w:rsidR="003E7E0E" w:rsidRPr="003E7E0E" w14:paraId="62BD68FA" w14:textId="77777777" w:rsidTr="150D6E9F">
        <w:trPr>
          <w:trHeight w:val="300"/>
        </w:trPr>
        <w:tc>
          <w:tcPr>
            <w:tcW w:w="2127" w:type="dxa"/>
            <w:tcBorders>
              <w:top w:val="nil"/>
              <w:left w:val="nil"/>
              <w:bottom w:val="nil"/>
              <w:right w:val="nil"/>
            </w:tcBorders>
            <w:shd w:val="clear" w:color="auto" w:fill="DBF6B9" w:themeFill="accent3" w:themeFillTint="66"/>
            <w:vAlign w:val="center"/>
            <w:hideMark/>
          </w:tcPr>
          <w:p w14:paraId="5EFE52F5" w14:textId="1C741A06" w:rsidR="003E7E0E" w:rsidRPr="00D12694" w:rsidRDefault="150D6E9F" w:rsidP="003E7E0E">
            <w:pPr>
              <w:spacing w:line="240" w:lineRule="auto"/>
              <w:jc w:val="left"/>
              <w:rPr>
                <w:rFonts w:cs="Arial"/>
                <w:i/>
                <w:iCs/>
              </w:rPr>
            </w:pPr>
            <w:r w:rsidRPr="150D6E9F">
              <w:rPr>
                <w:rFonts w:cs="Arial"/>
                <w:i/>
                <w:iCs/>
              </w:rPr>
              <w:t>rRMSE</w:t>
            </w:r>
          </w:p>
        </w:tc>
        <w:tc>
          <w:tcPr>
            <w:tcW w:w="6237" w:type="dxa"/>
            <w:tcBorders>
              <w:top w:val="nil"/>
              <w:left w:val="nil"/>
              <w:bottom w:val="nil"/>
              <w:right w:val="nil"/>
            </w:tcBorders>
            <w:shd w:val="clear" w:color="auto" w:fill="auto"/>
            <w:vAlign w:val="center"/>
            <w:hideMark/>
          </w:tcPr>
          <w:p w14:paraId="5DC17BF6" w14:textId="2D17182C" w:rsidR="003E7E0E" w:rsidRPr="00D12694" w:rsidRDefault="150D6E9F" w:rsidP="003E7E0E">
            <w:pPr>
              <w:spacing w:line="240" w:lineRule="auto"/>
              <w:jc w:val="left"/>
              <w:rPr>
                <w:rFonts w:cs="Arial"/>
              </w:rPr>
            </w:pPr>
            <w:r w:rsidRPr="150D6E9F">
              <w:rPr>
                <w:rFonts w:cs="Arial"/>
              </w:rPr>
              <w:t>Relative Root Mean Square Error</w:t>
            </w:r>
          </w:p>
        </w:tc>
      </w:tr>
      <w:tr w:rsidR="00D12694" w:rsidRPr="003E7E0E" w14:paraId="2AFBC995" w14:textId="77777777" w:rsidTr="150D6E9F">
        <w:trPr>
          <w:trHeight w:val="300"/>
        </w:trPr>
        <w:tc>
          <w:tcPr>
            <w:tcW w:w="2127" w:type="dxa"/>
            <w:tcBorders>
              <w:top w:val="nil"/>
              <w:left w:val="nil"/>
              <w:bottom w:val="nil"/>
              <w:right w:val="nil"/>
            </w:tcBorders>
            <w:shd w:val="clear" w:color="auto" w:fill="DBF6B9" w:themeFill="accent3" w:themeFillTint="66"/>
            <w:vAlign w:val="center"/>
          </w:tcPr>
          <w:p w14:paraId="6FBA4A7F" w14:textId="49360BD8" w:rsidR="00D12694" w:rsidRPr="003E7E0E" w:rsidRDefault="00D12694" w:rsidP="003E7E0E">
            <w:pPr>
              <w:spacing w:line="240" w:lineRule="auto"/>
              <w:jc w:val="left"/>
              <w:rPr>
                <w:rFonts w:cs="Arial"/>
                <w:i/>
              </w:rPr>
            </w:pPr>
            <w:r w:rsidRPr="003E7E0E">
              <w:rPr>
                <w:rFonts w:cs="Arial"/>
                <w:i/>
              </w:rPr>
              <w:t>RADAR</w:t>
            </w:r>
          </w:p>
        </w:tc>
        <w:tc>
          <w:tcPr>
            <w:tcW w:w="6237" w:type="dxa"/>
            <w:tcBorders>
              <w:top w:val="nil"/>
              <w:left w:val="nil"/>
              <w:bottom w:val="nil"/>
              <w:right w:val="nil"/>
            </w:tcBorders>
            <w:shd w:val="clear" w:color="auto" w:fill="auto"/>
            <w:vAlign w:val="center"/>
          </w:tcPr>
          <w:p w14:paraId="58C8D0B6" w14:textId="715FFBFE" w:rsidR="00D12694" w:rsidRPr="003E7E0E" w:rsidRDefault="00D12694" w:rsidP="003E7E0E">
            <w:pPr>
              <w:spacing w:line="240" w:lineRule="auto"/>
              <w:jc w:val="left"/>
              <w:rPr>
                <w:rFonts w:cs="Arial"/>
                <w:iCs/>
              </w:rPr>
            </w:pPr>
            <w:r w:rsidRPr="003E7E0E">
              <w:rPr>
                <w:rFonts w:cs="Arial"/>
                <w:iCs/>
              </w:rPr>
              <w:t>Radio Detection and Ranging</w:t>
            </w:r>
          </w:p>
        </w:tc>
      </w:tr>
      <w:tr w:rsidR="007A2210" w:rsidRPr="003E7E0E" w14:paraId="164933F3" w14:textId="77777777" w:rsidTr="150D6E9F">
        <w:trPr>
          <w:trHeight w:val="300"/>
        </w:trPr>
        <w:tc>
          <w:tcPr>
            <w:tcW w:w="2127" w:type="dxa"/>
            <w:tcBorders>
              <w:top w:val="nil"/>
              <w:left w:val="nil"/>
              <w:bottom w:val="nil"/>
              <w:right w:val="nil"/>
            </w:tcBorders>
            <w:shd w:val="clear" w:color="auto" w:fill="DBF6B9" w:themeFill="accent3" w:themeFillTint="66"/>
            <w:vAlign w:val="center"/>
          </w:tcPr>
          <w:p w14:paraId="48B38512" w14:textId="5F357D5A" w:rsidR="007A2210" w:rsidRPr="007A2210" w:rsidRDefault="007A2210" w:rsidP="003E7E0E">
            <w:pPr>
              <w:spacing w:line="240" w:lineRule="auto"/>
              <w:jc w:val="left"/>
              <w:rPr>
                <w:rFonts w:cs="Arial"/>
                <w:i/>
                <w:vertAlign w:val="superscript"/>
              </w:rPr>
            </w:pPr>
            <w:r>
              <w:rPr>
                <w:rFonts w:cs="Arial"/>
                <w:i/>
              </w:rPr>
              <w:t>R</w:t>
            </w:r>
            <w:r>
              <w:rPr>
                <w:rFonts w:cs="Arial"/>
                <w:i/>
                <w:vertAlign w:val="superscript"/>
              </w:rPr>
              <w:t>2</w:t>
            </w:r>
          </w:p>
        </w:tc>
        <w:tc>
          <w:tcPr>
            <w:tcW w:w="6237" w:type="dxa"/>
            <w:tcBorders>
              <w:top w:val="nil"/>
              <w:left w:val="nil"/>
              <w:bottom w:val="nil"/>
              <w:right w:val="nil"/>
            </w:tcBorders>
            <w:shd w:val="clear" w:color="auto" w:fill="auto"/>
            <w:vAlign w:val="center"/>
          </w:tcPr>
          <w:p w14:paraId="2A04D417" w14:textId="5674AD60" w:rsidR="007A2210" w:rsidRPr="003E7E0E" w:rsidRDefault="007A2210" w:rsidP="003E7E0E">
            <w:pPr>
              <w:spacing w:line="240" w:lineRule="auto"/>
              <w:jc w:val="left"/>
              <w:rPr>
                <w:rFonts w:cs="Arial"/>
                <w:iCs/>
              </w:rPr>
            </w:pPr>
            <w:r>
              <w:rPr>
                <w:rFonts w:cs="Arial"/>
                <w:iCs/>
              </w:rPr>
              <w:t>C</w:t>
            </w:r>
            <w:r w:rsidRPr="007A2210">
              <w:rPr>
                <w:rFonts w:cs="Arial"/>
                <w:iCs/>
              </w:rPr>
              <w:t>oefficient of determination</w:t>
            </w:r>
          </w:p>
        </w:tc>
      </w:tr>
      <w:tr w:rsidR="003E7E0E" w:rsidRPr="003E7E0E" w14:paraId="6F703A23" w14:textId="77777777" w:rsidTr="150D6E9F">
        <w:trPr>
          <w:trHeight w:val="300"/>
        </w:trPr>
        <w:tc>
          <w:tcPr>
            <w:tcW w:w="2127" w:type="dxa"/>
            <w:tcBorders>
              <w:top w:val="nil"/>
              <w:left w:val="nil"/>
              <w:bottom w:val="nil"/>
              <w:right w:val="nil"/>
            </w:tcBorders>
            <w:shd w:val="clear" w:color="auto" w:fill="DBF6B9" w:themeFill="accent3" w:themeFillTint="66"/>
            <w:vAlign w:val="center"/>
            <w:hideMark/>
          </w:tcPr>
          <w:p w14:paraId="17712C25" w14:textId="77777777" w:rsidR="003E7E0E" w:rsidRPr="003E7E0E" w:rsidRDefault="003E7E0E" w:rsidP="003E7E0E">
            <w:pPr>
              <w:spacing w:line="240" w:lineRule="auto"/>
              <w:jc w:val="left"/>
              <w:rPr>
                <w:rFonts w:cs="Arial"/>
                <w:i/>
              </w:rPr>
            </w:pPr>
            <w:r w:rsidRPr="003E7E0E">
              <w:rPr>
                <w:rFonts w:cs="Arial"/>
                <w:i/>
              </w:rPr>
              <w:t>SAR</w:t>
            </w:r>
          </w:p>
        </w:tc>
        <w:tc>
          <w:tcPr>
            <w:tcW w:w="6237" w:type="dxa"/>
            <w:tcBorders>
              <w:top w:val="nil"/>
              <w:left w:val="nil"/>
              <w:bottom w:val="nil"/>
              <w:right w:val="nil"/>
            </w:tcBorders>
            <w:shd w:val="clear" w:color="auto" w:fill="auto"/>
            <w:vAlign w:val="center"/>
            <w:hideMark/>
          </w:tcPr>
          <w:p w14:paraId="6BB73B70" w14:textId="77777777" w:rsidR="003E7E0E" w:rsidRPr="003E7E0E" w:rsidRDefault="003E7E0E" w:rsidP="003E7E0E">
            <w:pPr>
              <w:spacing w:line="240" w:lineRule="auto"/>
              <w:jc w:val="left"/>
              <w:rPr>
                <w:rFonts w:cs="Arial"/>
                <w:iCs/>
              </w:rPr>
            </w:pPr>
            <w:r w:rsidRPr="003E7E0E">
              <w:rPr>
                <w:rFonts w:cs="Arial"/>
                <w:iCs/>
              </w:rPr>
              <w:t>Synthetic Aperture Radar</w:t>
            </w:r>
          </w:p>
        </w:tc>
      </w:tr>
      <w:tr w:rsidR="0023319B" w:rsidRPr="003E7E0E" w14:paraId="2F95D9D0" w14:textId="77777777" w:rsidTr="150D6E9F">
        <w:trPr>
          <w:trHeight w:val="300"/>
        </w:trPr>
        <w:tc>
          <w:tcPr>
            <w:tcW w:w="2127" w:type="dxa"/>
            <w:tcBorders>
              <w:top w:val="nil"/>
              <w:left w:val="nil"/>
              <w:bottom w:val="nil"/>
              <w:right w:val="nil"/>
            </w:tcBorders>
            <w:shd w:val="clear" w:color="auto" w:fill="DBF6B9" w:themeFill="accent3" w:themeFillTint="66"/>
            <w:vAlign w:val="center"/>
          </w:tcPr>
          <w:p w14:paraId="17392568" w14:textId="7796D318" w:rsidR="0023319B" w:rsidRPr="003E7E0E" w:rsidRDefault="0023319B" w:rsidP="003E7E0E">
            <w:pPr>
              <w:spacing w:line="240" w:lineRule="auto"/>
              <w:jc w:val="left"/>
              <w:rPr>
                <w:rFonts w:cs="Arial"/>
                <w:i/>
              </w:rPr>
            </w:pPr>
            <w:r>
              <w:rPr>
                <w:rFonts w:cs="Arial"/>
                <w:i/>
              </w:rPr>
              <w:t>SNAP</w:t>
            </w:r>
          </w:p>
        </w:tc>
        <w:tc>
          <w:tcPr>
            <w:tcW w:w="6237" w:type="dxa"/>
            <w:tcBorders>
              <w:top w:val="nil"/>
              <w:left w:val="nil"/>
              <w:bottom w:val="nil"/>
              <w:right w:val="nil"/>
            </w:tcBorders>
            <w:shd w:val="clear" w:color="auto" w:fill="auto"/>
            <w:vAlign w:val="center"/>
          </w:tcPr>
          <w:p w14:paraId="065CC247" w14:textId="53DDB129" w:rsidR="0023319B" w:rsidRPr="003E7E0E" w:rsidRDefault="0023319B" w:rsidP="003E7E0E">
            <w:pPr>
              <w:spacing w:line="240" w:lineRule="auto"/>
              <w:jc w:val="left"/>
              <w:rPr>
                <w:rFonts w:cs="Arial"/>
                <w:iCs/>
              </w:rPr>
            </w:pPr>
            <w:r>
              <w:rPr>
                <w:rFonts w:cs="Arial"/>
                <w:iCs/>
              </w:rPr>
              <w:t>Sentinel Application Platform</w:t>
            </w:r>
          </w:p>
        </w:tc>
      </w:tr>
      <w:tr w:rsidR="0023319B" w:rsidRPr="003E7E0E" w14:paraId="3707CA8A" w14:textId="77777777" w:rsidTr="150D6E9F">
        <w:trPr>
          <w:trHeight w:val="570"/>
        </w:trPr>
        <w:tc>
          <w:tcPr>
            <w:tcW w:w="2127" w:type="dxa"/>
            <w:tcBorders>
              <w:top w:val="nil"/>
              <w:left w:val="nil"/>
              <w:bottom w:val="nil"/>
              <w:right w:val="nil"/>
            </w:tcBorders>
            <w:shd w:val="clear" w:color="auto" w:fill="DBF6B9" w:themeFill="accent3" w:themeFillTint="66"/>
            <w:vAlign w:val="center"/>
          </w:tcPr>
          <w:p w14:paraId="52B9015D" w14:textId="3A777CDD" w:rsidR="0023319B" w:rsidRPr="003E7E0E" w:rsidRDefault="0023319B" w:rsidP="003E7E0E">
            <w:pPr>
              <w:spacing w:line="240" w:lineRule="auto"/>
              <w:jc w:val="left"/>
              <w:rPr>
                <w:rFonts w:cs="Arial"/>
                <w:i/>
              </w:rPr>
            </w:pPr>
            <w:r>
              <w:rPr>
                <w:rFonts w:cs="Arial"/>
                <w:i/>
              </w:rPr>
              <w:t>TCD</w:t>
            </w:r>
          </w:p>
        </w:tc>
        <w:tc>
          <w:tcPr>
            <w:tcW w:w="6237" w:type="dxa"/>
            <w:tcBorders>
              <w:top w:val="nil"/>
              <w:left w:val="nil"/>
              <w:bottom w:val="nil"/>
              <w:right w:val="nil"/>
            </w:tcBorders>
            <w:shd w:val="clear" w:color="auto" w:fill="auto"/>
            <w:vAlign w:val="center"/>
          </w:tcPr>
          <w:p w14:paraId="1E762F78" w14:textId="76B83CE1" w:rsidR="0023319B" w:rsidRPr="003E7E0E" w:rsidRDefault="0023319B" w:rsidP="003E7E0E">
            <w:pPr>
              <w:spacing w:line="240" w:lineRule="auto"/>
              <w:jc w:val="left"/>
              <w:rPr>
                <w:rFonts w:cs="Arial"/>
                <w:iCs/>
              </w:rPr>
            </w:pPr>
            <w:r>
              <w:rPr>
                <w:rFonts w:cs="Arial"/>
                <w:iCs/>
              </w:rPr>
              <w:t>Tree Cover Density</w:t>
            </w:r>
          </w:p>
        </w:tc>
      </w:tr>
      <w:tr w:rsidR="007A2210" w:rsidRPr="003E7E0E" w14:paraId="62E62A1E" w14:textId="77777777" w:rsidTr="150D6E9F">
        <w:trPr>
          <w:trHeight w:val="570"/>
        </w:trPr>
        <w:tc>
          <w:tcPr>
            <w:tcW w:w="2127" w:type="dxa"/>
            <w:tcBorders>
              <w:top w:val="nil"/>
              <w:left w:val="nil"/>
              <w:bottom w:val="nil"/>
              <w:right w:val="nil"/>
            </w:tcBorders>
            <w:shd w:val="clear" w:color="auto" w:fill="DBF6B9" w:themeFill="accent3" w:themeFillTint="66"/>
            <w:vAlign w:val="center"/>
          </w:tcPr>
          <w:p w14:paraId="564B94E2" w14:textId="72411CA6" w:rsidR="007A2210" w:rsidRDefault="007A2210" w:rsidP="003E7E0E">
            <w:pPr>
              <w:spacing w:line="240" w:lineRule="auto"/>
              <w:jc w:val="left"/>
              <w:rPr>
                <w:rFonts w:cs="Arial"/>
                <w:i/>
              </w:rPr>
            </w:pPr>
            <w:r>
              <w:rPr>
                <w:rFonts w:cs="Arial"/>
                <w:i/>
              </w:rPr>
              <w:lastRenderedPageBreak/>
              <w:t>US</w:t>
            </w:r>
          </w:p>
        </w:tc>
        <w:tc>
          <w:tcPr>
            <w:tcW w:w="6237" w:type="dxa"/>
            <w:tcBorders>
              <w:top w:val="nil"/>
              <w:left w:val="nil"/>
              <w:bottom w:val="nil"/>
              <w:right w:val="nil"/>
            </w:tcBorders>
            <w:shd w:val="clear" w:color="auto" w:fill="auto"/>
            <w:vAlign w:val="center"/>
          </w:tcPr>
          <w:p w14:paraId="2C9B750C" w14:textId="32E22B25" w:rsidR="007A2210" w:rsidRDefault="007A2210" w:rsidP="003E7E0E">
            <w:pPr>
              <w:spacing w:line="240" w:lineRule="auto"/>
              <w:jc w:val="left"/>
              <w:rPr>
                <w:rFonts w:cs="Arial"/>
                <w:iCs/>
              </w:rPr>
            </w:pPr>
            <w:r w:rsidRPr="007A2210">
              <w:rPr>
                <w:rFonts w:cs="Arial"/>
                <w:iCs/>
              </w:rPr>
              <w:t>United States</w:t>
            </w:r>
          </w:p>
        </w:tc>
      </w:tr>
      <w:tr w:rsidR="0023319B" w:rsidRPr="003E7E0E" w14:paraId="0CCF58FC" w14:textId="77777777" w:rsidTr="150D6E9F">
        <w:trPr>
          <w:trHeight w:val="570"/>
        </w:trPr>
        <w:tc>
          <w:tcPr>
            <w:tcW w:w="2127" w:type="dxa"/>
            <w:tcBorders>
              <w:top w:val="nil"/>
              <w:left w:val="nil"/>
              <w:bottom w:val="nil"/>
              <w:right w:val="nil"/>
            </w:tcBorders>
            <w:shd w:val="clear" w:color="auto" w:fill="DBF6B9" w:themeFill="accent3" w:themeFillTint="66"/>
            <w:vAlign w:val="center"/>
          </w:tcPr>
          <w:p w14:paraId="3B538D38" w14:textId="047E4F3E" w:rsidR="0023319B" w:rsidRDefault="0023319B" w:rsidP="003E7E0E">
            <w:pPr>
              <w:spacing w:line="240" w:lineRule="auto"/>
              <w:jc w:val="left"/>
              <w:rPr>
                <w:rFonts w:cs="Arial"/>
                <w:i/>
              </w:rPr>
            </w:pPr>
            <w:r>
              <w:rPr>
                <w:rFonts w:cs="Arial"/>
                <w:i/>
              </w:rPr>
              <w:t>WCM</w:t>
            </w:r>
          </w:p>
        </w:tc>
        <w:tc>
          <w:tcPr>
            <w:tcW w:w="6237" w:type="dxa"/>
            <w:tcBorders>
              <w:top w:val="nil"/>
              <w:left w:val="nil"/>
              <w:bottom w:val="nil"/>
              <w:right w:val="nil"/>
            </w:tcBorders>
            <w:shd w:val="clear" w:color="auto" w:fill="auto"/>
            <w:vAlign w:val="center"/>
          </w:tcPr>
          <w:p w14:paraId="0F5D63EE" w14:textId="5C00120D" w:rsidR="0023319B" w:rsidRDefault="0023319B" w:rsidP="003E7E0E">
            <w:pPr>
              <w:spacing w:line="240" w:lineRule="auto"/>
              <w:jc w:val="left"/>
              <w:rPr>
                <w:rFonts w:cs="Arial"/>
                <w:iCs/>
              </w:rPr>
            </w:pPr>
            <w:r>
              <w:rPr>
                <w:rFonts w:cs="Arial"/>
                <w:iCs/>
              </w:rPr>
              <w:t>Water Cloud Model</w:t>
            </w:r>
          </w:p>
        </w:tc>
      </w:tr>
    </w:tbl>
    <w:p w14:paraId="4E3D1BCE" w14:textId="77777777" w:rsidR="009B3BE6" w:rsidRPr="00C60499" w:rsidRDefault="009B3BE6" w:rsidP="00D21C20">
      <w:pPr>
        <w:rPr>
          <w:lang w:val="en-GB"/>
        </w:rPr>
      </w:pPr>
    </w:p>
    <w:p w14:paraId="19609B62" w14:textId="77777777" w:rsidR="0056757E" w:rsidRDefault="0056757E">
      <w:pPr>
        <w:spacing w:line="300" w:lineRule="exact"/>
        <w:jc w:val="left"/>
        <w:rPr>
          <w:lang w:val="en-GB"/>
        </w:rPr>
      </w:pPr>
      <w:r>
        <w:rPr>
          <w:lang w:val="en-GB"/>
        </w:rPr>
        <w:br w:type="page"/>
      </w:r>
    </w:p>
    <w:sdt>
      <w:sdtPr>
        <w:rPr>
          <w:rFonts w:ascii="Tahoma" w:eastAsiaTheme="minorHAnsi" w:hAnsi="Tahoma" w:cs="Tahoma"/>
          <w:b w:val="0"/>
          <w:bCs w:val="0"/>
          <w:color w:val="auto"/>
          <w:sz w:val="22"/>
          <w:szCs w:val="22"/>
        </w:rPr>
        <w:id w:val="727306473"/>
        <w:docPartObj>
          <w:docPartGallery w:val="Table of Contents"/>
          <w:docPartUnique/>
        </w:docPartObj>
      </w:sdtPr>
      <w:sdtEndPr>
        <w:rPr>
          <w:rFonts w:ascii="Arial" w:hAnsi="Arial" w:cstheme="minorBidi"/>
        </w:rPr>
      </w:sdtEndPr>
      <w:sdtContent>
        <w:p w14:paraId="6C3395F3" w14:textId="77777777" w:rsidR="00976AF8" w:rsidRPr="00976AF8" w:rsidRDefault="00976AF8">
          <w:pPr>
            <w:pStyle w:val="TtuloTDC"/>
            <w:rPr>
              <w:rFonts w:ascii="Tahoma" w:hAnsi="Tahoma" w:cs="Tahoma"/>
            </w:rPr>
          </w:pPr>
          <w:r w:rsidRPr="00976AF8">
            <w:rPr>
              <w:rFonts w:ascii="Tahoma" w:hAnsi="Tahoma" w:cs="Tahoma"/>
            </w:rPr>
            <w:t>Contents</w:t>
          </w:r>
        </w:p>
        <w:p w14:paraId="120C6F4F" w14:textId="77777777" w:rsidR="00976AF8" w:rsidRDefault="00976AF8" w:rsidP="001424AA">
          <w:pPr>
            <w:pStyle w:val="TDC1"/>
          </w:pPr>
        </w:p>
        <w:p w14:paraId="53DBDED4" w14:textId="1CCE3530" w:rsidR="007A2210" w:rsidRDefault="00121AB0">
          <w:pPr>
            <w:pStyle w:val="TDC1"/>
            <w:rPr>
              <w:rFonts w:asciiTheme="minorHAnsi" w:eastAsiaTheme="minorEastAsia" w:hAnsiTheme="minorHAnsi"/>
              <w:noProof/>
              <w:lang w:val="es-ES" w:eastAsia="es-ES"/>
            </w:rPr>
          </w:pPr>
          <w:r>
            <w:fldChar w:fldCharType="begin"/>
          </w:r>
          <w:r w:rsidR="00976AF8">
            <w:instrText xml:space="preserve"> TOC \o "1-3" \h \z \u </w:instrText>
          </w:r>
          <w:r>
            <w:fldChar w:fldCharType="separate"/>
          </w:r>
          <w:hyperlink w:anchor="_Toc62390260" w:history="1">
            <w:r w:rsidR="007A2210" w:rsidRPr="00FE04AD">
              <w:rPr>
                <w:rStyle w:val="Hipervnculo"/>
                <w:noProof/>
              </w:rPr>
              <w:t>MAIL Consortium</w:t>
            </w:r>
            <w:r w:rsidR="007A2210">
              <w:rPr>
                <w:noProof/>
                <w:webHidden/>
              </w:rPr>
              <w:tab/>
            </w:r>
            <w:r w:rsidR="007A2210">
              <w:rPr>
                <w:noProof/>
                <w:webHidden/>
              </w:rPr>
              <w:fldChar w:fldCharType="begin"/>
            </w:r>
            <w:r w:rsidR="007A2210">
              <w:rPr>
                <w:noProof/>
                <w:webHidden/>
              </w:rPr>
              <w:instrText xml:space="preserve"> PAGEREF _Toc62390260 \h </w:instrText>
            </w:r>
            <w:r w:rsidR="007A2210">
              <w:rPr>
                <w:noProof/>
                <w:webHidden/>
              </w:rPr>
            </w:r>
            <w:r w:rsidR="007A2210">
              <w:rPr>
                <w:noProof/>
                <w:webHidden/>
              </w:rPr>
              <w:fldChar w:fldCharType="separate"/>
            </w:r>
            <w:r w:rsidR="004066CA">
              <w:rPr>
                <w:noProof/>
                <w:webHidden/>
              </w:rPr>
              <w:t>3</w:t>
            </w:r>
            <w:r w:rsidR="007A2210">
              <w:rPr>
                <w:noProof/>
                <w:webHidden/>
              </w:rPr>
              <w:fldChar w:fldCharType="end"/>
            </w:r>
          </w:hyperlink>
        </w:p>
        <w:p w14:paraId="35003DE3" w14:textId="7F4A4956" w:rsidR="007A2210" w:rsidRDefault="00127667">
          <w:pPr>
            <w:pStyle w:val="TDC1"/>
            <w:rPr>
              <w:rFonts w:asciiTheme="minorHAnsi" w:eastAsiaTheme="minorEastAsia" w:hAnsiTheme="minorHAnsi"/>
              <w:noProof/>
              <w:lang w:val="es-ES" w:eastAsia="es-ES"/>
            </w:rPr>
          </w:pPr>
          <w:hyperlink w:anchor="_Toc62390261" w:history="1">
            <w:r w:rsidR="007A2210" w:rsidRPr="00FE04AD">
              <w:rPr>
                <w:rStyle w:val="Hipervnculo"/>
                <w:noProof/>
                <w:lang w:val="en-GB"/>
              </w:rPr>
              <w:t>Abbreviations</w:t>
            </w:r>
            <w:r w:rsidR="007A2210">
              <w:rPr>
                <w:noProof/>
                <w:webHidden/>
              </w:rPr>
              <w:tab/>
            </w:r>
            <w:r w:rsidR="007A2210">
              <w:rPr>
                <w:noProof/>
                <w:webHidden/>
              </w:rPr>
              <w:fldChar w:fldCharType="begin"/>
            </w:r>
            <w:r w:rsidR="007A2210">
              <w:rPr>
                <w:noProof/>
                <w:webHidden/>
              </w:rPr>
              <w:instrText xml:space="preserve"> PAGEREF _Toc62390261 \h </w:instrText>
            </w:r>
            <w:r w:rsidR="007A2210">
              <w:rPr>
                <w:noProof/>
                <w:webHidden/>
              </w:rPr>
            </w:r>
            <w:r w:rsidR="007A2210">
              <w:rPr>
                <w:noProof/>
                <w:webHidden/>
              </w:rPr>
              <w:fldChar w:fldCharType="separate"/>
            </w:r>
            <w:r w:rsidR="004066CA">
              <w:rPr>
                <w:noProof/>
                <w:webHidden/>
              </w:rPr>
              <w:t>4</w:t>
            </w:r>
            <w:r w:rsidR="007A2210">
              <w:rPr>
                <w:noProof/>
                <w:webHidden/>
              </w:rPr>
              <w:fldChar w:fldCharType="end"/>
            </w:r>
          </w:hyperlink>
        </w:p>
        <w:p w14:paraId="65530341" w14:textId="0B642FAF" w:rsidR="007A2210" w:rsidRDefault="00127667">
          <w:pPr>
            <w:pStyle w:val="TDC1"/>
            <w:rPr>
              <w:rFonts w:asciiTheme="minorHAnsi" w:eastAsiaTheme="minorEastAsia" w:hAnsiTheme="minorHAnsi"/>
              <w:noProof/>
              <w:lang w:val="es-ES" w:eastAsia="es-ES"/>
            </w:rPr>
          </w:pPr>
          <w:hyperlink w:anchor="_Toc62390262" w:history="1">
            <w:r w:rsidR="007A2210" w:rsidRPr="00FE04AD">
              <w:rPr>
                <w:rStyle w:val="Hipervnculo"/>
                <w:noProof/>
              </w:rPr>
              <w:t>Executive Summary</w:t>
            </w:r>
            <w:r w:rsidR="007A2210">
              <w:rPr>
                <w:noProof/>
                <w:webHidden/>
              </w:rPr>
              <w:tab/>
            </w:r>
            <w:r w:rsidR="007A2210">
              <w:rPr>
                <w:noProof/>
                <w:webHidden/>
              </w:rPr>
              <w:fldChar w:fldCharType="begin"/>
            </w:r>
            <w:r w:rsidR="007A2210">
              <w:rPr>
                <w:noProof/>
                <w:webHidden/>
              </w:rPr>
              <w:instrText xml:space="preserve"> PAGEREF _Toc62390262 \h </w:instrText>
            </w:r>
            <w:r w:rsidR="007A2210">
              <w:rPr>
                <w:noProof/>
                <w:webHidden/>
              </w:rPr>
            </w:r>
            <w:r w:rsidR="007A2210">
              <w:rPr>
                <w:noProof/>
                <w:webHidden/>
              </w:rPr>
              <w:fldChar w:fldCharType="separate"/>
            </w:r>
            <w:r w:rsidR="004066CA">
              <w:rPr>
                <w:noProof/>
                <w:webHidden/>
              </w:rPr>
              <w:t>7</w:t>
            </w:r>
            <w:r w:rsidR="007A2210">
              <w:rPr>
                <w:noProof/>
                <w:webHidden/>
              </w:rPr>
              <w:fldChar w:fldCharType="end"/>
            </w:r>
          </w:hyperlink>
        </w:p>
        <w:p w14:paraId="76CE153D" w14:textId="3CB0D3FE" w:rsidR="00976AF8" w:rsidRDefault="00121AB0">
          <w:r>
            <w:fldChar w:fldCharType="end"/>
          </w:r>
        </w:p>
      </w:sdtContent>
    </w:sdt>
    <w:p w14:paraId="0720194C" w14:textId="4B42946D" w:rsidR="001424AA" w:rsidRDefault="00F411A0" w:rsidP="00F411A0">
      <w:pPr>
        <w:spacing w:line="300" w:lineRule="exact"/>
        <w:jc w:val="left"/>
        <w:rPr>
          <w:lang w:val="en-GB"/>
        </w:rPr>
      </w:pPr>
      <w:r>
        <w:rPr>
          <w:lang w:val="en-GB"/>
        </w:rPr>
        <w:br w:type="page"/>
      </w:r>
    </w:p>
    <w:p w14:paraId="62048715" w14:textId="77777777" w:rsidR="00DA19D9" w:rsidRPr="00AB209F" w:rsidRDefault="00DA19D9" w:rsidP="00DA19D9">
      <w:pPr>
        <w:pStyle w:val="Ttulo1"/>
        <w:numPr>
          <w:ilvl w:val="0"/>
          <w:numId w:val="0"/>
        </w:numPr>
        <w:ind w:left="360" w:hanging="360"/>
      </w:pPr>
      <w:bookmarkStart w:id="5" w:name="_Toc62390262"/>
      <w:bookmarkStart w:id="6" w:name="_Toc223361310"/>
      <w:r w:rsidRPr="00AB209F">
        <w:lastRenderedPageBreak/>
        <w:t>Executive Summary</w:t>
      </w:r>
      <w:bookmarkEnd w:id="5"/>
    </w:p>
    <w:p w14:paraId="598A4306" w14:textId="3337DC20" w:rsidR="007A2210" w:rsidRDefault="007A2210" w:rsidP="007A2210">
      <w:pPr>
        <w:autoSpaceDE w:val="0"/>
        <w:autoSpaceDN w:val="0"/>
        <w:adjustRightInd w:val="0"/>
        <w:spacing w:before="240" w:after="0"/>
        <w:rPr>
          <w:rFonts w:cs="Arial"/>
        </w:rPr>
      </w:pPr>
      <w:r>
        <w:rPr>
          <w:rFonts w:cs="Arial"/>
        </w:rPr>
        <w:t>Deliverable</w:t>
      </w:r>
      <w:r w:rsidRPr="007A2210">
        <w:rPr>
          <w:rFonts w:cs="Arial"/>
        </w:rPr>
        <w:t xml:space="preserve"> 2.5 “Report on Estimation of biomass volume at low productivity m/ml MLs” </w:t>
      </w:r>
      <w:r>
        <w:rPr>
          <w:rFonts w:cs="Arial"/>
        </w:rPr>
        <w:t xml:space="preserve">refers </w:t>
      </w:r>
      <w:r w:rsidRPr="007A2210">
        <w:rPr>
          <w:rFonts w:cs="Arial"/>
        </w:rPr>
        <w:t>to task 2.6</w:t>
      </w:r>
      <w:r>
        <w:rPr>
          <w:rFonts w:cs="Arial"/>
        </w:rPr>
        <w:t xml:space="preserve"> and it was</w:t>
      </w:r>
      <w:r w:rsidRPr="007A2210">
        <w:rPr>
          <w:rFonts w:cs="Arial"/>
        </w:rPr>
        <w:t xml:space="preserve"> divided into 6 chapters</w:t>
      </w:r>
      <w:r>
        <w:rPr>
          <w:rFonts w:cs="Arial"/>
        </w:rPr>
        <w:t>.</w:t>
      </w:r>
      <w:r w:rsidRPr="007A2210">
        <w:rPr>
          <w:rFonts w:cs="Arial"/>
        </w:rPr>
        <w:t xml:space="preserve"> </w:t>
      </w:r>
      <w:r>
        <w:rPr>
          <w:rFonts w:cs="Arial"/>
        </w:rPr>
        <w:t>The</w:t>
      </w:r>
      <w:r w:rsidRPr="007A2210">
        <w:rPr>
          <w:rFonts w:cs="Arial"/>
        </w:rPr>
        <w:t xml:space="preserve"> </w:t>
      </w:r>
      <w:r w:rsidRPr="00FE2D3D">
        <w:rPr>
          <w:rFonts w:cs="Arial"/>
        </w:rPr>
        <w:t xml:space="preserve">main objective of this task </w:t>
      </w:r>
      <w:r>
        <w:rPr>
          <w:rFonts w:cs="Arial"/>
        </w:rPr>
        <w:t>described in chapter 1 was</w:t>
      </w:r>
      <w:r w:rsidRPr="00FE2D3D">
        <w:rPr>
          <w:rFonts w:cs="Arial"/>
        </w:rPr>
        <w:t xml:space="preserve"> to show and validate methods to quantify biomass in ML</w:t>
      </w:r>
      <w:r>
        <w:rPr>
          <w:rFonts w:cs="Arial"/>
        </w:rPr>
        <w:t>s</w:t>
      </w:r>
      <w:r w:rsidRPr="00FE2D3D">
        <w:rPr>
          <w:rFonts w:cs="Arial"/>
        </w:rPr>
        <w:t xml:space="preserve"> with the use of SAR and LiDAR sensors in the reference areas provided by the </w:t>
      </w:r>
      <w:r w:rsidRPr="007A2210">
        <w:rPr>
          <w:rFonts w:cs="Arial"/>
          <w:b/>
          <w:bCs/>
          <w:i/>
          <w:iCs/>
          <w:color w:val="31479E" w:themeColor="accent1" w:themeShade="BF"/>
        </w:rPr>
        <w:t>MAIL</w:t>
      </w:r>
      <w:r w:rsidRPr="00FE2D3D">
        <w:rPr>
          <w:rFonts w:cs="Arial"/>
        </w:rPr>
        <w:t xml:space="preserve"> consortium.</w:t>
      </w:r>
    </w:p>
    <w:p w14:paraId="2D7C6272" w14:textId="24C970E0" w:rsidR="00A84E30" w:rsidRDefault="007A2210" w:rsidP="007A2210">
      <w:pPr>
        <w:autoSpaceDE w:val="0"/>
        <w:autoSpaceDN w:val="0"/>
        <w:adjustRightInd w:val="0"/>
        <w:spacing w:before="240"/>
        <w:rPr>
          <w:rFonts w:cs="Arial"/>
        </w:rPr>
      </w:pPr>
      <w:r w:rsidRPr="00FE2D3D">
        <w:rPr>
          <w:rFonts w:cs="Arial"/>
        </w:rPr>
        <w:t>To achieve this objective,</w:t>
      </w:r>
      <w:r>
        <w:rPr>
          <w:rFonts w:cs="Arial"/>
        </w:rPr>
        <w:t xml:space="preserve"> </w:t>
      </w:r>
      <w:r w:rsidRPr="00417E2D">
        <w:rPr>
          <w:rFonts w:cs="Arial"/>
        </w:rPr>
        <w:t xml:space="preserve">a literature review of the most frequently used methodologies with RADAR and LiDAR for </w:t>
      </w:r>
      <w:r>
        <w:rPr>
          <w:rFonts w:cs="Arial"/>
        </w:rPr>
        <w:t>AGB</w:t>
      </w:r>
      <w:r w:rsidRPr="00417E2D">
        <w:rPr>
          <w:rFonts w:cs="Arial"/>
        </w:rPr>
        <w:t xml:space="preserve"> estimation has been carried out </w:t>
      </w:r>
      <w:r>
        <w:rPr>
          <w:rFonts w:cs="Arial"/>
        </w:rPr>
        <w:t xml:space="preserve">in </w:t>
      </w:r>
      <w:r w:rsidRPr="007A2210">
        <w:rPr>
          <w:rFonts w:cs="Arial"/>
        </w:rPr>
        <w:t>chapter 2</w:t>
      </w:r>
      <w:r>
        <w:rPr>
          <w:rFonts w:cs="Arial"/>
        </w:rPr>
        <w:t xml:space="preserve">. </w:t>
      </w:r>
      <w:r w:rsidRPr="007A2210">
        <w:rPr>
          <w:rFonts w:cs="Arial"/>
        </w:rPr>
        <w:t>In this chapter</w:t>
      </w:r>
      <w:r>
        <w:rPr>
          <w:rFonts w:cs="Arial"/>
        </w:rPr>
        <w:t>,</w:t>
      </w:r>
      <w:r w:rsidRPr="007A2210">
        <w:rPr>
          <w:rFonts w:cs="Arial"/>
        </w:rPr>
        <w:t xml:space="preserve"> it was identified that </w:t>
      </w:r>
      <w:r>
        <w:rPr>
          <w:rFonts w:cs="Arial"/>
        </w:rPr>
        <w:t>l</w:t>
      </w:r>
      <w:r w:rsidR="00A84E30" w:rsidRPr="0094049B">
        <w:rPr>
          <w:rFonts w:cs="Arial"/>
        </w:rPr>
        <w:t xml:space="preserve">arge-scale estimation of biomass and carbon content of vegetation is not simple. The traditional methods for forest biomass estimation, generally manual, are not sufficient to cover the need to have a broad and detailed knowledge of the biomass stored in natural environments (forests, shrublands, ML with vegetation, </w:t>
      </w:r>
      <w:r w:rsidR="00DC0A48" w:rsidRPr="0094049B">
        <w:rPr>
          <w:rFonts w:cs="Arial"/>
        </w:rPr>
        <w:t>etc.</w:t>
      </w:r>
      <w:r w:rsidR="00A84E30" w:rsidRPr="0094049B">
        <w:rPr>
          <w:rFonts w:cs="Arial"/>
        </w:rPr>
        <w:t xml:space="preserve">). RADAR and LiDAR remote sensing sensors have the </w:t>
      </w:r>
      <w:r w:rsidR="00256A3B" w:rsidRPr="0094049B">
        <w:rPr>
          <w:rFonts w:cs="Arial"/>
        </w:rPr>
        <w:t>capacity</w:t>
      </w:r>
      <w:r w:rsidR="00A84E30" w:rsidRPr="0094049B">
        <w:rPr>
          <w:rFonts w:cs="Arial"/>
        </w:rPr>
        <w:t xml:space="preserve"> to record large areas and derive from the data obtained</w:t>
      </w:r>
      <w:r w:rsidR="00944722">
        <w:rPr>
          <w:rFonts w:cs="Arial"/>
        </w:rPr>
        <w:t>,</w:t>
      </w:r>
      <w:r w:rsidR="00A84E30" w:rsidRPr="0094049B">
        <w:rPr>
          <w:rFonts w:cs="Arial"/>
        </w:rPr>
        <w:t xml:space="preserve"> different forest parameters. These sensors can directly measure parameters such as height or number of individuals </w:t>
      </w:r>
      <w:proofErr w:type="gramStart"/>
      <w:r w:rsidR="00A84E30" w:rsidRPr="0094049B">
        <w:rPr>
          <w:rFonts w:cs="Arial"/>
        </w:rPr>
        <w:t>in a given</w:t>
      </w:r>
      <w:proofErr w:type="gramEnd"/>
      <w:r w:rsidR="00A84E30" w:rsidRPr="0094049B">
        <w:rPr>
          <w:rFonts w:cs="Arial"/>
        </w:rPr>
        <w:t xml:space="preserve"> area, but they can also indirectly estimate parameters such as wood volume, biomass</w:t>
      </w:r>
      <w:r>
        <w:rPr>
          <w:rFonts w:cs="Arial"/>
        </w:rPr>
        <w:t>,</w:t>
      </w:r>
      <w:r w:rsidR="00A84E30" w:rsidRPr="0094049B">
        <w:rPr>
          <w:rFonts w:cs="Arial"/>
        </w:rPr>
        <w:t xml:space="preserve"> and carbon content.</w:t>
      </w:r>
    </w:p>
    <w:p w14:paraId="3B1348DF" w14:textId="333FC374" w:rsidR="00256A3B" w:rsidRPr="0094049B" w:rsidRDefault="007A2210" w:rsidP="0094049B">
      <w:pPr>
        <w:rPr>
          <w:rFonts w:cs="Arial"/>
        </w:rPr>
      </w:pPr>
      <w:r w:rsidRPr="007A2210">
        <w:rPr>
          <w:rFonts w:cs="Arial"/>
        </w:rPr>
        <w:t>To implement the different methodologies for estimating biomass on marginal lands using RADAR and LiDAR data, it was necessary to define the test areas</w:t>
      </w:r>
      <w:r>
        <w:rPr>
          <w:rFonts w:cs="Arial"/>
        </w:rPr>
        <w:t xml:space="preserve"> </w:t>
      </w:r>
      <w:r w:rsidRPr="007A2210">
        <w:rPr>
          <w:rFonts w:cs="Arial"/>
        </w:rPr>
        <w:t>and training data.</w:t>
      </w:r>
      <w:r>
        <w:rPr>
          <w:rFonts w:cs="Arial"/>
        </w:rPr>
        <w:t xml:space="preserve"> </w:t>
      </w:r>
      <w:r w:rsidRPr="007A2210">
        <w:rPr>
          <w:rFonts w:cs="Arial"/>
        </w:rPr>
        <w:t>Chapter 3</w:t>
      </w:r>
      <w:r>
        <w:rPr>
          <w:rFonts w:cs="Arial"/>
        </w:rPr>
        <w:t xml:space="preserve"> was </w:t>
      </w:r>
      <w:r w:rsidRPr="005C1E3F">
        <w:rPr>
          <w:rFonts w:cs="Arial"/>
        </w:rPr>
        <w:t>a description of each of the pilot areas and the ground truth data acquired</w:t>
      </w:r>
      <w:r>
        <w:rPr>
          <w:rFonts w:cs="Arial"/>
        </w:rPr>
        <w:t>. This chapter</w:t>
      </w:r>
      <w:r w:rsidRPr="007A2210">
        <w:rPr>
          <w:rFonts w:cs="Arial"/>
        </w:rPr>
        <w:t xml:space="preserve"> explains that to carry out </w:t>
      </w:r>
      <w:r>
        <w:rPr>
          <w:rFonts w:cs="Arial"/>
        </w:rPr>
        <w:t xml:space="preserve">task 2.6 </w:t>
      </w:r>
      <w:r w:rsidRPr="0094049B">
        <w:rPr>
          <w:rFonts w:cs="Arial"/>
        </w:rPr>
        <w:t>we do not have biomass data from marginal lands themselves</w:t>
      </w:r>
      <w:r>
        <w:rPr>
          <w:rFonts w:cs="Arial"/>
        </w:rPr>
        <w:t xml:space="preserve"> b</w:t>
      </w:r>
      <w:r w:rsidRPr="007A2210">
        <w:rPr>
          <w:rFonts w:cs="Arial"/>
        </w:rPr>
        <w:t>ecause for biomass estimation with RADAR and LiDAR it is necessary to have biomass data derived from allometric equations using forest parameters with DBH or tree height. For this reason, only 3 forest test sites were used for this task: Espadán (Spain), Nogueruelas (Spain)</w:t>
      </w:r>
      <w:r>
        <w:rPr>
          <w:rFonts w:cs="Arial"/>
        </w:rPr>
        <w:t>,</w:t>
      </w:r>
      <w:r w:rsidRPr="007A2210">
        <w:rPr>
          <w:rFonts w:cs="Arial"/>
        </w:rPr>
        <w:t xml:space="preserve"> and Thessaloniki (Greece), as they were the only sites with field data acquired.</w:t>
      </w:r>
      <w:r>
        <w:rPr>
          <w:rFonts w:cs="Arial"/>
        </w:rPr>
        <w:t xml:space="preserve"> </w:t>
      </w:r>
      <w:r w:rsidRPr="007A2210">
        <w:rPr>
          <w:rFonts w:cs="Arial"/>
        </w:rPr>
        <w:t>For the RADAR methodology</w:t>
      </w:r>
      <w:r>
        <w:rPr>
          <w:rFonts w:cs="Arial"/>
        </w:rPr>
        <w:t>,</w:t>
      </w:r>
      <w:r w:rsidRPr="007A2210">
        <w:rPr>
          <w:rFonts w:cs="Arial"/>
        </w:rPr>
        <w:t xml:space="preserve"> the remote sensing data used were free data provided by the ESA Copernicus Sentinel-1 and for the LiDAR methodology</w:t>
      </w:r>
      <w:r>
        <w:rPr>
          <w:rFonts w:cs="Arial"/>
        </w:rPr>
        <w:t>,</w:t>
      </w:r>
      <w:r w:rsidRPr="007A2210">
        <w:rPr>
          <w:rFonts w:cs="Arial"/>
        </w:rPr>
        <w:t xml:space="preserve"> the data used</w:t>
      </w:r>
      <w:r>
        <w:rPr>
          <w:rFonts w:cs="Arial"/>
        </w:rPr>
        <w:t xml:space="preserve"> </w:t>
      </w:r>
      <w:r w:rsidR="00256A3B" w:rsidRPr="0094049B">
        <w:rPr>
          <w:rFonts w:cs="Arial"/>
        </w:rPr>
        <w:t>were acquired through a private aerial system and have been provided by the UPV partner</w:t>
      </w:r>
      <w:r w:rsidR="009B5575">
        <w:rPr>
          <w:rFonts w:cs="Arial"/>
        </w:rPr>
        <w:t xml:space="preserve"> </w:t>
      </w:r>
      <w:r w:rsidR="009B5575" w:rsidRPr="009B5575">
        <w:rPr>
          <w:rFonts w:cs="Arial"/>
        </w:rPr>
        <w:t>through the project [CGL2016-80705-R</w:t>
      </w:r>
      <w:r w:rsidR="009B5575">
        <w:rPr>
          <w:rFonts w:cs="Arial"/>
        </w:rPr>
        <w:t>]</w:t>
      </w:r>
      <w:r w:rsidR="009B5575" w:rsidRPr="009B5575">
        <w:rPr>
          <w:rFonts w:cs="Arial"/>
        </w:rPr>
        <w:t xml:space="preserve"> project financed by the Spanish Ministry and ERDF (European Regional Development Fund)</w:t>
      </w:r>
      <w:r w:rsidR="00256A3B" w:rsidRPr="0094049B">
        <w:rPr>
          <w:rFonts w:cs="Arial"/>
        </w:rPr>
        <w:t>.</w:t>
      </w:r>
    </w:p>
    <w:p w14:paraId="6169B7BB" w14:textId="71CBE453" w:rsidR="00256A3B" w:rsidRPr="0094049B" w:rsidRDefault="00256A3B" w:rsidP="0094049B">
      <w:pPr>
        <w:rPr>
          <w:rFonts w:cs="Arial"/>
        </w:rPr>
      </w:pPr>
      <w:r w:rsidRPr="0094049B">
        <w:rPr>
          <w:rFonts w:cs="Arial"/>
        </w:rPr>
        <w:t>The biomass estimat</w:t>
      </w:r>
      <w:r w:rsidR="00944722">
        <w:rPr>
          <w:rFonts w:cs="Arial"/>
        </w:rPr>
        <w:t>ion</w:t>
      </w:r>
      <w:r w:rsidRPr="0094049B">
        <w:rPr>
          <w:rFonts w:cs="Arial"/>
        </w:rPr>
        <w:t xml:space="preserve"> for the test areas ha</w:t>
      </w:r>
      <w:r w:rsidR="007A2210">
        <w:rPr>
          <w:rFonts w:cs="Arial"/>
        </w:rPr>
        <w:t>d</w:t>
      </w:r>
      <w:r w:rsidRPr="0094049B">
        <w:rPr>
          <w:rFonts w:cs="Arial"/>
        </w:rPr>
        <w:t xml:space="preserve"> been </w:t>
      </w:r>
      <w:r w:rsidR="00944722">
        <w:rPr>
          <w:rFonts w:cs="Arial"/>
        </w:rPr>
        <w:t>implemented using</w:t>
      </w:r>
      <w:r w:rsidRPr="0094049B">
        <w:rPr>
          <w:rFonts w:cs="Arial"/>
        </w:rPr>
        <w:t xml:space="preserve"> 3 different approaches</w:t>
      </w:r>
      <w:r w:rsidR="007A2210">
        <w:rPr>
          <w:rFonts w:cs="Arial"/>
        </w:rPr>
        <w:t xml:space="preserve"> </w:t>
      </w:r>
      <w:r w:rsidR="007A2210" w:rsidRPr="007A2210">
        <w:rPr>
          <w:rFonts w:cs="Arial"/>
        </w:rPr>
        <w:t>explained in chapter 4</w:t>
      </w:r>
      <w:r w:rsidRPr="0094049B">
        <w:rPr>
          <w:rFonts w:cs="Arial"/>
        </w:rPr>
        <w:t>.</w:t>
      </w:r>
      <w:r w:rsidR="007A2210">
        <w:rPr>
          <w:rFonts w:cs="Arial"/>
        </w:rPr>
        <w:t xml:space="preserve"> </w:t>
      </w:r>
    </w:p>
    <w:p w14:paraId="6B55099C" w14:textId="79045DCB" w:rsidR="00CE749A" w:rsidRPr="0094049B" w:rsidRDefault="00256A3B" w:rsidP="0094049B">
      <w:pPr>
        <w:pStyle w:val="Prrafodelista"/>
        <w:numPr>
          <w:ilvl w:val="0"/>
          <w:numId w:val="23"/>
        </w:numPr>
        <w:spacing w:line="360" w:lineRule="auto"/>
        <w:ind w:left="567" w:hanging="567"/>
        <w:rPr>
          <w:rFonts w:ascii="Arial" w:hAnsi="Arial" w:cs="Arial"/>
          <w:lang w:val="en-US"/>
        </w:rPr>
      </w:pPr>
      <w:r w:rsidRPr="0094049B">
        <w:rPr>
          <w:rFonts w:ascii="Arial" w:hAnsi="Arial" w:cs="Arial"/>
          <w:i/>
          <w:iCs/>
          <w:lang w:val="en-US"/>
        </w:rPr>
        <w:lastRenderedPageBreak/>
        <w:t>Water Cloud Method</w:t>
      </w:r>
      <w:r w:rsidR="0094049B" w:rsidRPr="0094049B">
        <w:rPr>
          <w:rFonts w:ascii="Arial" w:hAnsi="Arial" w:cs="Arial"/>
          <w:i/>
          <w:iCs/>
          <w:lang w:val="en-US"/>
        </w:rPr>
        <w:t xml:space="preserve"> (WCM</w:t>
      </w:r>
      <w:r w:rsidRPr="0094049B">
        <w:rPr>
          <w:rFonts w:ascii="Arial" w:hAnsi="Arial" w:cs="Arial"/>
          <w:i/>
          <w:iCs/>
          <w:lang w:val="en-US"/>
        </w:rPr>
        <w:t>).</w:t>
      </w:r>
      <w:r w:rsidRPr="0094049B">
        <w:rPr>
          <w:rFonts w:ascii="Arial" w:hAnsi="Arial" w:cs="Arial"/>
          <w:lang w:val="en-US"/>
        </w:rPr>
        <w:t xml:space="preserve"> This method use</w:t>
      </w:r>
      <w:r w:rsidR="007A2210">
        <w:rPr>
          <w:rFonts w:ascii="Arial" w:hAnsi="Arial" w:cs="Arial"/>
          <w:lang w:val="en-US"/>
        </w:rPr>
        <w:t>d</w:t>
      </w:r>
      <w:r w:rsidRPr="0094049B">
        <w:rPr>
          <w:rFonts w:ascii="Arial" w:hAnsi="Arial" w:cs="Arial"/>
          <w:lang w:val="en-US"/>
        </w:rPr>
        <w:t xml:space="preserve"> </w:t>
      </w:r>
      <w:r w:rsidR="00944722">
        <w:rPr>
          <w:rFonts w:ascii="Arial" w:hAnsi="Arial" w:cs="Arial"/>
          <w:lang w:val="en-US"/>
        </w:rPr>
        <w:t xml:space="preserve">the </w:t>
      </w:r>
      <w:r w:rsidRPr="0094049B">
        <w:rPr>
          <w:rFonts w:ascii="Arial" w:hAnsi="Arial" w:cs="Arial"/>
          <w:lang w:val="en-US"/>
        </w:rPr>
        <w:t>Sentinel-1 C-band and analyze</w:t>
      </w:r>
      <w:r w:rsidR="007A2210">
        <w:rPr>
          <w:rFonts w:ascii="Arial" w:hAnsi="Arial" w:cs="Arial"/>
          <w:lang w:val="en-US"/>
        </w:rPr>
        <w:t>d</w:t>
      </w:r>
      <w:r w:rsidRPr="0094049B">
        <w:rPr>
          <w:rFonts w:ascii="Arial" w:hAnsi="Arial" w:cs="Arial"/>
          <w:lang w:val="en-US"/>
        </w:rPr>
        <w:t xml:space="preserve"> over a forest area the relationship between backscatter generated at the top of the forest canopy and the backscatter generated in the soil gaps.</w:t>
      </w:r>
      <w:r w:rsidR="00012762" w:rsidRPr="0094049B">
        <w:rPr>
          <w:rFonts w:ascii="Arial" w:hAnsi="Arial" w:cs="Arial"/>
          <w:lang w:val="en-US"/>
        </w:rPr>
        <w:t xml:space="preserve"> The workflow start</w:t>
      </w:r>
      <w:r w:rsidR="007A2210">
        <w:rPr>
          <w:rFonts w:ascii="Arial" w:hAnsi="Arial" w:cs="Arial"/>
          <w:lang w:val="en-US"/>
        </w:rPr>
        <w:t>ed</w:t>
      </w:r>
      <w:r w:rsidR="00012762" w:rsidRPr="0094049B">
        <w:rPr>
          <w:rFonts w:ascii="Arial" w:hAnsi="Arial" w:cs="Arial"/>
          <w:lang w:val="en-US"/>
        </w:rPr>
        <w:t xml:space="preserve"> with radiometric, </w:t>
      </w:r>
      <w:r w:rsidR="00944722">
        <w:rPr>
          <w:rFonts w:ascii="Arial" w:hAnsi="Arial" w:cs="Arial"/>
          <w:lang w:val="en-US"/>
        </w:rPr>
        <w:t xml:space="preserve">and </w:t>
      </w:r>
      <w:r w:rsidR="00012762" w:rsidRPr="0094049B">
        <w:rPr>
          <w:rFonts w:ascii="Arial" w:hAnsi="Arial" w:cs="Arial"/>
          <w:lang w:val="en-US"/>
        </w:rPr>
        <w:t xml:space="preserve">geometric correction and speckle filtering with the support of a DEM. Then the non-vegetation areas </w:t>
      </w:r>
      <w:r w:rsidR="007A2210">
        <w:rPr>
          <w:rFonts w:ascii="Arial" w:hAnsi="Arial" w:cs="Arial"/>
          <w:lang w:val="en-US"/>
        </w:rPr>
        <w:t>were</w:t>
      </w:r>
      <w:r w:rsidR="00012762" w:rsidRPr="0094049B">
        <w:rPr>
          <w:rFonts w:ascii="Arial" w:hAnsi="Arial" w:cs="Arial"/>
          <w:lang w:val="en-US"/>
        </w:rPr>
        <w:t xml:space="preserve"> masked with the help of </w:t>
      </w:r>
      <w:r w:rsidR="00944722">
        <w:rPr>
          <w:rFonts w:ascii="Arial" w:hAnsi="Arial" w:cs="Arial"/>
          <w:lang w:val="en-US"/>
        </w:rPr>
        <w:t xml:space="preserve">the </w:t>
      </w:r>
      <w:r w:rsidR="00012762" w:rsidRPr="0094049B">
        <w:rPr>
          <w:rFonts w:ascii="Arial" w:hAnsi="Arial" w:cs="Arial"/>
          <w:lang w:val="en-US"/>
        </w:rPr>
        <w:t>CORINE land cover</w:t>
      </w:r>
      <w:r w:rsidR="007A2210">
        <w:rPr>
          <w:rFonts w:ascii="Arial" w:hAnsi="Arial" w:cs="Arial"/>
          <w:lang w:val="en-US"/>
        </w:rPr>
        <w:t xml:space="preserve"> (CLC)</w:t>
      </w:r>
      <w:r w:rsidR="00012762" w:rsidRPr="0094049B">
        <w:rPr>
          <w:rFonts w:ascii="Arial" w:hAnsi="Arial" w:cs="Arial"/>
          <w:lang w:val="en-US"/>
        </w:rPr>
        <w:t xml:space="preserve">. Areas defined as forest </w:t>
      </w:r>
      <w:r w:rsidR="007A2210">
        <w:rPr>
          <w:rFonts w:ascii="Arial" w:hAnsi="Arial" w:cs="Arial"/>
          <w:lang w:val="en-US"/>
        </w:rPr>
        <w:t>were</w:t>
      </w:r>
      <w:r w:rsidR="00012762" w:rsidRPr="0094049B">
        <w:rPr>
          <w:rFonts w:ascii="Arial" w:hAnsi="Arial" w:cs="Arial"/>
          <w:lang w:val="en-US"/>
        </w:rPr>
        <w:t xml:space="preserve"> classified into dense forest and soil with the use of </w:t>
      </w:r>
      <w:r w:rsidR="00944722">
        <w:rPr>
          <w:rFonts w:ascii="Arial" w:hAnsi="Arial" w:cs="Arial"/>
          <w:lang w:val="en-US"/>
        </w:rPr>
        <w:t xml:space="preserve">the </w:t>
      </w:r>
      <w:r w:rsidR="00D3347B" w:rsidRPr="00D3347B">
        <w:rPr>
          <w:rFonts w:ascii="Arial" w:hAnsi="Arial" w:cs="Arial"/>
          <w:lang w:val="en-US"/>
        </w:rPr>
        <w:t>Tree Cover Density (TCD) High</w:t>
      </w:r>
      <w:r w:rsidR="007A2210">
        <w:rPr>
          <w:rFonts w:ascii="Arial" w:hAnsi="Arial" w:cs="Arial"/>
          <w:lang w:val="en-US"/>
        </w:rPr>
        <w:t>-</w:t>
      </w:r>
      <w:r w:rsidR="00D3347B" w:rsidRPr="00D3347B">
        <w:rPr>
          <w:rFonts w:ascii="Arial" w:hAnsi="Arial" w:cs="Arial"/>
          <w:lang w:val="en-US"/>
        </w:rPr>
        <w:t xml:space="preserve">Resolution Layer (HRL) </w:t>
      </w:r>
      <w:r w:rsidR="00012762" w:rsidRPr="0094049B">
        <w:rPr>
          <w:rFonts w:ascii="Arial" w:hAnsi="Arial" w:cs="Arial"/>
          <w:lang w:val="en-US"/>
        </w:rPr>
        <w:t>from Copernicus.</w:t>
      </w:r>
      <w:r w:rsidR="00743997" w:rsidRPr="0094049B">
        <w:rPr>
          <w:rFonts w:ascii="Arial" w:hAnsi="Arial" w:cs="Arial"/>
          <w:lang w:val="en-US"/>
        </w:rPr>
        <w:t xml:space="preserve"> In these two areas</w:t>
      </w:r>
      <w:r w:rsidR="007A2210">
        <w:rPr>
          <w:rFonts w:ascii="Arial" w:hAnsi="Arial" w:cs="Arial"/>
          <w:lang w:val="en-US"/>
        </w:rPr>
        <w:t>,</w:t>
      </w:r>
      <w:r w:rsidR="00743997" w:rsidRPr="0094049B">
        <w:rPr>
          <w:rFonts w:ascii="Arial" w:hAnsi="Arial" w:cs="Arial"/>
          <w:lang w:val="en-US"/>
        </w:rPr>
        <w:t xml:space="preserve"> the parameters of forest backscatter and ground backscatter </w:t>
      </w:r>
      <w:r w:rsidR="007A2210">
        <w:rPr>
          <w:rFonts w:ascii="Arial" w:hAnsi="Arial" w:cs="Arial"/>
          <w:lang w:val="en-US"/>
        </w:rPr>
        <w:t>were</w:t>
      </w:r>
      <w:r w:rsidR="00743997" w:rsidRPr="0094049B">
        <w:rPr>
          <w:rFonts w:ascii="Arial" w:hAnsi="Arial" w:cs="Arial"/>
          <w:lang w:val="en-US"/>
        </w:rPr>
        <w:t xml:space="preserve"> estimated. Then the β values and the maximum value of GSV </w:t>
      </w:r>
      <w:r w:rsidR="007A2210">
        <w:rPr>
          <w:rFonts w:ascii="Arial" w:hAnsi="Arial" w:cs="Arial"/>
          <w:lang w:val="en-US"/>
        </w:rPr>
        <w:t>were</w:t>
      </w:r>
      <w:r w:rsidR="00743997" w:rsidRPr="0094049B">
        <w:rPr>
          <w:rFonts w:ascii="Arial" w:hAnsi="Arial" w:cs="Arial"/>
          <w:lang w:val="en-US"/>
        </w:rPr>
        <w:t xml:space="preserve"> selected to apply the WCM equation</w:t>
      </w:r>
      <w:r w:rsidR="0094049B">
        <w:rPr>
          <w:rFonts w:ascii="Arial" w:hAnsi="Arial" w:cs="Arial"/>
          <w:lang w:val="en-US"/>
        </w:rPr>
        <w:t xml:space="preserve">. </w:t>
      </w:r>
      <w:r w:rsidR="00DC0A48">
        <w:rPr>
          <w:rFonts w:ascii="Arial" w:hAnsi="Arial" w:cs="Arial"/>
          <w:lang w:val="en-US"/>
        </w:rPr>
        <w:t>F</w:t>
      </w:r>
      <w:r w:rsidR="00DC0A48" w:rsidRPr="0094049B">
        <w:rPr>
          <w:rFonts w:ascii="Arial" w:hAnsi="Arial" w:cs="Arial"/>
          <w:lang w:val="en-US"/>
        </w:rPr>
        <w:t>inally,</w:t>
      </w:r>
      <w:r w:rsidR="00743997" w:rsidRPr="0094049B">
        <w:rPr>
          <w:rFonts w:ascii="Arial" w:hAnsi="Arial" w:cs="Arial"/>
          <w:lang w:val="en-US"/>
        </w:rPr>
        <w:t xml:space="preserve"> the </w:t>
      </w:r>
      <w:r w:rsidR="0094049B">
        <w:rPr>
          <w:rFonts w:ascii="Arial" w:hAnsi="Arial" w:cs="Arial"/>
          <w:lang w:val="en-US"/>
        </w:rPr>
        <w:t xml:space="preserve">WCM </w:t>
      </w:r>
      <w:r w:rsidR="00743997" w:rsidRPr="0094049B">
        <w:rPr>
          <w:rFonts w:ascii="Arial" w:hAnsi="Arial" w:cs="Arial"/>
          <w:lang w:val="en-US"/>
        </w:rPr>
        <w:t xml:space="preserve">values </w:t>
      </w:r>
      <w:r w:rsidR="007A2210">
        <w:rPr>
          <w:rFonts w:ascii="Arial" w:hAnsi="Arial" w:cs="Arial"/>
          <w:lang w:val="en-US"/>
        </w:rPr>
        <w:t>were</w:t>
      </w:r>
      <w:r w:rsidR="00743997" w:rsidRPr="0094049B">
        <w:rPr>
          <w:rFonts w:ascii="Arial" w:hAnsi="Arial" w:cs="Arial"/>
          <w:lang w:val="en-US"/>
        </w:rPr>
        <w:t xml:space="preserve"> transformed to AGB. To reduce noise in backscatter and reduce the error of AGB estimation, different polarizations and the combination of images acquired at different times of the year were analyzed.</w:t>
      </w:r>
      <w:r w:rsidR="00CE749A" w:rsidRPr="0094049B">
        <w:rPr>
          <w:rFonts w:ascii="Arial" w:hAnsi="Arial" w:cs="Arial"/>
          <w:lang w:val="en-US"/>
        </w:rPr>
        <w:t xml:space="preserve"> </w:t>
      </w:r>
    </w:p>
    <w:p w14:paraId="22950D07" w14:textId="378F1E2C" w:rsidR="00C84B75" w:rsidRPr="0094049B" w:rsidRDefault="00C84B75" w:rsidP="0094049B">
      <w:pPr>
        <w:pStyle w:val="Prrafodelista"/>
        <w:numPr>
          <w:ilvl w:val="0"/>
          <w:numId w:val="23"/>
        </w:numPr>
        <w:spacing w:line="360" w:lineRule="auto"/>
        <w:ind w:left="567" w:hanging="567"/>
        <w:rPr>
          <w:rFonts w:ascii="Arial" w:hAnsi="Arial" w:cs="Arial"/>
          <w:lang w:val="en-US"/>
        </w:rPr>
      </w:pPr>
      <w:r w:rsidRPr="0094049B">
        <w:rPr>
          <w:rFonts w:ascii="Arial" w:hAnsi="Arial" w:cs="Arial"/>
          <w:i/>
          <w:iCs/>
          <w:lang w:val="en-US"/>
        </w:rPr>
        <w:t>Interferometric Water Cloud Model (</w:t>
      </w:r>
      <w:r w:rsidR="00CE749A" w:rsidRPr="0094049B">
        <w:rPr>
          <w:rFonts w:ascii="Arial" w:hAnsi="Arial" w:cs="Arial"/>
          <w:i/>
          <w:iCs/>
          <w:lang w:val="en-US"/>
        </w:rPr>
        <w:t>IWCM</w:t>
      </w:r>
      <w:r w:rsidRPr="0094049B">
        <w:rPr>
          <w:rFonts w:ascii="Arial" w:hAnsi="Arial" w:cs="Arial"/>
          <w:i/>
          <w:iCs/>
          <w:lang w:val="en-US"/>
        </w:rPr>
        <w:t>).</w:t>
      </w:r>
      <w:r w:rsidRPr="0094049B">
        <w:rPr>
          <w:rFonts w:ascii="Arial" w:hAnsi="Arial" w:cs="Arial"/>
          <w:lang w:val="en-US"/>
        </w:rPr>
        <w:t xml:space="preserve"> </w:t>
      </w:r>
      <w:r w:rsidR="00CE749A" w:rsidRPr="0094049B">
        <w:rPr>
          <w:rFonts w:ascii="Arial" w:hAnsi="Arial" w:cs="Arial"/>
          <w:lang w:val="en-US"/>
        </w:rPr>
        <w:t>In this method</w:t>
      </w:r>
      <w:r w:rsidR="007A2210">
        <w:rPr>
          <w:rFonts w:ascii="Arial" w:hAnsi="Arial" w:cs="Arial"/>
          <w:lang w:val="en-US"/>
        </w:rPr>
        <w:t>,</w:t>
      </w:r>
      <w:r w:rsidR="00CE749A" w:rsidRPr="0094049B">
        <w:rPr>
          <w:rFonts w:ascii="Arial" w:hAnsi="Arial" w:cs="Arial"/>
          <w:lang w:val="en-US"/>
        </w:rPr>
        <w:t xml:space="preserve"> the backscatter </w:t>
      </w:r>
      <w:r w:rsidR="007A2210">
        <w:rPr>
          <w:rFonts w:ascii="Arial" w:hAnsi="Arial" w:cs="Arial"/>
          <w:lang w:val="en-US"/>
        </w:rPr>
        <w:t>was</w:t>
      </w:r>
      <w:r w:rsidR="00CE749A" w:rsidRPr="0094049B">
        <w:rPr>
          <w:rFonts w:ascii="Arial" w:hAnsi="Arial" w:cs="Arial"/>
          <w:lang w:val="en-US"/>
        </w:rPr>
        <w:t xml:space="preserve"> identified in a similar way to the WCM method </w:t>
      </w:r>
      <w:r w:rsidR="00E618E9" w:rsidRPr="0094049B">
        <w:rPr>
          <w:rFonts w:ascii="Arial" w:hAnsi="Arial" w:cs="Arial"/>
          <w:lang w:val="en-US"/>
        </w:rPr>
        <w:t>but generalized to include gaps in the vegetation cover by the introduction of the area fraction covered by vegetation</w:t>
      </w:r>
      <w:r w:rsidR="00CE749A" w:rsidRPr="0094049B">
        <w:rPr>
          <w:rFonts w:ascii="Arial" w:hAnsi="Arial" w:cs="Arial"/>
          <w:lang w:val="en-US"/>
        </w:rPr>
        <w:t xml:space="preserve">. To perform the interferogram, two images were selected from September 2015, which </w:t>
      </w:r>
      <w:r w:rsidR="007A2210">
        <w:rPr>
          <w:rFonts w:ascii="Arial" w:hAnsi="Arial" w:cs="Arial"/>
          <w:lang w:val="en-US"/>
        </w:rPr>
        <w:t>was</w:t>
      </w:r>
      <w:r w:rsidR="00CE749A" w:rsidRPr="0094049B">
        <w:rPr>
          <w:rFonts w:ascii="Arial" w:hAnsi="Arial" w:cs="Arial"/>
          <w:lang w:val="en-US"/>
        </w:rPr>
        <w:t xml:space="preserve"> the date when the data was measured in the ground. The images were pre-processed to obtain the </w:t>
      </w:r>
      <w:r w:rsidR="00B05F26" w:rsidRPr="0094049B">
        <w:rPr>
          <w:rFonts w:ascii="Arial" w:hAnsi="Arial" w:cs="Arial"/>
          <w:lang w:val="en-US"/>
        </w:rPr>
        <w:t>“</w:t>
      </w:r>
      <w:r w:rsidR="00CE749A" w:rsidRPr="0094049B">
        <w:rPr>
          <w:rFonts w:ascii="Arial" w:hAnsi="Arial" w:cs="Arial"/>
          <w:lang w:val="en-US"/>
        </w:rPr>
        <w:t>backscatter image</w:t>
      </w:r>
      <w:r w:rsidR="00B05F26" w:rsidRPr="0094049B">
        <w:rPr>
          <w:rFonts w:ascii="Arial" w:hAnsi="Arial" w:cs="Arial"/>
          <w:lang w:val="en-US"/>
        </w:rPr>
        <w:t>”</w:t>
      </w:r>
      <w:r w:rsidR="00CE749A" w:rsidRPr="0094049B">
        <w:rPr>
          <w:rFonts w:ascii="Arial" w:hAnsi="Arial" w:cs="Arial"/>
          <w:lang w:val="en-US"/>
        </w:rPr>
        <w:t xml:space="preserve"> and the </w:t>
      </w:r>
      <w:r w:rsidR="00B05F26" w:rsidRPr="0094049B">
        <w:rPr>
          <w:rFonts w:ascii="Arial" w:hAnsi="Arial" w:cs="Arial"/>
          <w:lang w:val="en-US"/>
        </w:rPr>
        <w:t>“</w:t>
      </w:r>
      <w:r w:rsidR="00CE749A" w:rsidRPr="0094049B">
        <w:rPr>
          <w:rFonts w:ascii="Arial" w:hAnsi="Arial" w:cs="Arial"/>
          <w:lang w:val="en-US"/>
        </w:rPr>
        <w:t>coherence image</w:t>
      </w:r>
      <w:r w:rsidR="00B05F26" w:rsidRPr="0094049B">
        <w:rPr>
          <w:rFonts w:ascii="Arial" w:hAnsi="Arial" w:cs="Arial"/>
          <w:lang w:val="en-US"/>
        </w:rPr>
        <w:t>”</w:t>
      </w:r>
      <w:r w:rsidR="00CE749A" w:rsidRPr="0094049B">
        <w:rPr>
          <w:rFonts w:ascii="Arial" w:hAnsi="Arial" w:cs="Arial"/>
          <w:lang w:val="en-US"/>
        </w:rPr>
        <w:t xml:space="preserve">. On the other hand, the height of the vegetation was obtained from the subtraction of the DTM from the DSM </w:t>
      </w:r>
      <w:r w:rsidR="005F546F">
        <w:rPr>
          <w:rFonts w:ascii="Arial" w:hAnsi="Arial" w:cs="Arial"/>
          <w:lang w:val="en-US"/>
        </w:rPr>
        <w:t xml:space="preserve">from the LiDAR dataset </w:t>
      </w:r>
      <w:r w:rsidR="00CE749A" w:rsidRPr="0094049B">
        <w:rPr>
          <w:rFonts w:ascii="Arial" w:hAnsi="Arial" w:cs="Arial"/>
          <w:lang w:val="en-US"/>
        </w:rPr>
        <w:t xml:space="preserve">that was used as </w:t>
      </w:r>
      <w:r w:rsidR="00B05F26" w:rsidRPr="0094049B">
        <w:rPr>
          <w:rFonts w:ascii="Arial" w:hAnsi="Arial" w:cs="Arial"/>
          <w:lang w:val="en-US"/>
        </w:rPr>
        <w:t>“</w:t>
      </w:r>
      <w:r w:rsidR="00CE749A" w:rsidRPr="0094049B">
        <w:rPr>
          <w:rFonts w:ascii="Arial" w:hAnsi="Arial" w:cs="Arial"/>
          <w:lang w:val="en-US"/>
        </w:rPr>
        <w:t>phase heights</w:t>
      </w:r>
      <w:r w:rsidR="00B05F26" w:rsidRPr="0094049B">
        <w:rPr>
          <w:rFonts w:ascii="Arial" w:hAnsi="Arial" w:cs="Arial"/>
          <w:lang w:val="en-US"/>
        </w:rPr>
        <w:t>”</w:t>
      </w:r>
      <w:r w:rsidR="00CE749A" w:rsidRPr="0094049B">
        <w:rPr>
          <w:rFonts w:ascii="Arial" w:hAnsi="Arial" w:cs="Arial"/>
          <w:lang w:val="en-US"/>
        </w:rPr>
        <w:t>. Finally</w:t>
      </w:r>
      <w:r w:rsidR="00B05F26" w:rsidRPr="0094049B">
        <w:rPr>
          <w:rFonts w:ascii="Arial" w:hAnsi="Arial" w:cs="Arial"/>
          <w:lang w:val="en-US"/>
        </w:rPr>
        <w:t>,</w:t>
      </w:r>
      <w:r w:rsidR="00CE749A" w:rsidRPr="0094049B">
        <w:rPr>
          <w:rFonts w:ascii="Arial" w:hAnsi="Arial" w:cs="Arial"/>
          <w:lang w:val="en-US"/>
        </w:rPr>
        <w:t xml:space="preserve"> the IWCM model was calculated and converted the obtained values to biomass values.</w:t>
      </w:r>
    </w:p>
    <w:p w14:paraId="2BE95199" w14:textId="3530B1A7" w:rsidR="001372AD" w:rsidRPr="0094049B" w:rsidRDefault="00B2279E" w:rsidP="001B2114">
      <w:pPr>
        <w:pStyle w:val="Prrafodelista"/>
        <w:numPr>
          <w:ilvl w:val="0"/>
          <w:numId w:val="23"/>
        </w:numPr>
        <w:spacing w:line="360" w:lineRule="auto"/>
        <w:ind w:left="567" w:hanging="567"/>
        <w:rPr>
          <w:rFonts w:ascii="Arial" w:hAnsi="Arial" w:cs="Arial"/>
          <w:lang w:val="en-US"/>
        </w:rPr>
      </w:pPr>
      <w:r w:rsidRPr="0094049B">
        <w:rPr>
          <w:rFonts w:ascii="Arial" w:hAnsi="Arial" w:cs="Arial"/>
          <w:i/>
          <w:iCs/>
          <w:lang w:val="en-US"/>
        </w:rPr>
        <w:t>LiDAR.</w:t>
      </w:r>
      <w:r w:rsidRPr="0094049B">
        <w:rPr>
          <w:rFonts w:ascii="Arial" w:hAnsi="Arial" w:cs="Arial"/>
          <w:lang w:val="en-US"/>
        </w:rPr>
        <w:t xml:space="preserve"> </w:t>
      </w:r>
      <w:r w:rsidR="00B05F26" w:rsidRPr="0094049B">
        <w:rPr>
          <w:rFonts w:ascii="Arial" w:hAnsi="Arial" w:cs="Arial"/>
          <w:lang w:val="en-US"/>
        </w:rPr>
        <w:t xml:space="preserve">The methodology used allows </w:t>
      </w:r>
      <w:r w:rsidR="007A2210">
        <w:rPr>
          <w:rFonts w:ascii="Arial" w:hAnsi="Arial" w:cs="Arial"/>
          <w:lang w:val="en-US"/>
        </w:rPr>
        <w:t>estimating</w:t>
      </w:r>
      <w:r w:rsidR="00B05F26" w:rsidRPr="0094049B">
        <w:rPr>
          <w:rFonts w:ascii="Arial" w:hAnsi="Arial" w:cs="Arial"/>
          <w:lang w:val="en-US"/>
        </w:rPr>
        <w:t xml:space="preserve"> the biomass at plot level from aerial LiDAR data</w:t>
      </w:r>
      <w:r w:rsidRPr="0094049B">
        <w:rPr>
          <w:rFonts w:ascii="Arial" w:hAnsi="Arial" w:cs="Arial"/>
          <w:lang w:val="en-US"/>
        </w:rPr>
        <w:t xml:space="preserve">. </w:t>
      </w:r>
      <w:r w:rsidR="00B05F26" w:rsidRPr="0094049B">
        <w:rPr>
          <w:rFonts w:ascii="Arial" w:hAnsi="Arial" w:cs="Arial"/>
          <w:lang w:val="en-US"/>
        </w:rPr>
        <w:t xml:space="preserve">First, the value of the biomass at </w:t>
      </w:r>
      <w:r w:rsidR="007A2210">
        <w:rPr>
          <w:rFonts w:ascii="Arial" w:hAnsi="Arial" w:cs="Arial"/>
          <w:lang w:val="en-US"/>
        </w:rPr>
        <w:t xml:space="preserve">the </w:t>
      </w:r>
      <w:r w:rsidR="00B05F26" w:rsidRPr="0094049B">
        <w:rPr>
          <w:rFonts w:ascii="Arial" w:hAnsi="Arial" w:cs="Arial"/>
          <w:lang w:val="en-US"/>
        </w:rPr>
        <w:t>plot level was calculated from the field data. At the same time, a pre-processing of the ALS data was carried out, removing the noise, normalizing the heights</w:t>
      </w:r>
      <w:r w:rsidR="007A2210">
        <w:rPr>
          <w:rFonts w:ascii="Arial" w:hAnsi="Arial" w:cs="Arial"/>
          <w:lang w:val="en-US"/>
        </w:rPr>
        <w:t>,</w:t>
      </w:r>
      <w:r w:rsidR="00B05F26" w:rsidRPr="0094049B">
        <w:rPr>
          <w:rFonts w:ascii="Arial" w:hAnsi="Arial" w:cs="Arial"/>
          <w:lang w:val="en-US"/>
        </w:rPr>
        <w:t xml:space="preserve"> and trimming the clouds according to the size and shape of the plots. Afterward, the height and intensity metrics ALS per plot were obtained. </w:t>
      </w:r>
      <w:r w:rsidR="00D3347B" w:rsidRPr="00D3347B">
        <w:rPr>
          <w:rFonts w:ascii="Arial" w:hAnsi="Arial" w:cs="Arial"/>
          <w:lang w:val="en-US"/>
        </w:rPr>
        <w:t xml:space="preserve">The different ALS metrics were analyzed </w:t>
      </w:r>
      <w:r w:rsidR="00944722">
        <w:rPr>
          <w:rFonts w:ascii="Arial" w:hAnsi="Arial" w:cs="Arial"/>
          <w:lang w:val="en-US"/>
        </w:rPr>
        <w:t xml:space="preserve">using the </w:t>
      </w:r>
      <w:r w:rsidR="00D3347B" w:rsidRPr="00D3347B">
        <w:rPr>
          <w:rFonts w:ascii="Arial" w:hAnsi="Arial" w:cs="Arial"/>
          <w:lang w:val="en-US"/>
        </w:rPr>
        <w:t xml:space="preserve">Akaike information criterion </w:t>
      </w:r>
      <w:r w:rsidR="007A2210">
        <w:rPr>
          <w:rFonts w:ascii="Arial" w:hAnsi="Arial" w:cs="Arial"/>
          <w:lang w:val="en-US"/>
        </w:rPr>
        <w:t xml:space="preserve">(AIC) </w:t>
      </w:r>
      <w:r w:rsidR="00D3347B" w:rsidRPr="00D3347B">
        <w:rPr>
          <w:rFonts w:ascii="Arial" w:hAnsi="Arial" w:cs="Arial"/>
          <w:lang w:val="en-US"/>
        </w:rPr>
        <w:t xml:space="preserve">to select the relevant predictors for biomass adjustment. </w:t>
      </w:r>
      <w:r w:rsidR="00B05F26" w:rsidRPr="0094049B">
        <w:rPr>
          <w:rFonts w:ascii="Arial" w:hAnsi="Arial" w:cs="Arial"/>
          <w:lang w:val="en-US"/>
        </w:rPr>
        <w:t xml:space="preserve">With ALS metrics as independent variables and ground truth biomass values as dependent variables, multiple linear regression models were generated for each study area and species. </w:t>
      </w:r>
      <w:r w:rsidR="0094049B" w:rsidRPr="0094049B">
        <w:rPr>
          <w:rFonts w:ascii="Arial" w:hAnsi="Arial" w:cs="Arial"/>
          <w:lang w:val="en-US"/>
        </w:rPr>
        <w:t>Finally,</w:t>
      </w:r>
      <w:r w:rsidR="00B05F26" w:rsidRPr="0094049B">
        <w:rPr>
          <w:rFonts w:ascii="Arial" w:hAnsi="Arial" w:cs="Arial"/>
          <w:lang w:val="en-US"/>
        </w:rPr>
        <w:t xml:space="preserve"> the accuracy of the different models was evaluated</w:t>
      </w:r>
      <w:r w:rsidR="0094049B">
        <w:rPr>
          <w:rFonts w:ascii="Arial" w:hAnsi="Arial" w:cs="Arial"/>
          <w:lang w:val="en-US"/>
        </w:rPr>
        <w:t xml:space="preserve"> </w:t>
      </w:r>
      <w:r w:rsidR="00D3347B" w:rsidRPr="00D3347B">
        <w:rPr>
          <w:rFonts w:ascii="Arial" w:hAnsi="Arial" w:cs="Arial"/>
          <w:lang w:val="en-US"/>
        </w:rPr>
        <w:t>with different statistics by leave-one-out cross-validation</w:t>
      </w:r>
      <w:r w:rsidR="00B05F26" w:rsidRPr="0094049B">
        <w:rPr>
          <w:rFonts w:ascii="Arial" w:hAnsi="Arial" w:cs="Arial"/>
          <w:lang w:val="en-US"/>
        </w:rPr>
        <w:t>.</w:t>
      </w:r>
    </w:p>
    <w:p w14:paraId="77B1316F" w14:textId="377201D9" w:rsidR="00CA1AFE" w:rsidRPr="0094049B" w:rsidRDefault="00B05F26" w:rsidP="0094049B">
      <w:pPr>
        <w:rPr>
          <w:rFonts w:cs="Arial"/>
        </w:rPr>
      </w:pPr>
      <w:r w:rsidRPr="0094049B">
        <w:rPr>
          <w:rFonts w:cs="Arial"/>
        </w:rPr>
        <w:lastRenderedPageBreak/>
        <w:t xml:space="preserve">To implement the SAR </w:t>
      </w:r>
      <w:r w:rsidRPr="00D3347B">
        <w:rPr>
          <w:rFonts w:cs="Arial"/>
          <w:i/>
          <w:iCs/>
        </w:rPr>
        <w:t>WCM</w:t>
      </w:r>
      <w:r w:rsidRPr="0094049B">
        <w:rPr>
          <w:rFonts w:cs="Arial"/>
        </w:rPr>
        <w:t xml:space="preserve"> methodology, Sentinel-1 C-band, CORINE land cover layers</w:t>
      </w:r>
      <w:r w:rsidR="007A2210">
        <w:rPr>
          <w:rFonts w:cs="Arial"/>
        </w:rPr>
        <w:t>,</w:t>
      </w:r>
      <w:r w:rsidRPr="0094049B">
        <w:rPr>
          <w:rFonts w:cs="Arial"/>
        </w:rPr>
        <w:t xml:space="preserve"> and </w:t>
      </w:r>
      <w:r w:rsidR="00D3347B" w:rsidRPr="00D3347B">
        <w:rPr>
          <w:rFonts w:cs="Arial"/>
        </w:rPr>
        <w:t>Tree Cover Density (TCD) High</w:t>
      </w:r>
      <w:r w:rsidR="007A2210">
        <w:rPr>
          <w:rFonts w:cs="Arial"/>
        </w:rPr>
        <w:t>-</w:t>
      </w:r>
      <w:r w:rsidR="00D3347B" w:rsidRPr="00D3347B">
        <w:rPr>
          <w:rFonts w:cs="Arial"/>
        </w:rPr>
        <w:t xml:space="preserve">Resolution Layer (HRL) </w:t>
      </w:r>
      <w:r w:rsidR="00D3347B" w:rsidRPr="0094049B">
        <w:rPr>
          <w:rFonts w:cs="Arial"/>
        </w:rPr>
        <w:t>from Copernicus</w:t>
      </w:r>
      <w:r w:rsidRPr="0094049B">
        <w:rPr>
          <w:rFonts w:cs="Arial"/>
        </w:rPr>
        <w:t xml:space="preserve"> </w:t>
      </w:r>
      <w:r w:rsidR="007A2210">
        <w:rPr>
          <w:rFonts w:cs="Arial"/>
        </w:rPr>
        <w:t>were</w:t>
      </w:r>
      <w:r w:rsidRPr="0094049B">
        <w:rPr>
          <w:rFonts w:cs="Arial"/>
        </w:rPr>
        <w:t xml:space="preserve"> required, </w:t>
      </w:r>
      <w:r w:rsidR="00FC46DC">
        <w:rPr>
          <w:rFonts w:cs="Arial"/>
        </w:rPr>
        <w:t xml:space="preserve">which are </w:t>
      </w:r>
      <w:r w:rsidRPr="0094049B">
        <w:rPr>
          <w:rFonts w:cs="Arial"/>
        </w:rPr>
        <w:t>free and open access</w:t>
      </w:r>
      <w:r w:rsidR="00391F63">
        <w:rPr>
          <w:rFonts w:cs="Arial"/>
        </w:rPr>
        <w:t xml:space="preserve">, </w:t>
      </w:r>
      <w:r w:rsidRPr="0094049B">
        <w:rPr>
          <w:rFonts w:cs="Arial"/>
        </w:rPr>
        <w:t xml:space="preserve">as well as ESA's SNAP processing software. For the </w:t>
      </w:r>
      <w:r w:rsidRPr="00D3347B">
        <w:rPr>
          <w:rFonts w:cs="Arial"/>
          <w:i/>
          <w:iCs/>
        </w:rPr>
        <w:t>IWCM</w:t>
      </w:r>
      <w:r w:rsidRPr="0094049B">
        <w:rPr>
          <w:rFonts w:cs="Arial"/>
        </w:rPr>
        <w:t xml:space="preserve"> SAR methodology, Sentinel-1 C-band (free and open access), DTM, DSM (depending on the resolution is also free at different scales)</w:t>
      </w:r>
      <w:r w:rsidR="007A2210">
        <w:rPr>
          <w:rFonts w:cs="Arial"/>
        </w:rPr>
        <w:t>,</w:t>
      </w:r>
      <w:r w:rsidRPr="0094049B">
        <w:rPr>
          <w:rFonts w:cs="Arial"/>
        </w:rPr>
        <w:t xml:space="preserve"> and biomass field data (usually involve an acquisition cost)</w:t>
      </w:r>
      <w:r w:rsidR="00FC46DC">
        <w:rPr>
          <w:rFonts w:cs="Arial"/>
        </w:rPr>
        <w:t xml:space="preserve"> </w:t>
      </w:r>
      <w:r w:rsidR="007A2210">
        <w:rPr>
          <w:rFonts w:cs="Arial"/>
        </w:rPr>
        <w:t>was</w:t>
      </w:r>
      <w:r w:rsidR="00FC46DC">
        <w:rPr>
          <w:rFonts w:cs="Arial"/>
        </w:rPr>
        <w:t xml:space="preserve"> required. In addition, the f</w:t>
      </w:r>
      <w:r w:rsidRPr="0094049B">
        <w:rPr>
          <w:rFonts w:cs="Arial"/>
        </w:rPr>
        <w:t>ree SNAP software and commercial M</w:t>
      </w:r>
      <w:r w:rsidR="00391F63">
        <w:rPr>
          <w:rFonts w:cs="Arial"/>
        </w:rPr>
        <w:t>ATLAB</w:t>
      </w:r>
      <w:r w:rsidRPr="0094049B">
        <w:rPr>
          <w:rFonts w:cs="Arial"/>
        </w:rPr>
        <w:t xml:space="preserve"> software </w:t>
      </w:r>
      <w:r w:rsidR="007A2210">
        <w:rPr>
          <w:rFonts w:cs="Arial"/>
        </w:rPr>
        <w:t>were</w:t>
      </w:r>
      <w:r w:rsidRPr="0094049B">
        <w:rPr>
          <w:rFonts w:cs="Arial"/>
        </w:rPr>
        <w:t xml:space="preserve"> also required, although it could be programmed in other free languages. To implement the </w:t>
      </w:r>
      <w:r w:rsidRPr="00D3347B">
        <w:rPr>
          <w:rFonts w:cs="Arial"/>
          <w:i/>
          <w:iCs/>
        </w:rPr>
        <w:t>LiDAR</w:t>
      </w:r>
      <w:r w:rsidRPr="0094049B">
        <w:rPr>
          <w:rFonts w:cs="Arial"/>
        </w:rPr>
        <w:t xml:space="preserve"> methodology, field data that generally have a cost, airborne LiDAR data that have an acquisition cost</w:t>
      </w:r>
      <w:r w:rsidR="007A2210">
        <w:rPr>
          <w:rFonts w:cs="Arial"/>
        </w:rPr>
        <w:t>,</w:t>
      </w:r>
      <w:r w:rsidRPr="0094049B">
        <w:rPr>
          <w:rFonts w:cs="Arial"/>
        </w:rPr>
        <w:t xml:space="preserve"> or </w:t>
      </w:r>
      <w:r w:rsidR="00391F63" w:rsidRPr="0094049B">
        <w:rPr>
          <w:rFonts w:cs="Arial"/>
        </w:rPr>
        <w:t>low-density</w:t>
      </w:r>
      <w:r w:rsidRPr="0094049B">
        <w:rPr>
          <w:rFonts w:cs="Arial"/>
        </w:rPr>
        <w:t xml:space="preserve"> point clouds that in some EU countries are free</w:t>
      </w:r>
      <w:r w:rsidR="00FC46DC">
        <w:rPr>
          <w:rFonts w:cs="Arial"/>
        </w:rPr>
        <w:t xml:space="preserve">, </w:t>
      </w:r>
      <w:r w:rsidR="007A2210">
        <w:rPr>
          <w:rFonts w:cs="Arial"/>
        </w:rPr>
        <w:t xml:space="preserve">were </w:t>
      </w:r>
      <w:r w:rsidR="00FC46DC">
        <w:rPr>
          <w:rFonts w:cs="Arial"/>
        </w:rPr>
        <w:t>required</w:t>
      </w:r>
      <w:r w:rsidRPr="0094049B">
        <w:rPr>
          <w:rFonts w:cs="Arial"/>
        </w:rPr>
        <w:t>. For processing the LiDAR data, LAStools and the Fusion software that is distributed free of charge by the US Forest Service</w:t>
      </w:r>
      <w:r w:rsidR="00FC46DC">
        <w:rPr>
          <w:rFonts w:cs="Arial"/>
        </w:rPr>
        <w:t xml:space="preserve"> were used, while </w:t>
      </w:r>
      <w:r w:rsidRPr="0094049B">
        <w:rPr>
          <w:rFonts w:cs="Arial"/>
        </w:rPr>
        <w:t xml:space="preserve">the statistical analysis of the data, </w:t>
      </w:r>
      <w:r w:rsidR="00FC46DC">
        <w:rPr>
          <w:rFonts w:cs="Arial"/>
        </w:rPr>
        <w:t>t</w:t>
      </w:r>
      <w:r w:rsidRPr="0094049B">
        <w:rPr>
          <w:rFonts w:cs="Arial"/>
        </w:rPr>
        <w:t>he free software RStudio</w:t>
      </w:r>
      <w:r w:rsidR="00FC46DC">
        <w:rPr>
          <w:rFonts w:cs="Arial"/>
        </w:rPr>
        <w:t xml:space="preserve"> was used.</w:t>
      </w:r>
    </w:p>
    <w:p w14:paraId="52E41D0E" w14:textId="1E2966D9" w:rsidR="0094049B" w:rsidRDefault="007A2210" w:rsidP="0094049B">
      <w:pPr>
        <w:rPr>
          <w:rFonts w:cs="Arial"/>
        </w:rPr>
      </w:pPr>
      <w:r w:rsidRPr="007A2210">
        <w:rPr>
          <w:rFonts w:cs="Arial"/>
        </w:rPr>
        <w:t xml:space="preserve">The results for each methodology were analyzed in Chapter 4 and compared in Chapter 5. In summary, </w:t>
      </w:r>
      <w:r>
        <w:rPr>
          <w:rFonts w:cs="Arial"/>
        </w:rPr>
        <w:t>t</w:t>
      </w:r>
      <w:r w:rsidR="00B05F26" w:rsidRPr="0094049B">
        <w:rPr>
          <w:rFonts w:cs="Arial"/>
        </w:rPr>
        <w:t>he results</w:t>
      </w:r>
      <w:r>
        <w:rPr>
          <w:rFonts w:cs="Arial"/>
        </w:rPr>
        <w:t xml:space="preserve"> </w:t>
      </w:r>
      <w:r w:rsidR="00B05F26" w:rsidRPr="0094049B">
        <w:rPr>
          <w:rFonts w:cs="Arial"/>
        </w:rPr>
        <w:t xml:space="preserve">with the </w:t>
      </w:r>
      <w:r w:rsidR="00B05F26" w:rsidRPr="00D3347B">
        <w:rPr>
          <w:rFonts w:cs="Arial"/>
          <w:i/>
          <w:iCs/>
        </w:rPr>
        <w:t>WCM</w:t>
      </w:r>
      <w:r w:rsidR="00B05F26" w:rsidRPr="0094049B">
        <w:rPr>
          <w:rFonts w:cs="Arial"/>
        </w:rPr>
        <w:t xml:space="preserve"> method had a low precision, generally around 30-80% of rRMSE, mainly due to </w:t>
      </w:r>
      <w:r w:rsidR="002D1587" w:rsidRPr="0094049B">
        <w:rPr>
          <w:rFonts w:cs="Arial"/>
        </w:rPr>
        <w:t>an</w:t>
      </w:r>
      <w:r w:rsidR="00B05F26" w:rsidRPr="0094049B">
        <w:rPr>
          <w:rFonts w:cs="Arial"/>
        </w:rPr>
        <w:t xml:space="preserve"> e</w:t>
      </w:r>
      <w:r w:rsidR="00860297" w:rsidRPr="0094049B">
        <w:rPr>
          <w:rFonts w:cs="Arial"/>
        </w:rPr>
        <w:t xml:space="preserve">arly signal saturation – short C-band wavelength has limited penetration leading to loss of signal sensitivity at higher biomass levels (above 100 Mg/ha) under non-optimal environmental and meteorological conditions at the time of image acquisition. </w:t>
      </w:r>
      <w:r w:rsidR="00B05F26" w:rsidRPr="0094049B">
        <w:rPr>
          <w:rFonts w:cs="Arial"/>
        </w:rPr>
        <w:t>On the other hand, this method is the only one transferable to all of Europe, although it is very sensitive to the weather conditions in which the different images were taken. The</w:t>
      </w:r>
      <w:r w:rsidR="00B05F26" w:rsidRPr="00D3347B">
        <w:rPr>
          <w:rFonts w:cs="Arial"/>
          <w:i/>
          <w:iCs/>
        </w:rPr>
        <w:t xml:space="preserve"> IWCM</w:t>
      </w:r>
      <w:r w:rsidR="00B05F26" w:rsidRPr="0094049B">
        <w:rPr>
          <w:rFonts w:cs="Arial"/>
        </w:rPr>
        <w:t xml:space="preserve"> method improved the precision with respect to the WCM method, reaching an rRMSE of </w:t>
      </w:r>
      <w:r w:rsidR="00716D1C">
        <w:rPr>
          <w:rFonts w:cs="Arial"/>
        </w:rPr>
        <w:t>36%</w:t>
      </w:r>
      <w:r w:rsidR="00B05F26" w:rsidRPr="0094049B">
        <w:rPr>
          <w:rFonts w:cs="Arial"/>
        </w:rPr>
        <w:t xml:space="preserve"> - </w:t>
      </w:r>
      <w:r w:rsidR="00716D1C">
        <w:rPr>
          <w:rFonts w:cs="Arial"/>
        </w:rPr>
        <w:t>48.2%</w:t>
      </w:r>
      <w:r w:rsidR="00B05F26" w:rsidRPr="0094049B">
        <w:rPr>
          <w:rFonts w:cs="Arial"/>
        </w:rPr>
        <w:t>%</w:t>
      </w:r>
      <w:r w:rsidR="00716D1C">
        <w:rPr>
          <w:rFonts w:cs="Arial"/>
        </w:rPr>
        <w:t xml:space="preserve"> for some stands</w:t>
      </w:r>
      <w:r w:rsidR="00B05F26" w:rsidRPr="0094049B">
        <w:rPr>
          <w:rFonts w:cs="Arial"/>
        </w:rPr>
        <w:t xml:space="preserve">. This method is more complex to implement and its transferability depends on the availability of field data. </w:t>
      </w:r>
      <w:r w:rsidR="0094049B" w:rsidRPr="0094049B">
        <w:rPr>
          <w:rFonts w:cs="Arial"/>
        </w:rPr>
        <w:t>The</w:t>
      </w:r>
      <w:r w:rsidR="0094049B" w:rsidRPr="00D3347B">
        <w:rPr>
          <w:rFonts w:cs="Arial"/>
          <w:i/>
          <w:iCs/>
        </w:rPr>
        <w:t xml:space="preserve"> LiDAR</w:t>
      </w:r>
      <w:r w:rsidR="0094049B" w:rsidRPr="0094049B">
        <w:rPr>
          <w:rFonts w:cs="Arial"/>
        </w:rPr>
        <w:t xml:space="preserve"> methodology was the one that obtained </w:t>
      </w:r>
      <w:r w:rsidR="00FC46DC">
        <w:rPr>
          <w:rFonts w:cs="Arial"/>
        </w:rPr>
        <w:t xml:space="preserve">the </w:t>
      </w:r>
      <w:r w:rsidR="0094049B" w:rsidRPr="0094049B">
        <w:rPr>
          <w:rFonts w:cs="Arial"/>
        </w:rPr>
        <w:t>better precisions. It also obtained biomass estimation equations with an R</w:t>
      </w:r>
      <w:r w:rsidR="0094049B" w:rsidRPr="0094049B">
        <w:rPr>
          <w:rFonts w:cs="Arial"/>
          <w:vertAlign w:val="superscript"/>
        </w:rPr>
        <w:t>2</w:t>
      </w:r>
      <w:r w:rsidR="0094049B" w:rsidRPr="0094049B">
        <w:rPr>
          <w:rFonts w:cs="Arial"/>
          <w:vertAlign w:val="subscript"/>
        </w:rPr>
        <w:t>adj</w:t>
      </w:r>
      <w:r w:rsidR="0094049B" w:rsidRPr="0094049B">
        <w:rPr>
          <w:rFonts w:cs="Arial"/>
        </w:rPr>
        <w:t xml:space="preserve"> of 0.69 to 0.83 depending on the test site and the dominant tree species. Regardless of the good results of LiDAR methodology, and its evident usefulness in biomass estimation, these results are not transferable to other test sites. To be transferable, LiDAR and biomass data should have been available to fit the equations to each test site and each set of species.</w:t>
      </w:r>
    </w:p>
    <w:p w14:paraId="13C15912" w14:textId="2BBDA712" w:rsidR="00221898" w:rsidRPr="00C20184" w:rsidRDefault="007A2210" w:rsidP="007A2210">
      <w:r w:rsidRPr="007A2210">
        <w:rPr>
          <w:rFonts w:cs="Arial"/>
        </w:rPr>
        <w:t xml:space="preserve">In Chapter 6, a series of recommendations were given for the use of RADAR and </w:t>
      </w:r>
      <w:r>
        <w:rPr>
          <w:rFonts w:cs="Arial"/>
        </w:rPr>
        <w:t>LiDAR</w:t>
      </w:r>
      <w:r w:rsidRPr="007A2210">
        <w:rPr>
          <w:rFonts w:cs="Arial"/>
        </w:rPr>
        <w:t xml:space="preserve"> data as well as the relevance of field data.</w:t>
      </w:r>
      <w:r>
        <w:rPr>
          <w:rFonts w:cs="Arial"/>
        </w:rPr>
        <w:t xml:space="preserve"> </w:t>
      </w:r>
      <w:r w:rsidRPr="00C20184">
        <w:t xml:space="preserve">The methodologies proposed in Task 2.6 for the estimation of biomass on marginal lands, given the spatial and temporal resolution at which these can work, can be considered as a good tool for the future monitoring and evaluation of the forest stands established in the </w:t>
      </w:r>
      <w:r>
        <w:t>ML</w:t>
      </w:r>
      <w:r w:rsidRPr="00C20184">
        <w:t>s</w:t>
      </w:r>
      <w:bookmarkEnd w:id="6"/>
      <w:r>
        <w:t>.</w:t>
      </w:r>
    </w:p>
    <w:sectPr w:rsidR="00221898" w:rsidRPr="00C20184" w:rsidSect="00FD04F7">
      <w:headerReference w:type="default" r:id="rId19"/>
      <w:footerReference w:type="default" r:id="rId20"/>
      <w:headerReference w:type="first" r:id="rId21"/>
      <w:footerReference w:type="first" r:id="rId22"/>
      <w:pgSz w:w="11907" w:h="16839" w:code="9"/>
      <w:pgMar w:top="1701" w:right="1701" w:bottom="1701" w:left="1701"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5AE4A" w14:textId="77777777" w:rsidR="00127667" w:rsidRDefault="00127667" w:rsidP="00D21C20">
      <w:pPr>
        <w:spacing w:before="0" w:after="0" w:line="240" w:lineRule="auto"/>
      </w:pPr>
      <w:r>
        <w:separator/>
      </w:r>
    </w:p>
  </w:endnote>
  <w:endnote w:type="continuationSeparator" w:id="0">
    <w:p w14:paraId="6B67126B" w14:textId="77777777" w:rsidR="00127667" w:rsidRDefault="00127667" w:rsidP="00D21C20">
      <w:pPr>
        <w:spacing w:before="0" w:after="0" w:line="240" w:lineRule="auto"/>
      </w:pPr>
      <w:r>
        <w:continuationSeparator/>
      </w:r>
    </w:p>
  </w:endnote>
  <w:endnote w:type="continuationNotice" w:id="1">
    <w:p w14:paraId="1BEE7B5C" w14:textId="77777777" w:rsidR="00127667" w:rsidRDefault="0012766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62DAD" w14:textId="073E24C8" w:rsidR="0070223B" w:rsidRDefault="0070223B" w:rsidP="00DC774D">
    <w:pPr>
      <w:jc w:val="center"/>
    </w:pPr>
    <w:r w:rsidRPr="00691395">
      <w:rPr>
        <w:sz w:val="20"/>
        <w:szCs w:val="20"/>
        <w:lang w:val="en-GB"/>
      </w:rPr>
      <w:t>[</w:t>
    </w:r>
    <w:r w:rsidRPr="00691395">
      <w:rPr>
        <w:sz w:val="20"/>
        <w:szCs w:val="20"/>
        <w:lang w:val="en-GB"/>
      </w:rPr>
      <w:fldChar w:fldCharType="begin"/>
    </w:r>
    <w:r w:rsidRPr="00691395">
      <w:rPr>
        <w:sz w:val="20"/>
        <w:szCs w:val="20"/>
        <w:lang w:val="en-GB"/>
      </w:rPr>
      <w:instrText xml:space="preserve"> PAGE   \* MERGEFORMAT </w:instrText>
    </w:r>
    <w:r w:rsidRPr="00691395">
      <w:rPr>
        <w:sz w:val="20"/>
        <w:szCs w:val="20"/>
        <w:lang w:val="en-GB"/>
      </w:rPr>
      <w:fldChar w:fldCharType="separate"/>
    </w:r>
    <w:r w:rsidR="0070640B">
      <w:rPr>
        <w:noProof/>
        <w:sz w:val="20"/>
        <w:szCs w:val="20"/>
        <w:lang w:val="en-GB"/>
      </w:rPr>
      <w:t>86</w:t>
    </w:r>
    <w:r w:rsidRPr="00691395">
      <w:rPr>
        <w:sz w:val="20"/>
        <w:szCs w:val="20"/>
        <w:lang w:val="en-GB"/>
      </w:rPr>
      <w:fldChar w:fldCharType="end"/>
    </w:r>
    <w:r>
      <w:rPr>
        <w:sz w:val="20"/>
        <w:szCs w:val="20"/>
        <w:lang w:val="el-GR"/>
      </w:rPr>
      <w:t>|</w:t>
    </w:r>
    <w:r>
      <w:rPr>
        <w:noProof/>
        <w:sz w:val="20"/>
        <w:szCs w:val="20"/>
        <w:lang w:val="en-GB"/>
      </w:rPr>
      <w:fldChar w:fldCharType="begin"/>
    </w:r>
    <w:r>
      <w:rPr>
        <w:noProof/>
        <w:sz w:val="20"/>
        <w:szCs w:val="20"/>
        <w:lang w:val="en-GB"/>
      </w:rPr>
      <w:instrText xml:space="preserve"> NUMPAGES   \* MERGEFORMAT </w:instrText>
    </w:r>
    <w:r>
      <w:rPr>
        <w:noProof/>
        <w:sz w:val="20"/>
        <w:szCs w:val="20"/>
        <w:lang w:val="en-GB"/>
      </w:rPr>
      <w:fldChar w:fldCharType="separate"/>
    </w:r>
    <w:r w:rsidR="0070640B">
      <w:rPr>
        <w:noProof/>
        <w:sz w:val="20"/>
        <w:szCs w:val="20"/>
        <w:lang w:val="en-GB"/>
      </w:rPr>
      <w:t>88</w:t>
    </w:r>
    <w:r>
      <w:rPr>
        <w:noProof/>
        <w:sz w:val="20"/>
        <w:szCs w:val="20"/>
        <w:lang w:val="en-GB"/>
      </w:rPr>
      <w:fldChar w:fldCharType="end"/>
    </w:r>
    <w:r w:rsidRPr="00691395">
      <w:rPr>
        <w:sz w:val="20"/>
        <w:szCs w:val="20"/>
        <w:lang w:val="en-GB"/>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DE572" w14:textId="77777777" w:rsidR="0070223B" w:rsidRPr="0039315A" w:rsidRDefault="0070223B" w:rsidP="000909EF">
    <w:pPr>
      <w:pStyle w:val="Piedepgina"/>
      <w:pBdr>
        <w:top w:val="single" w:sz="4" w:space="1" w:color="auto"/>
      </w:pBdr>
      <w:jc w:val="center"/>
      <w:rPr>
        <w:sz w:val="20"/>
        <w:lang w:val="en-GB"/>
      </w:rPr>
    </w:pPr>
    <w:r>
      <w:rPr>
        <w:sz w:val="20"/>
        <w:lang w:val="en-GB"/>
      </w:rPr>
      <w:t xml:space="preserve">MAIL </w:t>
    </w:r>
    <w:r w:rsidRPr="0065223A">
      <w:rPr>
        <w:rFonts w:eastAsia="Calibri"/>
        <w:sz w:val="20"/>
      </w:rPr>
      <w:t xml:space="preserve">project has received funding from the European Union’s Horizon 2020 research and innovation </w:t>
    </w:r>
    <w:proofErr w:type="spellStart"/>
    <w:r w:rsidRPr="0065223A">
      <w:rPr>
        <w:rFonts w:eastAsia="Calibri"/>
        <w:sz w:val="20"/>
      </w:rPr>
      <w:t>programme</w:t>
    </w:r>
    <w:proofErr w:type="spellEnd"/>
    <w:r w:rsidRPr="0065223A">
      <w:rPr>
        <w:rFonts w:eastAsia="Calibri"/>
        <w:sz w:val="20"/>
      </w:rPr>
      <w:t xml:space="preserve"> under the Marie </w:t>
    </w:r>
    <w:proofErr w:type="spellStart"/>
    <w:r w:rsidRPr="0065223A">
      <w:rPr>
        <w:rFonts w:eastAsia="Calibri"/>
        <w:sz w:val="20"/>
      </w:rPr>
      <w:t>Skłodowska</w:t>
    </w:r>
    <w:proofErr w:type="spellEnd"/>
    <w:r w:rsidRPr="0065223A">
      <w:rPr>
        <w:rFonts w:eastAsia="Calibri"/>
        <w:sz w:val="20"/>
      </w:rPr>
      <w:t xml:space="preserve">-Curie grant agreement No </w:t>
    </w:r>
    <w:proofErr w:type="gramStart"/>
    <w:r w:rsidRPr="0065223A">
      <w:rPr>
        <w:rFonts w:eastAsia="Calibri"/>
        <w:sz w:val="20"/>
      </w:rPr>
      <w:t>823805</w:t>
    </w:r>
    <w:r>
      <w:rPr>
        <w:sz w:val="20"/>
      </w:rPr>
      <w:t>;</w:t>
    </w:r>
    <w:proofErr w:type="gramEnd"/>
    <w:r>
      <w:rPr>
        <w:sz w:val="20"/>
      </w:rPr>
      <w:t xml:space="preserve"> [H2020 MSCA RISE 2018</w:t>
    </w:r>
    <w:r w:rsidRPr="0039315A">
      <w:rPr>
        <w:sz w:val="20"/>
        <w:lang w:val="en-GB"/>
      </w:rPr>
      <w:t>]</w:t>
    </w:r>
  </w:p>
  <w:p w14:paraId="6B684185" w14:textId="77777777" w:rsidR="0070223B" w:rsidRPr="000909EF" w:rsidRDefault="0070223B" w:rsidP="000909EF">
    <w:pPr>
      <w:pStyle w:val="Piedep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D23BE" w14:textId="77777777" w:rsidR="00127667" w:rsidRDefault="00127667" w:rsidP="00D21C20">
      <w:pPr>
        <w:spacing w:before="0" w:after="0" w:line="240" w:lineRule="auto"/>
      </w:pPr>
      <w:r>
        <w:separator/>
      </w:r>
    </w:p>
  </w:footnote>
  <w:footnote w:type="continuationSeparator" w:id="0">
    <w:p w14:paraId="2B207749" w14:textId="77777777" w:rsidR="00127667" w:rsidRDefault="00127667" w:rsidP="00D21C20">
      <w:pPr>
        <w:spacing w:before="0" w:after="0" w:line="240" w:lineRule="auto"/>
      </w:pPr>
      <w:r>
        <w:continuationSeparator/>
      </w:r>
    </w:p>
  </w:footnote>
  <w:footnote w:type="continuationNotice" w:id="1">
    <w:p w14:paraId="17A07145" w14:textId="77777777" w:rsidR="00127667" w:rsidRDefault="00127667">
      <w:pPr>
        <w:spacing w:before="0" w:after="0" w:line="240" w:lineRule="auto"/>
      </w:pPr>
    </w:p>
  </w:footnote>
  <w:footnote w:id="2">
    <w:p w14:paraId="144AE238" w14:textId="77777777" w:rsidR="0070223B" w:rsidRPr="00C60499" w:rsidRDefault="0070223B" w:rsidP="000909EF">
      <w:pPr>
        <w:spacing w:before="0" w:after="0" w:line="240" w:lineRule="auto"/>
      </w:pPr>
      <w:r w:rsidRPr="00235990">
        <w:rPr>
          <w:rStyle w:val="Refdenotaalpie"/>
        </w:rPr>
        <w:footnoteRef/>
      </w:r>
      <w:r>
        <w:t xml:space="preserve"> </w:t>
      </w:r>
      <w:r w:rsidRPr="00C60499">
        <w:rPr>
          <w:rStyle w:val="Textoennegrita"/>
          <w:sz w:val="20"/>
        </w:rPr>
        <w:t>R</w:t>
      </w:r>
      <w:r w:rsidRPr="00C60499">
        <w:rPr>
          <w:sz w:val="20"/>
        </w:rPr>
        <w:t xml:space="preserve"> = Report, </w:t>
      </w:r>
      <w:r w:rsidRPr="00C60499">
        <w:rPr>
          <w:rStyle w:val="Textoennegrita"/>
          <w:sz w:val="20"/>
        </w:rPr>
        <w:t>P</w:t>
      </w:r>
      <w:r w:rsidRPr="00C60499">
        <w:rPr>
          <w:sz w:val="20"/>
        </w:rPr>
        <w:t xml:space="preserve"> = Prototype, </w:t>
      </w:r>
      <w:r w:rsidRPr="00C60499">
        <w:rPr>
          <w:rStyle w:val="Textoennegrita"/>
          <w:sz w:val="20"/>
        </w:rPr>
        <w:t>D</w:t>
      </w:r>
      <w:r w:rsidRPr="00C60499">
        <w:rPr>
          <w:sz w:val="20"/>
        </w:rPr>
        <w:t xml:space="preserve"> = Demonstrator, </w:t>
      </w:r>
      <w:r w:rsidRPr="00C60499">
        <w:rPr>
          <w:rStyle w:val="Textoennegrita"/>
          <w:sz w:val="20"/>
        </w:rPr>
        <w:t>O</w:t>
      </w:r>
      <w:r w:rsidRPr="00C60499">
        <w:rPr>
          <w:sz w:val="20"/>
        </w:rPr>
        <w:t xml:space="preserve"> = Other</w:t>
      </w:r>
    </w:p>
  </w:footnote>
  <w:footnote w:id="3">
    <w:p w14:paraId="17D54980" w14:textId="77777777" w:rsidR="0070223B" w:rsidRPr="00C60499" w:rsidRDefault="0070223B" w:rsidP="000909EF">
      <w:pPr>
        <w:spacing w:before="0" w:after="0" w:line="240" w:lineRule="auto"/>
        <w:rPr>
          <w:sz w:val="20"/>
        </w:rPr>
      </w:pPr>
      <w:r w:rsidRPr="00235990">
        <w:rPr>
          <w:rStyle w:val="Refdenotaalpie"/>
        </w:rPr>
        <w:footnoteRef/>
      </w:r>
      <w:r>
        <w:t xml:space="preserve"> </w:t>
      </w:r>
      <w:r w:rsidRPr="00C60499">
        <w:rPr>
          <w:rStyle w:val="Textoennegrita"/>
          <w:sz w:val="20"/>
        </w:rPr>
        <w:t>PU</w:t>
      </w:r>
      <w:r w:rsidRPr="00C60499">
        <w:rPr>
          <w:sz w:val="20"/>
        </w:rPr>
        <w:t xml:space="preserve"> = Public, </w:t>
      </w:r>
      <w:r w:rsidRPr="00C60499">
        <w:rPr>
          <w:rStyle w:val="Textoennegrita"/>
          <w:sz w:val="20"/>
        </w:rPr>
        <w:t>PP</w:t>
      </w:r>
      <w:r w:rsidRPr="00C60499">
        <w:rPr>
          <w:sz w:val="20"/>
        </w:rPr>
        <w:t xml:space="preserve"> = Restricted to other </w:t>
      </w:r>
      <w:proofErr w:type="spellStart"/>
      <w:r w:rsidRPr="00C60499">
        <w:rPr>
          <w:sz w:val="20"/>
        </w:rPr>
        <w:t>programme</w:t>
      </w:r>
      <w:proofErr w:type="spellEnd"/>
      <w:r w:rsidRPr="00C60499">
        <w:rPr>
          <w:sz w:val="20"/>
        </w:rPr>
        <w:t xml:space="preserve"> participants (including the Commission Services), </w:t>
      </w:r>
      <w:r w:rsidRPr="00C60499">
        <w:rPr>
          <w:rStyle w:val="Textoennegrita"/>
          <w:sz w:val="20"/>
        </w:rPr>
        <w:t>RE</w:t>
      </w:r>
      <w:r w:rsidRPr="00C60499">
        <w:rPr>
          <w:sz w:val="20"/>
        </w:rPr>
        <w:t xml:space="preserve"> = Restricted to a group specified by the consortium (including the Commission Services), </w:t>
      </w:r>
      <w:r w:rsidRPr="00C60499">
        <w:rPr>
          <w:rStyle w:val="Textoennegrita"/>
          <w:sz w:val="20"/>
        </w:rPr>
        <w:t>CO</w:t>
      </w:r>
      <w:r w:rsidRPr="00C60499">
        <w:rPr>
          <w:sz w:val="20"/>
        </w:rPr>
        <w:t xml:space="preserve"> = Confidential, only for members of the consortium (including the Commission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8397" w:type="dxa"/>
      <w:tblInd w:w="108" w:type="dxa"/>
      <w:tblLook w:val="04A0" w:firstRow="1" w:lastRow="0" w:firstColumn="1" w:lastColumn="0" w:noHBand="0" w:noVBand="1"/>
    </w:tblPr>
    <w:tblGrid>
      <w:gridCol w:w="6980"/>
      <w:gridCol w:w="1417"/>
    </w:tblGrid>
    <w:tr w:rsidR="0070223B" w14:paraId="527DC974" w14:textId="77777777" w:rsidTr="00944722">
      <w:tc>
        <w:tcPr>
          <w:tcW w:w="6980" w:type="dxa"/>
          <w:tcBorders>
            <w:top w:val="nil"/>
            <w:left w:val="nil"/>
            <w:right w:val="nil"/>
          </w:tcBorders>
        </w:tcPr>
        <w:p w14:paraId="265CC2A2" w14:textId="74EB7ABD" w:rsidR="0070223B" w:rsidRDefault="0070223B" w:rsidP="00944722">
          <w:pPr>
            <w:pStyle w:val="Encabezado"/>
            <w:tabs>
              <w:tab w:val="clear" w:pos="4320"/>
              <w:tab w:val="clear" w:pos="8640"/>
              <w:tab w:val="right" w:pos="6765"/>
            </w:tabs>
            <w:rPr>
              <w:sz w:val="20"/>
              <w:lang w:val="en-GB"/>
            </w:rPr>
          </w:pPr>
          <w:r w:rsidRPr="00A822F2">
            <w:rPr>
              <w:sz w:val="20"/>
            </w:rPr>
            <w:t>[</w:t>
          </w:r>
          <w:r w:rsidRPr="00C60499">
            <w:rPr>
              <w:sz w:val="20"/>
              <w:lang w:val="en-GB"/>
            </w:rPr>
            <w:t>D</w:t>
          </w:r>
          <w:r>
            <w:rPr>
              <w:sz w:val="20"/>
              <w:lang w:val="en-GB"/>
            </w:rPr>
            <w:t>2</w:t>
          </w:r>
          <w:r w:rsidRPr="00C60499">
            <w:rPr>
              <w:sz w:val="20"/>
              <w:lang w:val="en-GB"/>
            </w:rPr>
            <w:t>.</w:t>
          </w:r>
          <w:r>
            <w:rPr>
              <w:sz w:val="20"/>
            </w:rPr>
            <w:t>5</w:t>
          </w:r>
          <w:r w:rsidRPr="00A822F2">
            <w:rPr>
              <w:sz w:val="20"/>
            </w:rPr>
            <w:t xml:space="preserve">] </w:t>
          </w:r>
          <w:r>
            <w:rPr>
              <w:rFonts w:cs="Arial"/>
            </w:rPr>
            <w:t>Report on Estimation of biomass volume at low productivity m/</w:t>
          </w:r>
          <w:proofErr w:type="spellStart"/>
          <w:r>
            <w:rPr>
              <w:rFonts w:cs="Arial"/>
            </w:rPr>
            <w:t>ms</w:t>
          </w:r>
          <w:proofErr w:type="spellEnd"/>
          <w:r>
            <w:rPr>
              <w:rFonts w:cs="Arial"/>
            </w:rPr>
            <w:t xml:space="preserve"> MLs</w:t>
          </w:r>
          <w:r w:rsidR="004E1655">
            <w:rPr>
              <w:rFonts w:cs="Arial"/>
            </w:rPr>
            <w:t xml:space="preserve"> (</w:t>
          </w:r>
          <w:r w:rsidR="004E1655">
            <w:t>Executive Summary</w:t>
          </w:r>
          <w:r w:rsidR="004E1655">
            <w:t>)</w:t>
          </w:r>
        </w:p>
      </w:tc>
      <w:tc>
        <w:tcPr>
          <w:tcW w:w="1417" w:type="dxa"/>
          <w:tcBorders>
            <w:top w:val="nil"/>
            <w:left w:val="nil"/>
            <w:right w:val="nil"/>
          </w:tcBorders>
        </w:tcPr>
        <w:p w14:paraId="4FA39AFD" w14:textId="77777777" w:rsidR="0070223B" w:rsidRDefault="0070223B" w:rsidP="00FD04F7">
          <w:pPr>
            <w:pStyle w:val="Encabezado"/>
            <w:jc w:val="right"/>
            <w:rPr>
              <w:sz w:val="20"/>
              <w:lang w:val="en-GB"/>
            </w:rPr>
          </w:pPr>
          <w:r>
            <w:rPr>
              <w:noProof/>
              <w:lang w:val="de-DE" w:eastAsia="de-DE"/>
            </w:rPr>
            <w:drawing>
              <wp:inline distT="0" distB="0" distL="0" distR="0" wp14:anchorId="10A008AA" wp14:editId="4C81AAD1">
                <wp:extent cx="546883" cy="418204"/>
                <wp:effectExtent l="0" t="0" r="5715" b="1270"/>
                <wp:docPr id="3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546883" cy="418204"/>
                        </a:xfrm>
                        <a:prstGeom prst="rect">
                          <a:avLst/>
                        </a:prstGeom>
                      </pic:spPr>
                    </pic:pic>
                  </a:graphicData>
                </a:graphic>
              </wp:inline>
            </w:drawing>
          </w:r>
        </w:p>
      </w:tc>
    </w:tr>
  </w:tbl>
  <w:p w14:paraId="3EA65669" w14:textId="77777777" w:rsidR="0070223B" w:rsidRPr="00C60499" w:rsidRDefault="0070223B" w:rsidP="00FD04F7">
    <w:pPr>
      <w:pStyle w:val="Encabezado"/>
      <w:rPr>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Look w:val="04A0" w:firstRow="1" w:lastRow="0" w:firstColumn="1" w:lastColumn="0" w:noHBand="0" w:noVBand="1"/>
    </w:tblPr>
    <w:tblGrid>
      <w:gridCol w:w="2797"/>
      <w:gridCol w:w="2481"/>
      <w:gridCol w:w="3119"/>
    </w:tblGrid>
    <w:tr w:rsidR="0070223B" w:rsidRPr="00130DEE" w14:paraId="45EA90E5" w14:textId="77777777" w:rsidTr="150D6E9F">
      <w:trPr>
        <w:trHeight w:val="1276"/>
      </w:trPr>
      <w:tc>
        <w:tcPr>
          <w:tcW w:w="2818" w:type="dxa"/>
          <w:vAlign w:val="center"/>
        </w:tcPr>
        <w:p w14:paraId="36C4F426" w14:textId="77777777" w:rsidR="0070223B" w:rsidRPr="00A822F2" w:rsidRDefault="0070223B" w:rsidP="00F43B04">
          <w:pPr>
            <w:spacing w:before="0" w:after="0" w:line="240" w:lineRule="auto"/>
            <w:jc w:val="left"/>
            <w:rPr>
              <w:color w:val="00477F"/>
            </w:rPr>
          </w:pPr>
          <w:r>
            <w:rPr>
              <w:noProof/>
              <w:lang w:val="de-DE" w:eastAsia="de-DE"/>
            </w:rPr>
            <w:drawing>
              <wp:inline distT="0" distB="0" distL="0" distR="0" wp14:anchorId="4CE8BF36" wp14:editId="239712E7">
                <wp:extent cx="1061720" cy="595087"/>
                <wp:effectExtent l="0" t="0" r="5080" b="0"/>
                <wp:docPr id="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061720" cy="595087"/>
                        </a:xfrm>
                        <a:prstGeom prst="rect">
                          <a:avLst/>
                        </a:prstGeom>
                      </pic:spPr>
                    </pic:pic>
                  </a:graphicData>
                </a:graphic>
              </wp:inline>
            </w:drawing>
          </w:r>
        </w:p>
      </w:tc>
      <w:tc>
        <w:tcPr>
          <w:tcW w:w="2534" w:type="dxa"/>
          <w:vAlign w:val="center"/>
        </w:tcPr>
        <w:p w14:paraId="3CD730B1" w14:textId="77777777" w:rsidR="0070223B" w:rsidRPr="00A822F2" w:rsidRDefault="0070223B" w:rsidP="00C814CE">
          <w:pPr>
            <w:spacing w:before="0" w:after="0" w:line="240" w:lineRule="auto"/>
            <w:jc w:val="center"/>
            <w:rPr>
              <w:noProof/>
              <w:lang w:val="el-GR" w:eastAsia="el-GR"/>
            </w:rPr>
          </w:pPr>
        </w:p>
      </w:tc>
      <w:tc>
        <w:tcPr>
          <w:tcW w:w="3153" w:type="dxa"/>
          <w:vAlign w:val="center"/>
        </w:tcPr>
        <w:p w14:paraId="2673DCCE" w14:textId="77777777" w:rsidR="0070223B" w:rsidRPr="00130DEE" w:rsidRDefault="0070223B" w:rsidP="00F43B04">
          <w:pPr>
            <w:spacing w:before="0" w:after="0" w:line="240" w:lineRule="auto"/>
            <w:jc w:val="right"/>
          </w:pPr>
          <w:r>
            <w:rPr>
              <w:noProof/>
              <w:lang w:val="de-DE" w:eastAsia="de-DE"/>
            </w:rPr>
            <w:drawing>
              <wp:inline distT="0" distB="0" distL="0" distR="0" wp14:anchorId="4799CEA8" wp14:editId="61E5ADAC">
                <wp:extent cx="935602" cy="648343"/>
                <wp:effectExtent l="0" t="0" r="0" b="0"/>
                <wp:docPr id="3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2">
                          <a:extLst>
                            <a:ext uri="{28A0092B-C50C-407E-A947-70E740481C1C}">
                              <a14:useLocalDpi xmlns:a14="http://schemas.microsoft.com/office/drawing/2010/main" val="0"/>
                            </a:ext>
                          </a:extLst>
                        </a:blip>
                        <a:stretch>
                          <a:fillRect/>
                        </a:stretch>
                      </pic:blipFill>
                      <pic:spPr>
                        <a:xfrm>
                          <a:off x="0" y="0"/>
                          <a:ext cx="935602" cy="648343"/>
                        </a:xfrm>
                        <a:prstGeom prst="rect">
                          <a:avLst/>
                        </a:prstGeom>
                      </pic:spPr>
                    </pic:pic>
                  </a:graphicData>
                </a:graphic>
              </wp:inline>
            </w:drawing>
          </w:r>
        </w:p>
      </w:tc>
    </w:tr>
  </w:tbl>
  <w:p w14:paraId="52C574A9" w14:textId="77777777" w:rsidR="0070223B" w:rsidRDefault="0070223B" w:rsidP="00FD04F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1ECE37D8"/>
    <w:lvl w:ilvl="0">
      <w:start w:val="1"/>
      <w:numFmt w:val="decimal"/>
      <w:pStyle w:val="Listaconnmeros2"/>
      <w:lvlText w:val="%1."/>
      <w:lvlJc w:val="left"/>
      <w:pPr>
        <w:tabs>
          <w:tab w:val="num" w:pos="643"/>
        </w:tabs>
        <w:ind w:left="643" w:hanging="360"/>
      </w:pPr>
    </w:lvl>
  </w:abstractNum>
  <w:abstractNum w:abstractNumId="1" w15:restartNumberingAfterBreak="0">
    <w:nsid w:val="FFFFFF83"/>
    <w:multiLevelType w:val="singleLevel"/>
    <w:tmpl w:val="81644650"/>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0CD5EC5"/>
    <w:multiLevelType w:val="hybridMultilevel"/>
    <w:tmpl w:val="FE709564"/>
    <w:lvl w:ilvl="0" w:tplc="9AB22620">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5E8529E"/>
    <w:multiLevelType w:val="hybridMultilevel"/>
    <w:tmpl w:val="5F50EEC4"/>
    <w:lvl w:ilvl="0" w:tplc="157238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1907AA"/>
    <w:multiLevelType w:val="hybridMultilevel"/>
    <w:tmpl w:val="449A2C74"/>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9B083B"/>
    <w:multiLevelType w:val="hybridMultilevel"/>
    <w:tmpl w:val="C80A9F2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D738E7"/>
    <w:multiLevelType w:val="hybridMultilevel"/>
    <w:tmpl w:val="ECE0E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7D4E98"/>
    <w:multiLevelType w:val="hybridMultilevel"/>
    <w:tmpl w:val="CE9CF568"/>
    <w:lvl w:ilvl="0" w:tplc="2E0CF3A2">
      <w:start w:val="1"/>
      <w:numFmt w:val="decimal"/>
      <w:pStyle w:val="Bibliografa"/>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6266163"/>
    <w:multiLevelType w:val="hybridMultilevel"/>
    <w:tmpl w:val="9E1C2B20"/>
    <w:lvl w:ilvl="0" w:tplc="157238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A3404C6"/>
    <w:multiLevelType w:val="hybridMultilevel"/>
    <w:tmpl w:val="84120A10"/>
    <w:lvl w:ilvl="0" w:tplc="0409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11966BC"/>
    <w:multiLevelType w:val="multilevel"/>
    <w:tmpl w:val="A6C44AA4"/>
    <w:lvl w:ilvl="0">
      <w:start w:val="1"/>
      <w:numFmt w:val="upperLetter"/>
      <w:suff w:val="nothing"/>
      <w:lvlText w:val="Appendix %1"/>
      <w:lvlJc w:val="left"/>
      <w:pPr>
        <w:ind w:left="0" w:firstLine="0"/>
      </w:pPr>
      <w:rPr>
        <w:rFonts w:hint="default"/>
      </w:rPr>
    </w:lvl>
    <w:lvl w:ilvl="1">
      <w:start w:val="1"/>
      <w:numFmt w:val="decimal"/>
      <w:lvlText w:val="%1.%2"/>
      <w:lvlJc w:val="left"/>
      <w:pPr>
        <w:ind w:left="540" w:hanging="540"/>
      </w:pPr>
      <w:rPr>
        <w:rFonts w:hint="default"/>
      </w:rPr>
    </w:lvl>
    <w:lvl w:ilvl="2">
      <w:start w:val="1"/>
      <w:numFmt w:val="decimal"/>
      <w:pStyle w:val="App-Heading3"/>
      <w:lvlText w:val="%1.%2.%3"/>
      <w:lvlJc w:val="left"/>
      <w:pPr>
        <w:ind w:left="720" w:hanging="72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60A7ED1"/>
    <w:multiLevelType w:val="hybridMultilevel"/>
    <w:tmpl w:val="D1006D26"/>
    <w:lvl w:ilvl="0" w:tplc="157238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6CC2905"/>
    <w:multiLevelType w:val="hybridMultilevel"/>
    <w:tmpl w:val="CF3CD17C"/>
    <w:lvl w:ilvl="0" w:tplc="157238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8087751"/>
    <w:multiLevelType w:val="hybridMultilevel"/>
    <w:tmpl w:val="8254411E"/>
    <w:lvl w:ilvl="0" w:tplc="6B669AA6">
      <w:start w:val="1"/>
      <w:numFmt w:val="bullet"/>
      <w:lvlText w:val=" "/>
      <w:lvlJc w:val="left"/>
      <w:pPr>
        <w:tabs>
          <w:tab w:val="num" w:pos="360"/>
        </w:tabs>
        <w:ind w:left="360" w:hanging="360"/>
      </w:pPr>
      <w:rPr>
        <w:rFonts w:ascii="Calibri" w:hAnsi="Calibri" w:cs="Times New Roman" w:hint="default"/>
      </w:rPr>
    </w:lvl>
    <w:lvl w:ilvl="1" w:tplc="3B84ACD4">
      <w:start w:val="1"/>
      <w:numFmt w:val="bullet"/>
      <w:lvlText w:val=" "/>
      <w:lvlJc w:val="left"/>
      <w:pPr>
        <w:tabs>
          <w:tab w:val="num" w:pos="1080"/>
        </w:tabs>
        <w:ind w:left="1080" w:hanging="360"/>
      </w:pPr>
      <w:rPr>
        <w:rFonts w:ascii="Calibri" w:hAnsi="Calibri" w:cs="Times New Roman" w:hint="default"/>
      </w:rPr>
    </w:lvl>
    <w:lvl w:ilvl="2" w:tplc="CAE070BC">
      <w:start w:val="1"/>
      <w:numFmt w:val="bullet"/>
      <w:lvlText w:val=" "/>
      <w:lvlJc w:val="left"/>
      <w:pPr>
        <w:tabs>
          <w:tab w:val="num" w:pos="1800"/>
        </w:tabs>
        <w:ind w:left="1800" w:hanging="360"/>
      </w:pPr>
      <w:rPr>
        <w:rFonts w:ascii="Calibri" w:hAnsi="Calibri" w:cs="Times New Roman" w:hint="default"/>
      </w:rPr>
    </w:lvl>
    <w:lvl w:ilvl="3" w:tplc="4B1849FA">
      <w:start w:val="1"/>
      <w:numFmt w:val="bullet"/>
      <w:lvlText w:val=" "/>
      <w:lvlJc w:val="left"/>
      <w:pPr>
        <w:tabs>
          <w:tab w:val="num" w:pos="2520"/>
        </w:tabs>
        <w:ind w:left="2520" w:hanging="360"/>
      </w:pPr>
      <w:rPr>
        <w:rFonts w:ascii="Calibri" w:hAnsi="Calibri" w:cs="Times New Roman" w:hint="default"/>
      </w:rPr>
    </w:lvl>
    <w:lvl w:ilvl="4" w:tplc="5EECDB52">
      <w:start w:val="1"/>
      <w:numFmt w:val="bullet"/>
      <w:lvlText w:val=" "/>
      <w:lvlJc w:val="left"/>
      <w:pPr>
        <w:tabs>
          <w:tab w:val="num" w:pos="3240"/>
        </w:tabs>
        <w:ind w:left="3240" w:hanging="360"/>
      </w:pPr>
      <w:rPr>
        <w:rFonts w:ascii="Calibri" w:hAnsi="Calibri" w:cs="Times New Roman" w:hint="default"/>
      </w:rPr>
    </w:lvl>
    <w:lvl w:ilvl="5" w:tplc="954272A2">
      <w:start w:val="1"/>
      <w:numFmt w:val="bullet"/>
      <w:lvlText w:val=" "/>
      <w:lvlJc w:val="left"/>
      <w:pPr>
        <w:tabs>
          <w:tab w:val="num" w:pos="3960"/>
        </w:tabs>
        <w:ind w:left="3960" w:hanging="360"/>
      </w:pPr>
      <w:rPr>
        <w:rFonts w:ascii="Calibri" w:hAnsi="Calibri" w:cs="Times New Roman" w:hint="default"/>
      </w:rPr>
    </w:lvl>
    <w:lvl w:ilvl="6" w:tplc="4E1AD0A6">
      <w:start w:val="1"/>
      <w:numFmt w:val="bullet"/>
      <w:lvlText w:val=" "/>
      <w:lvlJc w:val="left"/>
      <w:pPr>
        <w:tabs>
          <w:tab w:val="num" w:pos="4680"/>
        </w:tabs>
        <w:ind w:left="4680" w:hanging="360"/>
      </w:pPr>
      <w:rPr>
        <w:rFonts w:ascii="Calibri" w:hAnsi="Calibri" w:cs="Times New Roman" w:hint="default"/>
      </w:rPr>
    </w:lvl>
    <w:lvl w:ilvl="7" w:tplc="08C81F1C">
      <w:start w:val="1"/>
      <w:numFmt w:val="bullet"/>
      <w:lvlText w:val=" "/>
      <w:lvlJc w:val="left"/>
      <w:pPr>
        <w:tabs>
          <w:tab w:val="num" w:pos="5400"/>
        </w:tabs>
        <w:ind w:left="5400" w:hanging="360"/>
      </w:pPr>
      <w:rPr>
        <w:rFonts w:ascii="Calibri" w:hAnsi="Calibri" w:cs="Times New Roman" w:hint="default"/>
      </w:rPr>
    </w:lvl>
    <w:lvl w:ilvl="8" w:tplc="D6C27D26">
      <w:start w:val="1"/>
      <w:numFmt w:val="bullet"/>
      <w:lvlText w:val=" "/>
      <w:lvlJc w:val="left"/>
      <w:pPr>
        <w:tabs>
          <w:tab w:val="num" w:pos="6120"/>
        </w:tabs>
        <w:ind w:left="6120" w:hanging="360"/>
      </w:pPr>
      <w:rPr>
        <w:rFonts w:ascii="Calibri" w:hAnsi="Calibri" w:cs="Times New Roman" w:hint="default"/>
      </w:rPr>
    </w:lvl>
  </w:abstractNum>
  <w:abstractNum w:abstractNumId="14" w15:restartNumberingAfterBreak="0">
    <w:nsid w:val="2DFD7E1D"/>
    <w:multiLevelType w:val="hybridMultilevel"/>
    <w:tmpl w:val="DD7A350C"/>
    <w:lvl w:ilvl="0" w:tplc="157238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1862D01"/>
    <w:multiLevelType w:val="hybridMultilevel"/>
    <w:tmpl w:val="5A503EE0"/>
    <w:lvl w:ilvl="0" w:tplc="9AB22620">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32C90086"/>
    <w:multiLevelType w:val="hybridMultilevel"/>
    <w:tmpl w:val="844611C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9E3AD1"/>
    <w:multiLevelType w:val="hybridMultilevel"/>
    <w:tmpl w:val="1D54A684"/>
    <w:lvl w:ilvl="0" w:tplc="BBB4783A">
      <w:start w:val="1"/>
      <w:numFmt w:val="lowerLetter"/>
      <w:lvlText w:val="%1."/>
      <w:lvlJc w:val="left"/>
      <w:pPr>
        <w:ind w:left="720" w:hanging="360"/>
      </w:pPr>
      <w:rPr>
        <w:rFonts w:ascii="Arial" w:eastAsiaTheme="minorHAnsi" w:hAnsi="Arial"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3793288"/>
    <w:multiLevelType w:val="hybridMultilevel"/>
    <w:tmpl w:val="89749512"/>
    <w:lvl w:ilvl="0" w:tplc="83EEA578">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0B16664"/>
    <w:multiLevelType w:val="multilevel"/>
    <w:tmpl w:val="0A48E4F8"/>
    <w:lvl w:ilvl="0">
      <w:start w:val="1"/>
      <w:numFmt w:val="decimal"/>
      <w:pStyle w:val="Ttulo1"/>
      <w:lvlText w:val="%1."/>
      <w:lvlJc w:val="left"/>
      <w:pPr>
        <w:ind w:left="360" w:hanging="360"/>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0" w15:restartNumberingAfterBreak="0">
    <w:nsid w:val="54377656"/>
    <w:multiLevelType w:val="hybridMultilevel"/>
    <w:tmpl w:val="05108B32"/>
    <w:lvl w:ilvl="0" w:tplc="0409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62C0EF5"/>
    <w:multiLevelType w:val="hybridMultilevel"/>
    <w:tmpl w:val="FD9E4678"/>
    <w:lvl w:ilvl="0" w:tplc="9AB2262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19456D"/>
    <w:multiLevelType w:val="hybridMultilevel"/>
    <w:tmpl w:val="E1DEC7EA"/>
    <w:lvl w:ilvl="0" w:tplc="C452F4D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5497165"/>
    <w:multiLevelType w:val="hybridMultilevel"/>
    <w:tmpl w:val="ED267472"/>
    <w:lvl w:ilvl="0" w:tplc="04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6A0B7025"/>
    <w:multiLevelType w:val="hybridMultilevel"/>
    <w:tmpl w:val="16CAA8CC"/>
    <w:lvl w:ilvl="0" w:tplc="157238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ED54122"/>
    <w:multiLevelType w:val="hybridMultilevel"/>
    <w:tmpl w:val="5996620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6" w15:restartNumberingAfterBreak="0">
    <w:nsid w:val="732B1B09"/>
    <w:multiLevelType w:val="hybridMultilevel"/>
    <w:tmpl w:val="BAD878A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
  </w:num>
  <w:num w:numId="3">
    <w:abstractNumId w:val="0"/>
  </w:num>
  <w:num w:numId="4">
    <w:abstractNumId w:val="7"/>
  </w:num>
  <w:num w:numId="5">
    <w:abstractNumId w:val="20"/>
  </w:num>
  <w:num w:numId="6">
    <w:abstractNumId w:val="17"/>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0"/>
    <w:lvlOverride w:ilvl="0">
      <w:lvl w:ilvl="0">
        <w:start w:val="1"/>
        <w:numFmt w:val="upperLetter"/>
        <w:suff w:val="nothing"/>
        <w:lvlText w:val="Appendix %1"/>
        <w:lvlJc w:val="left"/>
        <w:pPr>
          <w:ind w:left="0" w:firstLine="0"/>
        </w:pPr>
        <w:rPr>
          <w:rFonts w:hint="default"/>
        </w:rPr>
      </w:lvl>
    </w:lvlOverride>
  </w:num>
  <w:num w:numId="10">
    <w:abstractNumId w:val="16"/>
  </w:num>
  <w:num w:numId="11">
    <w:abstractNumId w:val="26"/>
  </w:num>
  <w:num w:numId="12">
    <w:abstractNumId w:val="5"/>
  </w:num>
  <w:num w:numId="13">
    <w:abstractNumId w:val="6"/>
  </w:num>
  <w:num w:numId="14">
    <w:abstractNumId w:val="11"/>
  </w:num>
  <w:num w:numId="15">
    <w:abstractNumId w:val="4"/>
  </w:num>
  <w:num w:numId="16">
    <w:abstractNumId w:val="21"/>
  </w:num>
  <w:num w:numId="17">
    <w:abstractNumId w:val="23"/>
  </w:num>
  <w:num w:numId="18">
    <w:abstractNumId w:val="15"/>
  </w:num>
  <w:num w:numId="19">
    <w:abstractNumId w:val="9"/>
  </w:num>
  <w:num w:numId="20">
    <w:abstractNumId w:val="2"/>
  </w:num>
  <w:num w:numId="21">
    <w:abstractNumId w:val="3"/>
  </w:num>
  <w:num w:numId="22">
    <w:abstractNumId w:val="22"/>
  </w:num>
  <w:num w:numId="23">
    <w:abstractNumId w:val="18"/>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8"/>
  </w:num>
  <w:num w:numId="27">
    <w:abstractNumId w:val="24"/>
  </w:num>
  <w:num w:numId="28">
    <w:abstractNumId w:val="14"/>
  </w:num>
  <w:num w:numId="29">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S2NDM1NrEwNDG3MDVS0lEKTi0uzszPAykwqwUAhKPp4iwAAAA="/>
  </w:docVars>
  <w:rsids>
    <w:rsidRoot w:val="00D21C20"/>
    <w:rsid w:val="00003497"/>
    <w:rsid w:val="000043E4"/>
    <w:rsid w:val="00005237"/>
    <w:rsid w:val="0000720B"/>
    <w:rsid w:val="00012762"/>
    <w:rsid w:val="00013452"/>
    <w:rsid w:val="000212ED"/>
    <w:rsid w:val="00023C26"/>
    <w:rsid w:val="000266A8"/>
    <w:rsid w:val="0002677B"/>
    <w:rsid w:val="000339C5"/>
    <w:rsid w:val="00041A07"/>
    <w:rsid w:val="00041F14"/>
    <w:rsid w:val="00051683"/>
    <w:rsid w:val="00064C9B"/>
    <w:rsid w:val="00066F34"/>
    <w:rsid w:val="00073D23"/>
    <w:rsid w:val="00077012"/>
    <w:rsid w:val="00082119"/>
    <w:rsid w:val="00087162"/>
    <w:rsid w:val="00087D15"/>
    <w:rsid w:val="000909EF"/>
    <w:rsid w:val="00094CC8"/>
    <w:rsid w:val="00096A41"/>
    <w:rsid w:val="00097017"/>
    <w:rsid w:val="00097310"/>
    <w:rsid w:val="000A0768"/>
    <w:rsid w:val="000A24AA"/>
    <w:rsid w:val="000A5BA9"/>
    <w:rsid w:val="000A6A73"/>
    <w:rsid w:val="000B4643"/>
    <w:rsid w:val="000D51D3"/>
    <w:rsid w:val="000D559E"/>
    <w:rsid w:val="000E2AAF"/>
    <w:rsid w:val="000F41BD"/>
    <w:rsid w:val="00101617"/>
    <w:rsid w:val="00110486"/>
    <w:rsid w:val="00121AB0"/>
    <w:rsid w:val="001231A5"/>
    <w:rsid w:val="00127667"/>
    <w:rsid w:val="0013083C"/>
    <w:rsid w:val="001346AC"/>
    <w:rsid w:val="001372AD"/>
    <w:rsid w:val="001424AA"/>
    <w:rsid w:val="00142BA2"/>
    <w:rsid w:val="00142DD0"/>
    <w:rsid w:val="00144341"/>
    <w:rsid w:val="0014485F"/>
    <w:rsid w:val="001614CC"/>
    <w:rsid w:val="00175813"/>
    <w:rsid w:val="00181652"/>
    <w:rsid w:val="00187618"/>
    <w:rsid w:val="00195D50"/>
    <w:rsid w:val="001A6C56"/>
    <w:rsid w:val="001A74D3"/>
    <w:rsid w:val="001B18A1"/>
    <w:rsid w:val="001B2114"/>
    <w:rsid w:val="001B68CF"/>
    <w:rsid w:val="001B6954"/>
    <w:rsid w:val="001B6B86"/>
    <w:rsid w:val="001B73D8"/>
    <w:rsid w:val="001B74CD"/>
    <w:rsid w:val="001C5B7C"/>
    <w:rsid w:val="001C5EC8"/>
    <w:rsid w:val="001C7F73"/>
    <w:rsid w:val="001D2A6B"/>
    <w:rsid w:val="001D64F8"/>
    <w:rsid w:val="001E3E96"/>
    <w:rsid w:val="001F3C5E"/>
    <w:rsid w:val="001F7930"/>
    <w:rsid w:val="002174D1"/>
    <w:rsid w:val="002214D7"/>
    <w:rsid w:val="00221898"/>
    <w:rsid w:val="002277AD"/>
    <w:rsid w:val="0023319B"/>
    <w:rsid w:val="00235990"/>
    <w:rsid w:val="00240B40"/>
    <w:rsid w:val="00242824"/>
    <w:rsid w:val="00252936"/>
    <w:rsid w:val="00256A3B"/>
    <w:rsid w:val="00257227"/>
    <w:rsid w:val="00260015"/>
    <w:rsid w:val="00264BA4"/>
    <w:rsid w:val="00270D0B"/>
    <w:rsid w:val="00290289"/>
    <w:rsid w:val="00290D75"/>
    <w:rsid w:val="002A0EAC"/>
    <w:rsid w:val="002A2C5B"/>
    <w:rsid w:val="002A43B5"/>
    <w:rsid w:val="002B2008"/>
    <w:rsid w:val="002C2457"/>
    <w:rsid w:val="002C2CFE"/>
    <w:rsid w:val="002C3F40"/>
    <w:rsid w:val="002D1587"/>
    <w:rsid w:val="002D4CA3"/>
    <w:rsid w:val="002E06CF"/>
    <w:rsid w:val="002E527B"/>
    <w:rsid w:val="002F1EF4"/>
    <w:rsid w:val="002F36E1"/>
    <w:rsid w:val="00301A34"/>
    <w:rsid w:val="00304144"/>
    <w:rsid w:val="00304917"/>
    <w:rsid w:val="00305A82"/>
    <w:rsid w:val="00307DB4"/>
    <w:rsid w:val="003122F8"/>
    <w:rsid w:val="003162F8"/>
    <w:rsid w:val="0032649E"/>
    <w:rsid w:val="0033052A"/>
    <w:rsid w:val="00331837"/>
    <w:rsid w:val="00333FD4"/>
    <w:rsid w:val="00335C78"/>
    <w:rsid w:val="00336008"/>
    <w:rsid w:val="0033751F"/>
    <w:rsid w:val="003401B9"/>
    <w:rsid w:val="0034476E"/>
    <w:rsid w:val="00352B35"/>
    <w:rsid w:val="003574CA"/>
    <w:rsid w:val="00357D78"/>
    <w:rsid w:val="00357F39"/>
    <w:rsid w:val="003607BC"/>
    <w:rsid w:val="00362AFD"/>
    <w:rsid w:val="00371284"/>
    <w:rsid w:val="00373DD3"/>
    <w:rsid w:val="0038775E"/>
    <w:rsid w:val="00391F63"/>
    <w:rsid w:val="0039315A"/>
    <w:rsid w:val="00394F5D"/>
    <w:rsid w:val="00395931"/>
    <w:rsid w:val="00396624"/>
    <w:rsid w:val="003A341E"/>
    <w:rsid w:val="003A3B06"/>
    <w:rsid w:val="003B3E38"/>
    <w:rsid w:val="003D5074"/>
    <w:rsid w:val="003D7BD7"/>
    <w:rsid w:val="003E0938"/>
    <w:rsid w:val="003E1040"/>
    <w:rsid w:val="003E12F6"/>
    <w:rsid w:val="003E2E18"/>
    <w:rsid w:val="003E3F55"/>
    <w:rsid w:val="003E5BDF"/>
    <w:rsid w:val="003E6FE4"/>
    <w:rsid w:val="003E78CB"/>
    <w:rsid w:val="003E7E0E"/>
    <w:rsid w:val="003F0EC7"/>
    <w:rsid w:val="00401023"/>
    <w:rsid w:val="00401647"/>
    <w:rsid w:val="004062AF"/>
    <w:rsid w:val="004066CA"/>
    <w:rsid w:val="00414FA6"/>
    <w:rsid w:val="00425E57"/>
    <w:rsid w:val="00425F83"/>
    <w:rsid w:val="00435083"/>
    <w:rsid w:val="00450F5C"/>
    <w:rsid w:val="00450FD3"/>
    <w:rsid w:val="0045216D"/>
    <w:rsid w:val="004571C3"/>
    <w:rsid w:val="00463D40"/>
    <w:rsid w:val="00467C50"/>
    <w:rsid w:val="004723EF"/>
    <w:rsid w:val="0047789E"/>
    <w:rsid w:val="00480528"/>
    <w:rsid w:val="0048417F"/>
    <w:rsid w:val="00486874"/>
    <w:rsid w:val="004869B9"/>
    <w:rsid w:val="004A03E1"/>
    <w:rsid w:val="004A284F"/>
    <w:rsid w:val="004A34E5"/>
    <w:rsid w:val="004A4B3F"/>
    <w:rsid w:val="004B7215"/>
    <w:rsid w:val="004C28E3"/>
    <w:rsid w:val="004C4D22"/>
    <w:rsid w:val="004D38B1"/>
    <w:rsid w:val="004D65AC"/>
    <w:rsid w:val="004D7A11"/>
    <w:rsid w:val="004E1655"/>
    <w:rsid w:val="004E1E42"/>
    <w:rsid w:val="004E24D4"/>
    <w:rsid w:val="004E493D"/>
    <w:rsid w:val="004F1F9F"/>
    <w:rsid w:val="004F22EF"/>
    <w:rsid w:val="004F27B3"/>
    <w:rsid w:val="004F6FB8"/>
    <w:rsid w:val="005002D9"/>
    <w:rsid w:val="0050137D"/>
    <w:rsid w:val="005056BB"/>
    <w:rsid w:val="00507334"/>
    <w:rsid w:val="00507B46"/>
    <w:rsid w:val="00507F17"/>
    <w:rsid w:val="00510ED4"/>
    <w:rsid w:val="005175F4"/>
    <w:rsid w:val="00523EFA"/>
    <w:rsid w:val="00524DC3"/>
    <w:rsid w:val="00526F16"/>
    <w:rsid w:val="005272DE"/>
    <w:rsid w:val="00532205"/>
    <w:rsid w:val="00532265"/>
    <w:rsid w:val="00543D08"/>
    <w:rsid w:val="00545690"/>
    <w:rsid w:val="005527D1"/>
    <w:rsid w:val="00556F57"/>
    <w:rsid w:val="0056757E"/>
    <w:rsid w:val="00585BB2"/>
    <w:rsid w:val="005871B9"/>
    <w:rsid w:val="00587287"/>
    <w:rsid w:val="00591BF0"/>
    <w:rsid w:val="00594D55"/>
    <w:rsid w:val="005A380B"/>
    <w:rsid w:val="005A6BC4"/>
    <w:rsid w:val="005B0B87"/>
    <w:rsid w:val="005B1BE5"/>
    <w:rsid w:val="005B5B5C"/>
    <w:rsid w:val="005C01D3"/>
    <w:rsid w:val="005C1E3F"/>
    <w:rsid w:val="005D196A"/>
    <w:rsid w:val="005D744F"/>
    <w:rsid w:val="005E3217"/>
    <w:rsid w:val="005F41F4"/>
    <w:rsid w:val="005F49A2"/>
    <w:rsid w:val="005F546F"/>
    <w:rsid w:val="00602620"/>
    <w:rsid w:val="00610984"/>
    <w:rsid w:val="0062082D"/>
    <w:rsid w:val="00621EF6"/>
    <w:rsid w:val="0062347F"/>
    <w:rsid w:val="00624424"/>
    <w:rsid w:val="006342AA"/>
    <w:rsid w:val="006360B7"/>
    <w:rsid w:val="006367F4"/>
    <w:rsid w:val="0064046F"/>
    <w:rsid w:val="006422AA"/>
    <w:rsid w:val="00645BBC"/>
    <w:rsid w:val="00647C84"/>
    <w:rsid w:val="00650EF1"/>
    <w:rsid w:val="006531FF"/>
    <w:rsid w:val="0065381D"/>
    <w:rsid w:val="006548DA"/>
    <w:rsid w:val="00657B7B"/>
    <w:rsid w:val="00657C91"/>
    <w:rsid w:val="0066503B"/>
    <w:rsid w:val="0066610A"/>
    <w:rsid w:val="00667E54"/>
    <w:rsid w:val="006714AF"/>
    <w:rsid w:val="006740E9"/>
    <w:rsid w:val="00677DD2"/>
    <w:rsid w:val="006800FB"/>
    <w:rsid w:val="006827E2"/>
    <w:rsid w:val="006859C5"/>
    <w:rsid w:val="0068767A"/>
    <w:rsid w:val="006904E6"/>
    <w:rsid w:val="00691395"/>
    <w:rsid w:val="0069320D"/>
    <w:rsid w:val="00695181"/>
    <w:rsid w:val="006A538D"/>
    <w:rsid w:val="006B15A9"/>
    <w:rsid w:val="006B1830"/>
    <w:rsid w:val="006B4369"/>
    <w:rsid w:val="006B6E25"/>
    <w:rsid w:val="006D0051"/>
    <w:rsid w:val="006D1E47"/>
    <w:rsid w:val="006D2251"/>
    <w:rsid w:val="006D6333"/>
    <w:rsid w:val="006E281E"/>
    <w:rsid w:val="006E7ACB"/>
    <w:rsid w:val="006F49BE"/>
    <w:rsid w:val="006F6415"/>
    <w:rsid w:val="006F68DE"/>
    <w:rsid w:val="007005FC"/>
    <w:rsid w:val="0070223B"/>
    <w:rsid w:val="00703793"/>
    <w:rsid w:val="0070640B"/>
    <w:rsid w:val="00714DA0"/>
    <w:rsid w:val="00716D1C"/>
    <w:rsid w:val="00717D6D"/>
    <w:rsid w:val="007209CB"/>
    <w:rsid w:val="00724D30"/>
    <w:rsid w:val="00736B32"/>
    <w:rsid w:val="00737F83"/>
    <w:rsid w:val="007404ED"/>
    <w:rsid w:val="00741B93"/>
    <w:rsid w:val="00743997"/>
    <w:rsid w:val="00745087"/>
    <w:rsid w:val="007459A7"/>
    <w:rsid w:val="007472B7"/>
    <w:rsid w:val="0075069F"/>
    <w:rsid w:val="00753269"/>
    <w:rsid w:val="0075380F"/>
    <w:rsid w:val="00755AC8"/>
    <w:rsid w:val="00756CC7"/>
    <w:rsid w:val="0077089E"/>
    <w:rsid w:val="007813A6"/>
    <w:rsid w:val="007923E7"/>
    <w:rsid w:val="007A1741"/>
    <w:rsid w:val="007A2210"/>
    <w:rsid w:val="007A608C"/>
    <w:rsid w:val="007B2973"/>
    <w:rsid w:val="007B3736"/>
    <w:rsid w:val="007B59F9"/>
    <w:rsid w:val="007C2295"/>
    <w:rsid w:val="007C274B"/>
    <w:rsid w:val="007D0B98"/>
    <w:rsid w:val="007D3074"/>
    <w:rsid w:val="007D5CBF"/>
    <w:rsid w:val="007E064A"/>
    <w:rsid w:val="007E17F8"/>
    <w:rsid w:val="007E4342"/>
    <w:rsid w:val="007E4712"/>
    <w:rsid w:val="007F6A81"/>
    <w:rsid w:val="00803AFE"/>
    <w:rsid w:val="00805337"/>
    <w:rsid w:val="008076A8"/>
    <w:rsid w:val="00812774"/>
    <w:rsid w:val="00826806"/>
    <w:rsid w:val="008348FE"/>
    <w:rsid w:val="0083597E"/>
    <w:rsid w:val="00835D92"/>
    <w:rsid w:val="00837C06"/>
    <w:rsid w:val="00840FE4"/>
    <w:rsid w:val="008572E4"/>
    <w:rsid w:val="00860297"/>
    <w:rsid w:val="00860CCE"/>
    <w:rsid w:val="00860E07"/>
    <w:rsid w:val="00880AB3"/>
    <w:rsid w:val="00880F96"/>
    <w:rsid w:val="00885A70"/>
    <w:rsid w:val="00887131"/>
    <w:rsid w:val="008966F6"/>
    <w:rsid w:val="008A132F"/>
    <w:rsid w:val="008A75A2"/>
    <w:rsid w:val="008B2D4F"/>
    <w:rsid w:val="008B42A8"/>
    <w:rsid w:val="008B63FE"/>
    <w:rsid w:val="008B65F9"/>
    <w:rsid w:val="008D0F3C"/>
    <w:rsid w:val="008D360C"/>
    <w:rsid w:val="008E2B97"/>
    <w:rsid w:val="008E33CE"/>
    <w:rsid w:val="008E453B"/>
    <w:rsid w:val="008E45A6"/>
    <w:rsid w:val="008E59AB"/>
    <w:rsid w:val="008E7C11"/>
    <w:rsid w:val="008F368F"/>
    <w:rsid w:val="00902B1D"/>
    <w:rsid w:val="009064B9"/>
    <w:rsid w:val="009079FB"/>
    <w:rsid w:val="009127EB"/>
    <w:rsid w:val="00913CC0"/>
    <w:rsid w:val="009142B5"/>
    <w:rsid w:val="0091437D"/>
    <w:rsid w:val="00914E04"/>
    <w:rsid w:val="00916E05"/>
    <w:rsid w:val="00917FE4"/>
    <w:rsid w:val="00922BCF"/>
    <w:rsid w:val="009271BC"/>
    <w:rsid w:val="009314CE"/>
    <w:rsid w:val="00933962"/>
    <w:rsid w:val="00936C2C"/>
    <w:rsid w:val="0094049B"/>
    <w:rsid w:val="009417C7"/>
    <w:rsid w:val="00941871"/>
    <w:rsid w:val="00942E92"/>
    <w:rsid w:val="00944722"/>
    <w:rsid w:val="00951C73"/>
    <w:rsid w:val="00953619"/>
    <w:rsid w:val="009549A6"/>
    <w:rsid w:val="009601AD"/>
    <w:rsid w:val="00962E93"/>
    <w:rsid w:val="009631C0"/>
    <w:rsid w:val="00966B64"/>
    <w:rsid w:val="00973254"/>
    <w:rsid w:val="009756FB"/>
    <w:rsid w:val="00976AF8"/>
    <w:rsid w:val="009776F5"/>
    <w:rsid w:val="00987BC5"/>
    <w:rsid w:val="00991FF2"/>
    <w:rsid w:val="009947B7"/>
    <w:rsid w:val="00997D31"/>
    <w:rsid w:val="009A04D0"/>
    <w:rsid w:val="009A07FC"/>
    <w:rsid w:val="009A7434"/>
    <w:rsid w:val="009B3A71"/>
    <w:rsid w:val="009B3BE6"/>
    <w:rsid w:val="009B497A"/>
    <w:rsid w:val="009B5575"/>
    <w:rsid w:val="009B7170"/>
    <w:rsid w:val="009D0182"/>
    <w:rsid w:val="009D39E3"/>
    <w:rsid w:val="009D670E"/>
    <w:rsid w:val="009E4E14"/>
    <w:rsid w:val="009F0BD3"/>
    <w:rsid w:val="009F21A2"/>
    <w:rsid w:val="009F2EF7"/>
    <w:rsid w:val="009F6558"/>
    <w:rsid w:val="009F6CCF"/>
    <w:rsid w:val="00A003C6"/>
    <w:rsid w:val="00A00C8C"/>
    <w:rsid w:val="00A06FAC"/>
    <w:rsid w:val="00A13E97"/>
    <w:rsid w:val="00A24A21"/>
    <w:rsid w:val="00A505D7"/>
    <w:rsid w:val="00A564D5"/>
    <w:rsid w:val="00A579C5"/>
    <w:rsid w:val="00A61E11"/>
    <w:rsid w:val="00A64100"/>
    <w:rsid w:val="00A64863"/>
    <w:rsid w:val="00A6583A"/>
    <w:rsid w:val="00A70975"/>
    <w:rsid w:val="00A70E72"/>
    <w:rsid w:val="00A76B92"/>
    <w:rsid w:val="00A822F2"/>
    <w:rsid w:val="00A84E30"/>
    <w:rsid w:val="00A84E97"/>
    <w:rsid w:val="00A8718F"/>
    <w:rsid w:val="00A97DD0"/>
    <w:rsid w:val="00A97E24"/>
    <w:rsid w:val="00AB209F"/>
    <w:rsid w:val="00AB2709"/>
    <w:rsid w:val="00AB6A95"/>
    <w:rsid w:val="00AC0191"/>
    <w:rsid w:val="00AC1DF2"/>
    <w:rsid w:val="00AC56E0"/>
    <w:rsid w:val="00AC761A"/>
    <w:rsid w:val="00AF3115"/>
    <w:rsid w:val="00AF5BDB"/>
    <w:rsid w:val="00B05F26"/>
    <w:rsid w:val="00B07650"/>
    <w:rsid w:val="00B07E2F"/>
    <w:rsid w:val="00B113E9"/>
    <w:rsid w:val="00B22761"/>
    <w:rsid w:val="00B2279E"/>
    <w:rsid w:val="00B43FA6"/>
    <w:rsid w:val="00B50A10"/>
    <w:rsid w:val="00B53D98"/>
    <w:rsid w:val="00B578BD"/>
    <w:rsid w:val="00B6202E"/>
    <w:rsid w:val="00B67141"/>
    <w:rsid w:val="00B77BE6"/>
    <w:rsid w:val="00B84E81"/>
    <w:rsid w:val="00B9025A"/>
    <w:rsid w:val="00B9274C"/>
    <w:rsid w:val="00B966A4"/>
    <w:rsid w:val="00B96825"/>
    <w:rsid w:val="00BA0B60"/>
    <w:rsid w:val="00BA31F0"/>
    <w:rsid w:val="00BA7027"/>
    <w:rsid w:val="00BB079D"/>
    <w:rsid w:val="00BB4290"/>
    <w:rsid w:val="00BC2B6E"/>
    <w:rsid w:val="00BC3000"/>
    <w:rsid w:val="00BD049F"/>
    <w:rsid w:val="00BE0DD8"/>
    <w:rsid w:val="00BE321F"/>
    <w:rsid w:val="00BE3FCD"/>
    <w:rsid w:val="00BE5680"/>
    <w:rsid w:val="00BE574B"/>
    <w:rsid w:val="00BF3310"/>
    <w:rsid w:val="00BF4C91"/>
    <w:rsid w:val="00C00692"/>
    <w:rsid w:val="00C02D5D"/>
    <w:rsid w:val="00C20184"/>
    <w:rsid w:val="00C23B97"/>
    <w:rsid w:val="00C25F91"/>
    <w:rsid w:val="00C262F8"/>
    <w:rsid w:val="00C26A75"/>
    <w:rsid w:val="00C27EE3"/>
    <w:rsid w:val="00C32F10"/>
    <w:rsid w:val="00C35182"/>
    <w:rsid w:val="00C36C84"/>
    <w:rsid w:val="00C37742"/>
    <w:rsid w:val="00C419BA"/>
    <w:rsid w:val="00C51AAA"/>
    <w:rsid w:val="00C54589"/>
    <w:rsid w:val="00C60499"/>
    <w:rsid w:val="00C63859"/>
    <w:rsid w:val="00C64B41"/>
    <w:rsid w:val="00C71F8C"/>
    <w:rsid w:val="00C814CE"/>
    <w:rsid w:val="00C84B75"/>
    <w:rsid w:val="00C87BB0"/>
    <w:rsid w:val="00C90198"/>
    <w:rsid w:val="00CA1AFE"/>
    <w:rsid w:val="00CA1E7A"/>
    <w:rsid w:val="00CA59BB"/>
    <w:rsid w:val="00CC5477"/>
    <w:rsid w:val="00CC76A5"/>
    <w:rsid w:val="00CD573A"/>
    <w:rsid w:val="00CE1825"/>
    <w:rsid w:val="00CE749A"/>
    <w:rsid w:val="00CE7DEE"/>
    <w:rsid w:val="00CF157D"/>
    <w:rsid w:val="00CF2364"/>
    <w:rsid w:val="00CF7FFC"/>
    <w:rsid w:val="00D0518F"/>
    <w:rsid w:val="00D12694"/>
    <w:rsid w:val="00D1548E"/>
    <w:rsid w:val="00D1598A"/>
    <w:rsid w:val="00D21C20"/>
    <w:rsid w:val="00D3347B"/>
    <w:rsid w:val="00D35918"/>
    <w:rsid w:val="00D3703A"/>
    <w:rsid w:val="00D43100"/>
    <w:rsid w:val="00D46FAC"/>
    <w:rsid w:val="00D57779"/>
    <w:rsid w:val="00D66A60"/>
    <w:rsid w:val="00D85139"/>
    <w:rsid w:val="00D85342"/>
    <w:rsid w:val="00D86C30"/>
    <w:rsid w:val="00D91CB4"/>
    <w:rsid w:val="00D91E2D"/>
    <w:rsid w:val="00D921D6"/>
    <w:rsid w:val="00D968D4"/>
    <w:rsid w:val="00DA19D9"/>
    <w:rsid w:val="00DA5CD8"/>
    <w:rsid w:val="00DB0790"/>
    <w:rsid w:val="00DB5E4C"/>
    <w:rsid w:val="00DC0A48"/>
    <w:rsid w:val="00DC2BDD"/>
    <w:rsid w:val="00DC57C9"/>
    <w:rsid w:val="00DC774D"/>
    <w:rsid w:val="00DD24FF"/>
    <w:rsid w:val="00DD5AEA"/>
    <w:rsid w:val="00DD73FB"/>
    <w:rsid w:val="00DD77CF"/>
    <w:rsid w:val="00DF11E2"/>
    <w:rsid w:val="00DF1244"/>
    <w:rsid w:val="00DF6E1A"/>
    <w:rsid w:val="00DF753C"/>
    <w:rsid w:val="00DF7D7A"/>
    <w:rsid w:val="00E012E1"/>
    <w:rsid w:val="00E10C1F"/>
    <w:rsid w:val="00E16E5F"/>
    <w:rsid w:val="00E20B08"/>
    <w:rsid w:val="00E21C0F"/>
    <w:rsid w:val="00E2661F"/>
    <w:rsid w:val="00E303E7"/>
    <w:rsid w:val="00E3346E"/>
    <w:rsid w:val="00E337C8"/>
    <w:rsid w:val="00E45ADB"/>
    <w:rsid w:val="00E53C2F"/>
    <w:rsid w:val="00E540AF"/>
    <w:rsid w:val="00E576B5"/>
    <w:rsid w:val="00E618E9"/>
    <w:rsid w:val="00E67D9F"/>
    <w:rsid w:val="00E72B2F"/>
    <w:rsid w:val="00E7455F"/>
    <w:rsid w:val="00E75D02"/>
    <w:rsid w:val="00E808AA"/>
    <w:rsid w:val="00E81F0E"/>
    <w:rsid w:val="00E8288A"/>
    <w:rsid w:val="00E90C46"/>
    <w:rsid w:val="00E9251C"/>
    <w:rsid w:val="00E959F3"/>
    <w:rsid w:val="00EB1770"/>
    <w:rsid w:val="00EB30F5"/>
    <w:rsid w:val="00EB3CEA"/>
    <w:rsid w:val="00EC64B3"/>
    <w:rsid w:val="00ED03D8"/>
    <w:rsid w:val="00ED54EA"/>
    <w:rsid w:val="00EE0E7B"/>
    <w:rsid w:val="00EE2CD0"/>
    <w:rsid w:val="00EE3256"/>
    <w:rsid w:val="00EE5FA5"/>
    <w:rsid w:val="00EE704B"/>
    <w:rsid w:val="00EF1990"/>
    <w:rsid w:val="00EF6320"/>
    <w:rsid w:val="00F079FA"/>
    <w:rsid w:val="00F11804"/>
    <w:rsid w:val="00F15672"/>
    <w:rsid w:val="00F20E57"/>
    <w:rsid w:val="00F21A52"/>
    <w:rsid w:val="00F26196"/>
    <w:rsid w:val="00F26603"/>
    <w:rsid w:val="00F270B5"/>
    <w:rsid w:val="00F27257"/>
    <w:rsid w:val="00F27C2B"/>
    <w:rsid w:val="00F3022B"/>
    <w:rsid w:val="00F357A7"/>
    <w:rsid w:val="00F411A0"/>
    <w:rsid w:val="00F43B04"/>
    <w:rsid w:val="00F546E0"/>
    <w:rsid w:val="00F55D14"/>
    <w:rsid w:val="00F56F54"/>
    <w:rsid w:val="00F645AD"/>
    <w:rsid w:val="00F66919"/>
    <w:rsid w:val="00F7465E"/>
    <w:rsid w:val="00F81718"/>
    <w:rsid w:val="00F8177F"/>
    <w:rsid w:val="00F835B8"/>
    <w:rsid w:val="00F844C2"/>
    <w:rsid w:val="00F87122"/>
    <w:rsid w:val="00F94344"/>
    <w:rsid w:val="00F947B4"/>
    <w:rsid w:val="00F95310"/>
    <w:rsid w:val="00FA4EAB"/>
    <w:rsid w:val="00FA61D3"/>
    <w:rsid w:val="00FA71CD"/>
    <w:rsid w:val="00FB4835"/>
    <w:rsid w:val="00FC19F7"/>
    <w:rsid w:val="00FC216A"/>
    <w:rsid w:val="00FC46DC"/>
    <w:rsid w:val="00FC6C40"/>
    <w:rsid w:val="00FD04F7"/>
    <w:rsid w:val="00FD56FC"/>
    <w:rsid w:val="00FE7EE0"/>
    <w:rsid w:val="00FF2952"/>
    <w:rsid w:val="00FF52C1"/>
    <w:rsid w:val="150D6E9F"/>
    <w:rsid w:val="1A650A60"/>
    <w:rsid w:val="6582B5E9"/>
    <w:rsid w:val="66A80F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8C44DA"/>
  <w15:docId w15:val="{956834B6-728F-49DA-8DFA-A0416ABBF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20" w:after="120" w:line="30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15A"/>
    <w:pPr>
      <w:spacing w:line="360" w:lineRule="auto"/>
      <w:jc w:val="both"/>
    </w:pPr>
    <w:rPr>
      <w:rFonts w:ascii="Arial" w:hAnsi="Arial"/>
    </w:rPr>
  </w:style>
  <w:style w:type="paragraph" w:styleId="Ttulo1">
    <w:name w:val="heading 1"/>
    <w:basedOn w:val="Normal"/>
    <w:next w:val="Normal"/>
    <w:link w:val="Ttulo1Car"/>
    <w:uiPriority w:val="9"/>
    <w:qFormat/>
    <w:rsid w:val="009A7434"/>
    <w:pPr>
      <w:keepNext/>
      <w:keepLines/>
      <w:numPr>
        <w:numId w:val="1"/>
      </w:numPr>
      <w:spacing w:before="360" w:after="360"/>
      <w:outlineLvl w:val="0"/>
    </w:pPr>
    <w:rPr>
      <w:rFonts w:eastAsiaTheme="majorEastAsia" w:cstheme="majorBidi"/>
      <w:b/>
      <w:bCs/>
      <w:smallCaps/>
      <w:color w:val="212745" w:themeColor="text2"/>
      <w:sz w:val="26"/>
      <w:szCs w:val="28"/>
    </w:rPr>
  </w:style>
  <w:style w:type="paragraph" w:styleId="Ttulo2">
    <w:name w:val="heading 2"/>
    <w:basedOn w:val="Normal"/>
    <w:next w:val="Normal"/>
    <w:link w:val="Ttulo2Car"/>
    <w:uiPriority w:val="9"/>
    <w:unhideWhenUsed/>
    <w:qFormat/>
    <w:rsid w:val="009B3BE6"/>
    <w:pPr>
      <w:keepNext/>
      <w:keepLines/>
      <w:numPr>
        <w:ilvl w:val="1"/>
        <w:numId w:val="1"/>
      </w:numPr>
      <w:spacing w:before="200" w:after="0"/>
      <w:outlineLvl w:val="1"/>
    </w:pPr>
    <w:rPr>
      <w:rFonts w:eastAsiaTheme="majorEastAsia" w:cstheme="majorBidi"/>
      <w:b/>
      <w:bCs/>
      <w:color w:val="212745" w:themeColor="text2"/>
      <w:sz w:val="24"/>
      <w:szCs w:val="26"/>
    </w:rPr>
  </w:style>
  <w:style w:type="paragraph" w:styleId="Ttulo3">
    <w:name w:val="heading 3"/>
    <w:basedOn w:val="Normal"/>
    <w:next w:val="Normal"/>
    <w:link w:val="Ttulo3Car"/>
    <w:uiPriority w:val="9"/>
    <w:unhideWhenUsed/>
    <w:qFormat/>
    <w:rsid w:val="00C25F91"/>
    <w:pPr>
      <w:keepNext/>
      <w:keepLines/>
      <w:numPr>
        <w:ilvl w:val="2"/>
        <w:numId w:val="1"/>
      </w:numPr>
      <w:spacing w:before="200" w:after="0"/>
      <w:outlineLvl w:val="2"/>
    </w:pPr>
    <w:rPr>
      <w:rFonts w:eastAsiaTheme="majorEastAsia" w:cstheme="majorBidi"/>
      <w:b/>
      <w:bCs/>
      <w:color w:val="212745" w:themeColor="text2"/>
    </w:rPr>
  </w:style>
  <w:style w:type="paragraph" w:styleId="Ttulo4">
    <w:name w:val="heading 4"/>
    <w:basedOn w:val="Normal"/>
    <w:next w:val="Normal"/>
    <w:link w:val="Ttulo4Car"/>
    <w:uiPriority w:val="9"/>
    <w:unhideWhenUsed/>
    <w:qFormat/>
    <w:rsid w:val="00C25F91"/>
    <w:pPr>
      <w:keepNext/>
      <w:keepLines/>
      <w:numPr>
        <w:ilvl w:val="3"/>
        <w:numId w:val="1"/>
      </w:numPr>
      <w:spacing w:before="200" w:after="0"/>
      <w:outlineLvl w:val="3"/>
    </w:pPr>
    <w:rPr>
      <w:rFonts w:eastAsiaTheme="majorEastAsia" w:cstheme="majorBidi"/>
      <w:bCs/>
      <w:i/>
      <w:iCs/>
      <w:color w:val="212745" w:themeColor="text2"/>
    </w:rPr>
  </w:style>
  <w:style w:type="paragraph" w:styleId="Ttulo5">
    <w:name w:val="heading 5"/>
    <w:basedOn w:val="Normal"/>
    <w:next w:val="Normal"/>
    <w:link w:val="Ttulo5Car"/>
    <w:uiPriority w:val="9"/>
    <w:unhideWhenUsed/>
    <w:qFormat/>
    <w:rsid w:val="009B3BE6"/>
    <w:pPr>
      <w:keepNext/>
      <w:keepLines/>
      <w:numPr>
        <w:ilvl w:val="4"/>
        <w:numId w:val="1"/>
      </w:numPr>
      <w:spacing w:before="200" w:after="0"/>
      <w:outlineLvl w:val="4"/>
    </w:pPr>
    <w:rPr>
      <w:rFonts w:asciiTheme="majorHAnsi" w:eastAsiaTheme="majorEastAsia" w:hAnsiTheme="majorHAnsi" w:cstheme="majorBidi"/>
      <w:color w:val="202F69" w:themeColor="accent1" w:themeShade="7F"/>
    </w:rPr>
  </w:style>
  <w:style w:type="paragraph" w:styleId="Ttulo6">
    <w:name w:val="heading 6"/>
    <w:basedOn w:val="Normal"/>
    <w:next w:val="Normal"/>
    <w:link w:val="Ttulo6Car"/>
    <w:uiPriority w:val="9"/>
    <w:unhideWhenUsed/>
    <w:qFormat/>
    <w:rsid w:val="009B3BE6"/>
    <w:pPr>
      <w:keepNext/>
      <w:keepLines/>
      <w:numPr>
        <w:ilvl w:val="5"/>
        <w:numId w:val="1"/>
      </w:numPr>
      <w:spacing w:before="200" w:after="0"/>
      <w:outlineLvl w:val="5"/>
    </w:pPr>
    <w:rPr>
      <w:rFonts w:asciiTheme="majorHAnsi" w:eastAsiaTheme="majorEastAsia" w:hAnsiTheme="majorHAnsi" w:cstheme="majorBidi"/>
      <w:i/>
      <w:iCs/>
      <w:color w:val="202F69" w:themeColor="accent1" w:themeShade="7F"/>
    </w:rPr>
  </w:style>
  <w:style w:type="paragraph" w:styleId="Ttulo7">
    <w:name w:val="heading 7"/>
    <w:basedOn w:val="Normal"/>
    <w:next w:val="Normal"/>
    <w:link w:val="Ttulo7Car"/>
    <w:uiPriority w:val="9"/>
    <w:unhideWhenUsed/>
    <w:qFormat/>
    <w:rsid w:val="009B3BE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9B3BE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9B3BE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1C20"/>
    <w:pPr>
      <w:tabs>
        <w:tab w:val="center" w:pos="4320"/>
        <w:tab w:val="right" w:pos="8640"/>
      </w:tabs>
      <w:spacing w:before="0" w:after="0" w:line="240" w:lineRule="auto"/>
    </w:pPr>
  </w:style>
  <w:style w:type="character" w:customStyle="1" w:styleId="EncabezadoCar">
    <w:name w:val="Encabezado Car"/>
    <w:basedOn w:val="Fuentedeprrafopredeter"/>
    <w:link w:val="Encabezado"/>
    <w:uiPriority w:val="99"/>
    <w:rsid w:val="00D21C20"/>
  </w:style>
  <w:style w:type="paragraph" w:styleId="Piedepgina">
    <w:name w:val="footer"/>
    <w:basedOn w:val="Normal"/>
    <w:link w:val="PiedepginaCar"/>
    <w:uiPriority w:val="99"/>
    <w:unhideWhenUsed/>
    <w:rsid w:val="00D21C20"/>
    <w:pPr>
      <w:tabs>
        <w:tab w:val="center" w:pos="4320"/>
        <w:tab w:val="right" w:pos="8640"/>
      </w:tabs>
      <w:spacing w:before="0" w:after="0" w:line="240" w:lineRule="auto"/>
    </w:pPr>
  </w:style>
  <w:style w:type="character" w:customStyle="1" w:styleId="PiedepginaCar">
    <w:name w:val="Pie de página Car"/>
    <w:basedOn w:val="Fuentedeprrafopredeter"/>
    <w:link w:val="Piedepgina"/>
    <w:uiPriority w:val="99"/>
    <w:rsid w:val="00D21C20"/>
  </w:style>
  <w:style w:type="paragraph" w:styleId="Textodeglobo">
    <w:name w:val="Balloon Text"/>
    <w:basedOn w:val="Normal"/>
    <w:link w:val="TextodegloboCar"/>
    <w:uiPriority w:val="99"/>
    <w:semiHidden/>
    <w:unhideWhenUsed/>
    <w:rsid w:val="00D21C20"/>
    <w:pPr>
      <w:spacing w:before="0" w:after="0" w:line="240" w:lineRule="auto"/>
    </w:pPr>
    <w:rPr>
      <w:rFonts w:cs="Tahoma"/>
      <w:sz w:val="16"/>
      <w:szCs w:val="16"/>
    </w:rPr>
  </w:style>
  <w:style w:type="character" w:customStyle="1" w:styleId="TextodegloboCar">
    <w:name w:val="Texto de globo Car"/>
    <w:basedOn w:val="Fuentedeprrafopredeter"/>
    <w:link w:val="Textodeglobo"/>
    <w:uiPriority w:val="99"/>
    <w:semiHidden/>
    <w:rsid w:val="00D21C20"/>
    <w:rPr>
      <w:rFonts w:ascii="Tahoma" w:hAnsi="Tahoma" w:cs="Tahoma"/>
      <w:sz w:val="16"/>
      <w:szCs w:val="16"/>
    </w:rPr>
  </w:style>
  <w:style w:type="table" w:styleId="Tablaconcuadrcula">
    <w:name w:val="Table Grid"/>
    <w:basedOn w:val="Tablanormal"/>
    <w:uiPriority w:val="39"/>
    <w:rsid w:val="00D21C20"/>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9A7434"/>
    <w:rPr>
      <w:rFonts w:ascii="Arial" w:eastAsiaTheme="majorEastAsia" w:hAnsi="Arial" w:cstheme="majorBidi"/>
      <w:b/>
      <w:bCs/>
      <w:smallCaps/>
      <w:color w:val="212745" w:themeColor="text2"/>
      <w:sz w:val="26"/>
      <w:szCs w:val="28"/>
    </w:rPr>
  </w:style>
  <w:style w:type="character" w:customStyle="1" w:styleId="Ttulo2Car">
    <w:name w:val="Título 2 Car"/>
    <w:basedOn w:val="Fuentedeprrafopredeter"/>
    <w:link w:val="Ttulo2"/>
    <w:uiPriority w:val="9"/>
    <w:rsid w:val="009B3BE6"/>
    <w:rPr>
      <w:rFonts w:ascii="Arial" w:eastAsiaTheme="majorEastAsia" w:hAnsi="Arial" w:cstheme="majorBidi"/>
      <w:b/>
      <w:bCs/>
      <w:color w:val="212745" w:themeColor="text2"/>
      <w:sz w:val="24"/>
      <w:szCs w:val="26"/>
    </w:rPr>
  </w:style>
  <w:style w:type="paragraph" w:styleId="Ttulo">
    <w:name w:val="Title"/>
    <w:basedOn w:val="Normal"/>
    <w:next w:val="Normal"/>
    <w:link w:val="TtuloCar"/>
    <w:uiPriority w:val="10"/>
    <w:qFormat/>
    <w:rsid w:val="00A822F2"/>
    <w:pPr>
      <w:spacing w:before="0" w:after="300" w:line="240" w:lineRule="auto"/>
      <w:contextualSpacing/>
      <w:jc w:val="left"/>
    </w:pPr>
    <w:rPr>
      <w:rFonts w:eastAsiaTheme="majorEastAsia" w:cstheme="majorBidi"/>
      <w:color w:val="212745" w:themeColor="text2"/>
      <w:spacing w:val="5"/>
      <w:kern w:val="28"/>
      <w:sz w:val="40"/>
      <w:szCs w:val="52"/>
    </w:rPr>
  </w:style>
  <w:style w:type="character" w:customStyle="1" w:styleId="TtuloCar">
    <w:name w:val="Título Car"/>
    <w:basedOn w:val="Fuentedeprrafopredeter"/>
    <w:link w:val="Ttulo"/>
    <w:uiPriority w:val="10"/>
    <w:rsid w:val="00A822F2"/>
    <w:rPr>
      <w:rFonts w:ascii="Tahoma" w:eastAsiaTheme="majorEastAsia" w:hAnsi="Tahoma" w:cstheme="majorBidi"/>
      <w:color w:val="212745" w:themeColor="text2"/>
      <w:spacing w:val="5"/>
      <w:kern w:val="28"/>
      <w:sz w:val="40"/>
      <w:szCs w:val="52"/>
    </w:rPr>
  </w:style>
  <w:style w:type="paragraph" w:styleId="Subttulo">
    <w:name w:val="Subtitle"/>
    <w:basedOn w:val="Normal"/>
    <w:next w:val="Normal"/>
    <w:link w:val="SubttuloCar"/>
    <w:uiPriority w:val="11"/>
    <w:qFormat/>
    <w:rsid w:val="00A61E11"/>
    <w:pPr>
      <w:numPr>
        <w:ilvl w:val="1"/>
      </w:numPr>
      <w:jc w:val="left"/>
    </w:pPr>
    <w:rPr>
      <w:rFonts w:eastAsiaTheme="majorEastAsia" w:cstheme="majorBidi"/>
      <w:i/>
      <w:iCs/>
      <w:color w:val="212745" w:themeColor="text2"/>
      <w:spacing w:val="15"/>
      <w:sz w:val="28"/>
      <w:szCs w:val="24"/>
    </w:rPr>
  </w:style>
  <w:style w:type="character" w:customStyle="1" w:styleId="SubttuloCar">
    <w:name w:val="Subtítulo Car"/>
    <w:basedOn w:val="Fuentedeprrafopredeter"/>
    <w:link w:val="Subttulo"/>
    <w:uiPriority w:val="11"/>
    <w:rsid w:val="00A61E11"/>
    <w:rPr>
      <w:rFonts w:ascii="Tahoma" w:eastAsiaTheme="majorEastAsia" w:hAnsi="Tahoma" w:cstheme="majorBidi"/>
      <w:i/>
      <w:iCs/>
      <w:color w:val="212745" w:themeColor="text2"/>
      <w:spacing w:val="15"/>
      <w:sz w:val="28"/>
      <w:szCs w:val="24"/>
    </w:rPr>
  </w:style>
  <w:style w:type="character" w:customStyle="1" w:styleId="Ttulo3Car">
    <w:name w:val="Título 3 Car"/>
    <w:basedOn w:val="Fuentedeprrafopredeter"/>
    <w:link w:val="Ttulo3"/>
    <w:uiPriority w:val="9"/>
    <w:rsid w:val="00C25F91"/>
    <w:rPr>
      <w:rFonts w:ascii="Arial" w:eastAsiaTheme="majorEastAsia" w:hAnsi="Arial" w:cstheme="majorBidi"/>
      <w:b/>
      <w:bCs/>
      <w:color w:val="212745" w:themeColor="text2"/>
    </w:rPr>
  </w:style>
  <w:style w:type="character" w:customStyle="1" w:styleId="Ttulo4Car">
    <w:name w:val="Título 4 Car"/>
    <w:basedOn w:val="Fuentedeprrafopredeter"/>
    <w:link w:val="Ttulo4"/>
    <w:uiPriority w:val="9"/>
    <w:rsid w:val="00C25F91"/>
    <w:rPr>
      <w:rFonts w:ascii="Arial" w:eastAsiaTheme="majorEastAsia" w:hAnsi="Arial" w:cstheme="majorBidi"/>
      <w:bCs/>
      <w:i/>
      <w:iCs/>
      <w:color w:val="212745" w:themeColor="text2"/>
    </w:rPr>
  </w:style>
  <w:style w:type="character" w:customStyle="1" w:styleId="Ttulo5Car">
    <w:name w:val="Título 5 Car"/>
    <w:basedOn w:val="Fuentedeprrafopredeter"/>
    <w:link w:val="Ttulo5"/>
    <w:uiPriority w:val="9"/>
    <w:rsid w:val="009B3BE6"/>
    <w:rPr>
      <w:rFonts w:asciiTheme="majorHAnsi" w:eastAsiaTheme="majorEastAsia" w:hAnsiTheme="majorHAnsi" w:cstheme="majorBidi"/>
      <w:color w:val="202F69" w:themeColor="accent1" w:themeShade="7F"/>
    </w:rPr>
  </w:style>
  <w:style w:type="character" w:customStyle="1" w:styleId="Ttulo6Car">
    <w:name w:val="Título 6 Car"/>
    <w:basedOn w:val="Fuentedeprrafopredeter"/>
    <w:link w:val="Ttulo6"/>
    <w:uiPriority w:val="9"/>
    <w:rsid w:val="009B3BE6"/>
    <w:rPr>
      <w:rFonts w:asciiTheme="majorHAnsi" w:eastAsiaTheme="majorEastAsia" w:hAnsiTheme="majorHAnsi" w:cstheme="majorBidi"/>
      <w:i/>
      <w:iCs/>
      <w:color w:val="202F69" w:themeColor="accent1" w:themeShade="7F"/>
    </w:rPr>
  </w:style>
  <w:style w:type="character" w:customStyle="1" w:styleId="Ttulo7Car">
    <w:name w:val="Título 7 Car"/>
    <w:basedOn w:val="Fuentedeprrafopredeter"/>
    <w:link w:val="Ttulo7"/>
    <w:uiPriority w:val="9"/>
    <w:rsid w:val="009B3BE6"/>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9B3BE6"/>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9B3BE6"/>
    <w:rPr>
      <w:rFonts w:asciiTheme="majorHAnsi" w:eastAsiaTheme="majorEastAsia" w:hAnsiTheme="majorHAnsi" w:cstheme="majorBidi"/>
      <w:i/>
      <w:iCs/>
      <w:color w:val="404040" w:themeColor="text1" w:themeTint="BF"/>
      <w:sz w:val="20"/>
      <w:szCs w:val="20"/>
    </w:rPr>
  </w:style>
  <w:style w:type="character" w:styleId="Textoennegrita">
    <w:name w:val="Strong"/>
    <w:basedOn w:val="Fuentedeprrafopredeter"/>
    <w:qFormat/>
    <w:rsid w:val="00E75D02"/>
    <w:rPr>
      <w:rFonts w:ascii="Arial" w:hAnsi="Arial"/>
      <w:b/>
      <w:bCs/>
      <w:sz w:val="22"/>
    </w:rPr>
  </w:style>
  <w:style w:type="paragraph" w:styleId="Listaconvietas2">
    <w:name w:val="List Bullet 2"/>
    <w:basedOn w:val="Normal"/>
    <w:uiPriority w:val="99"/>
    <w:unhideWhenUsed/>
    <w:rsid w:val="009B3BE6"/>
    <w:pPr>
      <w:numPr>
        <w:numId w:val="2"/>
      </w:numPr>
      <w:spacing w:before="240" w:after="240"/>
      <w:contextualSpacing/>
    </w:pPr>
    <w:rPr>
      <w:rFonts w:eastAsia="Calibri" w:cs="Times New Roman"/>
      <w:lang w:val="en-GB"/>
    </w:rPr>
  </w:style>
  <w:style w:type="character" w:styleId="nfasis">
    <w:name w:val="Emphasis"/>
    <w:basedOn w:val="Fuentedeprrafopredeter"/>
    <w:uiPriority w:val="20"/>
    <w:qFormat/>
    <w:rsid w:val="009B3BE6"/>
    <w:rPr>
      <w:i/>
      <w:iCs/>
    </w:rPr>
  </w:style>
  <w:style w:type="character" w:styleId="Hipervnculo">
    <w:name w:val="Hyperlink"/>
    <w:basedOn w:val="Fuentedeprrafopredeter"/>
    <w:uiPriority w:val="99"/>
    <w:unhideWhenUsed/>
    <w:rsid w:val="009B3BE6"/>
    <w:rPr>
      <w:color w:val="0000FF"/>
      <w:u w:val="single"/>
    </w:rPr>
  </w:style>
  <w:style w:type="paragraph" w:styleId="Bibliografa">
    <w:name w:val="Bibliography"/>
    <w:basedOn w:val="Normal"/>
    <w:next w:val="Normal"/>
    <w:uiPriority w:val="37"/>
    <w:unhideWhenUsed/>
    <w:rsid w:val="00EF1990"/>
    <w:pPr>
      <w:numPr>
        <w:numId w:val="4"/>
      </w:numPr>
      <w:ind w:left="0" w:firstLine="0"/>
    </w:pPr>
    <w:rPr>
      <w:rFonts w:eastAsia="Calibri" w:cs="Times New Roman"/>
      <w:lang w:val="en-GB"/>
    </w:rPr>
  </w:style>
  <w:style w:type="paragraph" w:styleId="Descripcin">
    <w:name w:val="caption"/>
    <w:basedOn w:val="Normal"/>
    <w:next w:val="Normal"/>
    <w:uiPriority w:val="35"/>
    <w:qFormat/>
    <w:rsid w:val="009B3BE6"/>
    <w:pPr>
      <w:spacing w:before="240" w:after="240"/>
      <w:jc w:val="center"/>
    </w:pPr>
    <w:rPr>
      <w:rFonts w:eastAsia="Calibri" w:cs="Times New Roman"/>
      <w:b/>
      <w:bCs/>
      <w:color w:val="212745" w:themeColor="text2"/>
      <w:sz w:val="20"/>
      <w:szCs w:val="20"/>
      <w:lang w:val="en-GB"/>
    </w:rPr>
  </w:style>
  <w:style w:type="paragraph" w:styleId="Tabladeilustraciones">
    <w:name w:val="table of figures"/>
    <w:basedOn w:val="Normal"/>
    <w:next w:val="Normal"/>
    <w:uiPriority w:val="99"/>
    <w:unhideWhenUsed/>
    <w:rsid w:val="00C25F91"/>
    <w:pPr>
      <w:spacing w:before="240" w:after="240"/>
    </w:pPr>
    <w:rPr>
      <w:rFonts w:eastAsia="Calibri" w:cs="Times New Roman"/>
      <w:lang w:val="en-GB"/>
    </w:rPr>
  </w:style>
  <w:style w:type="paragraph" w:styleId="Textonotapie">
    <w:name w:val="footnote text"/>
    <w:basedOn w:val="Normal"/>
    <w:link w:val="TextonotapieCar"/>
    <w:uiPriority w:val="99"/>
    <w:semiHidden/>
    <w:unhideWhenUsed/>
    <w:rsid w:val="00C60499"/>
    <w:pPr>
      <w:spacing w:before="0" w:after="0" w:line="240" w:lineRule="auto"/>
    </w:pPr>
    <w:rPr>
      <w:sz w:val="20"/>
      <w:szCs w:val="20"/>
    </w:rPr>
  </w:style>
  <w:style w:type="character" w:customStyle="1" w:styleId="TextonotapieCar">
    <w:name w:val="Texto nota pie Car"/>
    <w:basedOn w:val="Fuentedeprrafopredeter"/>
    <w:link w:val="Textonotapie"/>
    <w:uiPriority w:val="99"/>
    <w:semiHidden/>
    <w:rsid w:val="00C60499"/>
    <w:rPr>
      <w:rFonts w:ascii="Tahoma" w:hAnsi="Tahoma"/>
      <w:sz w:val="20"/>
      <w:szCs w:val="20"/>
    </w:rPr>
  </w:style>
  <w:style w:type="character" w:styleId="Refdenotaalpie">
    <w:name w:val="footnote reference"/>
    <w:aliases w:val="Footnote symbol,Footnote"/>
    <w:basedOn w:val="Fuentedeprrafopredeter"/>
    <w:uiPriority w:val="99"/>
    <w:semiHidden/>
    <w:unhideWhenUsed/>
    <w:rsid w:val="00C60499"/>
    <w:rPr>
      <w:vertAlign w:val="superscript"/>
    </w:rPr>
  </w:style>
  <w:style w:type="paragraph" w:styleId="TtuloTDC">
    <w:name w:val="TOC Heading"/>
    <w:basedOn w:val="Ttulo1"/>
    <w:next w:val="Normal"/>
    <w:uiPriority w:val="39"/>
    <w:semiHidden/>
    <w:unhideWhenUsed/>
    <w:qFormat/>
    <w:rsid w:val="00976AF8"/>
    <w:pPr>
      <w:numPr>
        <w:numId w:val="0"/>
      </w:numPr>
      <w:spacing w:before="480" w:after="0" w:line="276" w:lineRule="auto"/>
      <w:jc w:val="left"/>
      <w:outlineLvl w:val="9"/>
    </w:pPr>
    <w:rPr>
      <w:rFonts w:asciiTheme="majorHAnsi" w:hAnsiTheme="majorHAnsi"/>
      <w:smallCaps w:val="0"/>
      <w:color w:val="31479E" w:themeColor="accent1" w:themeShade="BF"/>
      <w:sz w:val="28"/>
    </w:rPr>
  </w:style>
  <w:style w:type="paragraph" w:styleId="TDC1">
    <w:name w:val="toc 1"/>
    <w:basedOn w:val="Normal"/>
    <w:next w:val="Normal"/>
    <w:autoRedefine/>
    <w:uiPriority w:val="39"/>
    <w:unhideWhenUsed/>
    <w:rsid w:val="001424AA"/>
    <w:pPr>
      <w:tabs>
        <w:tab w:val="left" w:pos="284"/>
        <w:tab w:val="right" w:leader="dot" w:pos="8495"/>
      </w:tabs>
      <w:spacing w:before="0" w:after="0"/>
    </w:pPr>
  </w:style>
  <w:style w:type="paragraph" w:styleId="TDC2">
    <w:name w:val="toc 2"/>
    <w:basedOn w:val="Normal"/>
    <w:next w:val="Normal"/>
    <w:autoRedefine/>
    <w:uiPriority w:val="39"/>
    <w:unhideWhenUsed/>
    <w:rsid w:val="001424AA"/>
    <w:pPr>
      <w:tabs>
        <w:tab w:val="left" w:pos="709"/>
        <w:tab w:val="right" w:leader="dot" w:pos="8495"/>
      </w:tabs>
      <w:spacing w:before="0" w:after="0"/>
      <w:ind w:left="284"/>
    </w:pPr>
  </w:style>
  <w:style w:type="paragraph" w:styleId="TDC3">
    <w:name w:val="toc 3"/>
    <w:basedOn w:val="Normal"/>
    <w:next w:val="Normal"/>
    <w:autoRedefine/>
    <w:uiPriority w:val="39"/>
    <w:unhideWhenUsed/>
    <w:rsid w:val="001424AA"/>
    <w:pPr>
      <w:tabs>
        <w:tab w:val="left" w:pos="1134"/>
        <w:tab w:val="right" w:leader="dot" w:pos="8495"/>
      </w:tabs>
      <w:spacing w:before="0" w:after="0"/>
      <w:ind w:left="567"/>
    </w:pPr>
  </w:style>
  <w:style w:type="paragraph" w:styleId="Listaconnmeros2">
    <w:name w:val="List Number 2"/>
    <w:basedOn w:val="Normal"/>
    <w:uiPriority w:val="99"/>
    <w:unhideWhenUsed/>
    <w:rsid w:val="00B07E2F"/>
    <w:pPr>
      <w:numPr>
        <w:numId w:val="3"/>
      </w:numPr>
      <w:contextualSpacing/>
    </w:pPr>
  </w:style>
  <w:style w:type="character" w:styleId="nfasisintenso">
    <w:name w:val="Intense Emphasis"/>
    <w:basedOn w:val="Fuentedeprrafopredeter"/>
    <w:uiPriority w:val="21"/>
    <w:qFormat/>
    <w:rsid w:val="00E75D02"/>
    <w:rPr>
      <w:rFonts w:ascii="Arial" w:hAnsi="Arial" w:hint="default"/>
      <w:b/>
      <w:bCs/>
      <w:i/>
      <w:iCs/>
      <w:color w:val="31479E" w:themeColor="accent1" w:themeShade="BF"/>
      <w:sz w:val="22"/>
    </w:rPr>
  </w:style>
  <w:style w:type="paragraph" w:styleId="NormalWeb">
    <w:name w:val="Normal (Web)"/>
    <w:basedOn w:val="Normal"/>
    <w:uiPriority w:val="99"/>
    <w:semiHidden/>
    <w:unhideWhenUsed/>
    <w:rsid w:val="00F947B4"/>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customStyle="1" w:styleId="Tablas">
    <w:name w:val="Tablas"/>
    <w:basedOn w:val="Normal"/>
    <w:link w:val="TablasCar"/>
    <w:qFormat/>
    <w:rsid w:val="00F43B04"/>
    <w:pPr>
      <w:spacing w:before="240" w:after="240" w:line="240" w:lineRule="auto"/>
      <w:jc w:val="center"/>
    </w:pPr>
    <w:rPr>
      <w:rFonts w:ascii="Calibri Light" w:hAnsi="Calibri Light"/>
      <w:sz w:val="20"/>
      <w:lang w:val="en-GB"/>
    </w:rPr>
  </w:style>
  <w:style w:type="character" w:customStyle="1" w:styleId="TablasCar">
    <w:name w:val="Tablas Car"/>
    <w:basedOn w:val="Fuentedeprrafopredeter"/>
    <w:link w:val="Tablas"/>
    <w:rsid w:val="00F43B04"/>
    <w:rPr>
      <w:rFonts w:ascii="Calibri Light" w:hAnsi="Calibri Light"/>
      <w:sz w:val="20"/>
      <w:lang w:val="en-GB"/>
    </w:rPr>
  </w:style>
  <w:style w:type="paragraph" w:styleId="Prrafodelista">
    <w:name w:val="List Paragraph"/>
    <w:basedOn w:val="Normal"/>
    <w:uiPriority w:val="34"/>
    <w:qFormat/>
    <w:rsid w:val="00F43B04"/>
    <w:pPr>
      <w:spacing w:before="0" w:after="160" w:line="259" w:lineRule="auto"/>
      <w:ind w:left="720"/>
      <w:contextualSpacing/>
    </w:pPr>
    <w:rPr>
      <w:rFonts w:ascii="Calibri Light" w:hAnsi="Calibri Light"/>
      <w:lang w:val="es-ES"/>
    </w:rPr>
  </w:style>
  <w:style w:type="character" w:styleId="Textodelmarcadordeposicin">
    <w:name w:val="Placeholder Text"/>
    <w:basedOn w:val="Fuentedeprrafopredeter"/>
    <w:uiPriority w:val="99"/>
    <w:semiHidden/>
    <w:rsid w:val="00A70E72"/>
    <w:rPr>
      <w:color w:val="808080"/>
    </w:rPr>
  </w:style>
  <w:style w:type="character" w:styleId="Refdenotaalfinal">
    <w:name w:val="endnote reference"/>
    <w:basedOn w:val="Fuentedeprrafopredeter"/>
    <w:uiPriority w:val="99"/>
    <w:semiHidden/>
    <w:unhideWhenUsed/>
    <w:rsid w:val="00235990"/>
    <w:rPr>
      <w:vertAlign w:val="superscript"/>
    </w:rPr>
  </w:style>
  <w:style w:type="character" w:styleId="Refdecomentario">
    <w:name w:val="annotation reference"/>
    <w:basedOn w:val="Fuentedeprrafopredeter"/>
    <w:uiPriority w:val="99"/>
    <w:semiHidden/>
    <w:unhideWhenUsed/>
    <w:rsid w:val="005C1E3F"/>
    <w:rPr>
      <w:sz w:val="16"/>
      <w:szCs w:val="16"/>
    </w:rPr>
  </w:style>
  <w:style w:type="paragraph" w:styleId="Textocomentario">
    <w:name w:val="annotation text"/>
    <w:basedOn w:val="Normal"/>
    <w:link w:val="TextocomentarioCar"/>
    <w:uiPriority w:val="99"/>
    <w:semiHidden/>
    <w:unhideWhenUsed/>
    <w:rsid w:val="005C1E3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C1E3F"/>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5C1E3F"/>
    <w:rPr>
      <w:b/>
      <w:bCs/>
    </w:rPr>
  </w:style>
  <w:style w:type="character" w:customStyle="1" w:styleId="AsuntodelcomentarioCar">
    <w:name w:val="Asunto del comentario Car"/>
    <w:basedOn w:val="TextocomentarioCar"/>
    <w:link w:val="Asuntodelcomentario"/>
    <w:uiPriority w:val="99"/>
    <w:semiHidden/>
    <w:rsid w:val="005C1E3F"/>
    <w:rPr>
      <w:rFonts w:ascii="Arial" w:hAnsi="Arial"/>
      <w:b/>
      <w:bCs/>
      <w:sz w:val="20"/>
      <w:szCs w:val="20"/>
    </w:rPr>
  </w:style>
  <w:style w:type="paragraph" w:customStyle="1" w:styleId="App-Heading3">
    <w:name w:val="App - Heading 3"/>
    <w:basedOn w:val="Normal"/>
    <w:next w:val="Normal"/>
    <w:uiPriority w:val="2"/>
    <w:rsid w:val="00736B32"/>
    <w:pPr>
      <w:keepNext/>
      <w:keepLines/>
      <w:numPr>
        <w:ilvl w:val="2"/>
        <w:numId w:val="9"/>
      </w:numPr>
      <w:spacing w:before="480" w:after="0" w:line="240" w:lineRule="auto"/>
      <w:jc w:val="left"/>
      <w:outlineLvl w:val="2"/>
    </w:pPr>
    <w:rPr>
      <w:rFonts w:ascii="Times New Roman" w:eastAsia="Times New Roman" w:hAnsi="Times New Roman" w:cs="Times New Roman"/>
      <w:b/>
      <w:sz w:val="24"/>
      <w:szCs w:val="24"/>
    </w:rPr>
  </w:style>
  <w:style w:type="table" w:styleId="Tablaconcuadrcula4-nfasis1">
    <w:name w:val="Grid Table 4 Accent 1"/>
    <w:basedOn w:val="Tablanormal"/>
    <w:uiPriority w:val="49"/>
    <w:rsid w:val="006E281E"/>
    <w:pPr>
      <w:spacing w:before="0" w:after="0" w:line="240" w:lineRule="auto"/>
    </w:pPr>
    <w:rPr>
      <w:rFonts w:eastAsiaTheme="minorEastAsia"/>
      <w:lang w:val="en-GB" w:eastAsia="zh-CN"/>
    </w:rPr>
    <w:tblPr>
      <w:tblStyleRowBandSize w:val="1"/>
      <w:tblStyleColBandSize w:val="1"/>
      <w:tblBorders>
        <w:top w:val="single" w:sz="4" w:space="0" w:color="94A3DE" w:themeColor="accent1" w:themeTint="99"/>
        <w:left w:val="single" w:sz="4" w:space="0" w:color="94A3DE" w:themeColor="accent1" w:themeTint="99"/>
        <w:bottom w:val="single" w:sz="4" w:space="0" w:color="94A3DE" w:themeColor="accent1" w:themeTint="99"/>
        <w:right w:val="single" w:sz="4" w:space="0" w:color="94A3DE" w:themeColor="accent1" w:themeTint="99"/>
        <w:insideH w:val="single" w:sz="4" w:space="0" w:color="94A3DE" w:themeColor="accent1" w:themeTint="99"/>
        <w:insideV w:val="single" w:sz="4" w:space="0" w:color="94A3DE" w:themeColor="accent1" w:themeTint="99"/>
      </w:tblBorders>
    </w:tblPr>
    <w:tblStylePr w:type="firstRow">
      <w:rPr>
        <w:b/>
        <w:bCs/>
        <w:color w:val="FFFFFF" w:themeColor="background1"/>
      </w:rPr>
      <w:tblPr/>
      <w:tcPr>
        <w:tcBorders>
          <w:top w:val="single" w:sz="4" w:space="0" w:color="4E67C8" w:themeColor="accent1"/>
          <w:left w:val="single" w:sz="4" w:space="0" w:color="4E67C8" w:themeColor="accent1"/>
          <w:bottom w:val="single" w:sz="4" w:space="0" w:color="4E67C8" w:themeColor="accent1"/>
          <w:right w:val="single" w:sz="4" w:space="0" w:color="4E67C8" w:themeColor="accent1"/>
          <w:insideH w:val="nil"/>
          <w:insideV w:val="nil"/>
        </w:tcBorders>
        <w:shd w:val="clear" w:color="auto" w:fill="4E67C8" w:themeFill="accent1"/>
      </w:tcPr>
    </w:tblStylePr>
    <w:tblStylePr w:type="lastRow">
      <w:rPr>
        <w:b/>
        <w:bCs/>
      </w:rPr>
      <w:tblPr/>
      <w:tcPr>
        <w:tcBorders>
          <w:top w:val="double" w:sz="4" w:space="0" w:color="4E67C8" w:themeColor="accent1"/>
        </w:tcBorders>
      </w:tcPr>
    </w:tblStylePr>
    <w:tblStylePr w:type="firstCol">
      <w:rPr>
        <w:b/>
        <w:bCs/>
      </w:rPr>
    </w:tblStylePr>
    <w:tblStylePr w:type="lastCol">
      <w:rPr>
        <w:b/>
        <w:bCs/>
      </w:rPr>
    </w:tblStylePr>
    <w:tblStylePr w:type="band1Vert">
      <w:tblPr/>
      <w:tcPr>
        <w:shd w:val="clear" w:color="auto" w:fill="DBE0F4" w:themeFill="accent1" w:themeFillTint="33"/>
      </w:tcPr>
    </w:tblStylePr>
    <w:tblStylePr w:type="band1Horz">
      <w:tblPr/>
      <w:tcPr>
        <w:shd w:val="clear" w:color="auto" w:fill="DBE0F4" w:themeFill="accent1" w:themeFillTint="33"/>
      </w:tcPr>
    </w:tblStylePr>
  </w:style>
  <w:style w:type="table" w:styleId="Tablaconcuadrcula5oscura-nfasis1">
    <w:name w:val="Grid Table 5 Dark Accent 1"/>
    <w:basedOn w:val="Tablanormal"/>
    <w:uiPriority w:val="50"/>
    <w:rsid w:val="006E281E"/>
    <w:pPr>
      <w:spacing w:before="0" w:after="0" w:line="240" w:lineRule="auto"/>
    </w:pPr>
    <w:rPr>
      <w:rFonts w:eastAsiaTheme="minorEastAsia"/>
      <w:lang w:val="en-GB"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0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67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67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67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67C8" w:themeFill="accent1"/>
      </w:tcPr>
    </w:tblStylePr>
    <w:tblStylePr w:type="band1Vert">
      <w:tblPr/>
      <w:tcPr>
        <w:shd w:val="clear" w:color="auto" w:fill="B8C1E9" w:themeFill="accent1" w:themeFillTint="66"/>
      </w:tcPr>
    </w:tblStylePr>
    <w:tblStylePr w:type="band1Horz">
      <w:tblPr/>
      <w:tcPr>
        <w:shd w:val="clear" w:color="auto" w:fill="B8C1E9" w:themeFill="accent1" w:themeFillTint="66"/>
      </w:tcPr>
    </w:tblStylePr>
  </w:style>
  <w:style w:type="paragraph" w:styleId="Revisin">
    <w:name w:val="Revision"/>
    <w:hidden/>
    <w:uiPriority w:val="99"/>
    <w:semiHidden/>
    <w:rsid w:val="003B3E38"/>
    <w:pPr>
      <w:spacing w:before="0" w:after="0" w:line="240" w:lineRule="auto"/>
    </w:pPr>
    <w:rPr>
      <w:rFonts w:ascii="Arial" w:hAnsi="Arial"/>
    </w:rPr>
  </w:style>
  <w:style w:type="table" w:styleId="Tablaconcuadrcula1clara">
    <w:name w:val="Grid Table 1 Light"/>
    <w:basedOn w:val="Tablanormal"/>
    <w:uiPriority w:val="46"/>
    <w:rsid w:val="004A03E1"/>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encinsinresolver1">
    <w:name w:val="Mención sin resolver1"/>
    <w:basedOn w:val="Fuentedeprrafopredeter"/>
    <w:uiPriority w:val="99"/>
    <w:semiHidden/>
    <w:unhideWhenUsed/>
    <w:rsid w:val="007E4712"/>
    <w:rPr>
      <w:color w:val="605E5C"/>
      <w:shd w:val="clear" w:color="auto" w:fill="E1DFDD"/>
    </w:rPr>
  </w:style>
  <w:style w:type="character" w:styleId="Hipervnculovisitado">
    <w:name w:val="FollowedHyperlink"/>
    <w:basedOn w:val="Fuentedeprrafopredeter"/>
    <w:uiPriority w:val="99"/>
    <w:semiHidden/>
    <w:unhideWhenUsed/>
    <w:rsid w:val="00621EF6"/>
    <w:rPr>
      <w:color w:val="59A8D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48326">
      <w:bodyDiv w:val="1"/>
      <w:marLeft w:val="0"/>
      <w:marRight w:val="0"/>
      <w:marTop w:val="0"/>
      <w:marBottom w:val="0"/>
      <w:divBdr>
        <w:top w:val="none" w:sz="0" w:space="0" w:color="auto"/>
        <w:left w:val="none" w:sz="0" w:space="0" w:color="auto"/>
        <w:bottom w:val="none" w:sz="0" w:space="0" w:color="auto"/>
        <w:right w:val="none" w:sz="0" w:space="0" w:color="auto"/>
      </w:divBdr>
    </w:div>
    <w:div w:id="75788983">
      <w:bodyDiv w:val="1"/>
      <w:marLeft w:val="0"/>
      <w:marRight w:val="0"/>
      <w:marTop w:val="0"/>
      <w:marBottom w:val="0"/>
      <w:divBdr>
        <w:top w:val="none" w:sz="0" w:space="0" w:color="auto"/>
        <w:left w:val="none" w:sz="0" w:space="0" w:color="auto"/>
        <w:bottom w:val="none" w:sz="0" w:space="0" w:color="auto"/>
        <w:right w:val="none" w:sz="0" w:space="0" w:color="auto"/>
      </w:divBdr>
    </w:div>
    <w:div w:id="90782162">
      <w:bodyDiv w:val="1"/>
      <w:marLeft w:val="0"/>
      <w:marRight w:val="0"/>
      <w:marTop w:val="0"/>
      <w:marBottom w:val="0"/>
      <w:divBdr>
        <w:top w:val="none" w:sz="0" w:space="0" w:color="auto"/>
        <w:left w:val="none" w:sz="0" w:space="0" w:color="auto"/>
        <w:bottom w:val="none" w:sz="0" w:space="0" w:color="auto"/>
        <w:right w:val="none" w:sz="0" w:space="0" w:color="auto"/>
      </w:divBdr>
    </w:div>
    <w:div w:id="100344433">
      <w:bodyDiv w:val="1"/>
      <w:marLeft w:val="0"/>
      <w:marRight w:val="0"/>
      <w:marTop w:val="0"/>
      <w:marBottom w:val="0"/>
      <w:divBdr>
        <w:top w:val="none" w:sz="0" w:space="0" w:color="auto"/>
        <w:left w:val="none" w:sz="0" w:space="0" w:color="auto"/>
        <w:bottom w:val="none" w:sz="0" w:space="0" w:color="auto"/>
        <w:right w:val="none" w:sz="0" w:space="0" w:color="auto"/>
      </w:divBdr>
    </w:div>
    <w:div w:id="141317863">
      <w:bodyDiv w:val="1"/>
      <w:marLeft w:val="0"/>
      <w:marRight w:val="0"/>
      <w:marTop w:val="0"/>
      <w:marBottom w:val="0"/>
      <w:divBdr>
        <w:top w:val="none" w:sz="0" w:space="0" w:color="auto"/>
        <w:left w:val="none" w:sz="0" w:space="0" w:color="auto"/>
        <w:bottom w:val="none" w:sz="0" w:space="0" w:color="auto"/>
        <w:right w:val="none" w:sz="0" w:space="0" w:color="auto"/>
      </w:divBdr>
    </w:div>
    <w:div w:id="263733126">
      <w:bodyDiv w:val="1"/>
      <w:marLeft w:val="0"/>
      <w:marRight w:val="0"/>
      <w:marTop w:val="0"/>
      <w:marBottom w:val="0"/>
      <w:divBdr>
        <w:top w:val="none" w:sz="0" w:space="0" w:color="auto"/>
        <w:left w:val="none" w:sz="0" w:space="0" w:color="auto"/>
        <w:bottom w:val="none" w:sz="0" w:space="0" w:color="auto"/>
        <w:right w:val="none" w:sz="0" w:space="0" w:color="auto"/>
      </w:divBdr>
    </w:div>
    <w:div w:id="282075816">
      <w:bodyDiv w:val="1"/>
      <w:marLeft w:val="0"/>
      <w:marRight w:val="0"/>
      <w:marTop w:val="0"/>
      <w:marBottom w:val="0"/>
      <w:divBdr>
        <w:top w:val="none" w:sz="0" w:space="0" w:color="auto"/>
        <w:left w:val="none" w:sz="0" w:space="0" w:color="auto"/>
        <w:bottom w:val="none" w:sz="0" w:space="0" w:color="auto"/>
        <w:right w:val="none" w:sz="0" w:space="0" w:color="auto"/>
      </w:divBdr>
    </w:div>
    <w:div w:id="380061987">
      <w:bodyDiv w:val="1"/>
      <w:marLeft w:val="0"/>
      <w:marRight w:val="0"/>
      <w:marTop w:val="0"/>
      <w:marBottom w:val="0"/>
      <w:divBdr>
        <w:top w:val="none" w:sz="0" w:space="0" w:color="auto"/>
        <w:left w:val="none" w:sz="0" w:space="0" w:color="auto"/>
        <w:bottom w:val="none" w:sz="0" w:space="0" w:color="auto"/>
        <w:right w:val="none" w:sz="0" w:space="0" w:color="auto"/>
      </w:divBdr>
    </w:div>
    <w:div w:id="527570988">
      <w:bodyDiv w:val="1"/>
      <w:marLeft w:val="0"/>
      <w:marRight w:val="0"/>
      <w:marTop w:val="0"/>
      <w:marBottom w:val="0"/>
      <w:divBdr>
        <w:top w:val="none" w:sz="0" w:space="0" w:color="auto"/>
        <w:left w:val="none" w:sz="0" w:space="0" w:color="auto"/>
        <w:bottom w:val="none" w:sz="0" w:space="0" w:color="auto"/>
        <w:right w:val="none" w:sz="0" w:space="0" w:color="auto"/>
      </w:divBdr>
    </w:div>
    <w:div w:id="627662813">
      <w:bodyDiv w:val="1"/>
      <w:marLeft w:val="0"/>
      <w:marRight w:val="0"/>
      <w:marTop w:val="0"/>
      <w:marBottom w:val="0"/>
      <w:divBdr>
        <w:top w:val="none" w:sz="0" w:space="0" w:color="auto"/>
        <w:left w:val="none" w:sz="0" w:space="0" w:color="auto"/>
        <w:bottom w:val="none" w:sz="0" w:space="0" w:color="auto"/>
        <w:right w:val="none" w:sz="0" w:space="0" w:color="auto"/>
      </w:divBdr>
    </w:div>
    <w:div w:id="870799075">
      <w:bodyDiv w:val="1"/>
      <w:marLeft w:val="0"/>
      <w:marRight w:val="0"/>
      <w:marTop w:val="0"/>
      <w:marBottom w:val="0"/>
      <w:divBdr>
        <w:top w:val="none" w:sz="0" w:space="0" w:color="auto"/>
        <w:left w:val="none" w:sz="0" w:space="0" w:color="auto"/>
        <w:bottom w:val="none" w:sz="0" w:space="0" w:color="auto"/>
        <w:right w:val="none" w:sz="0" w:space="0" w:color="auto"/>
      </w:divBdr>
    </w:div>
    <w:div w:id="880753434">
      <w:bodyDiv w:val="1"/>
      <w:marLeft w:val="0"/>
      <w:marRight w:val="0"/>
      <w:marTop w:val="0"/>
      <w:marBottom w:val="0"/>
      <w:divBdr>
        <w:top w:val="none" w:sz="0" w:space="0" w:color="auto"/>
        <w:left w:val="none" w:sz="0" w:space="0" w:color="auto"/>
        <w:bottom w:val="none" w:sz="0" w:space="0" w:color="auto"/>
        <w:right w:val="none" w:sz="0" w:space="0" w:color="auto"/>
      </w:divBdr>
    </w:div>
    <w:div w:id="891842195">
      <w:bodyDiv w:val="1"/>
      <w:marLeft w:val="0"/>
      <w:marRight w:val="0"/>
      <w:marTop w:val="0"/>
      <w:marBottom w:val="0"/>
      <w:divBdr>
        <w:top w:val="none" w:sz="0" w:space="0" w:color="auto"/>
        <w:left w:val="none" w:sz="0" w:space="0" w:color="auto"/>
        <w:bottom w:val="none" w:sz="0" w:space="0" w:color="auto"/>
        <w:right w:val="none" w:sz="0" w:space="0" w:color="auto"/>
      </w:divBdr>
    </w:div>
    <w:div w:id="925191880">
      <w:bodyDiv w:val="1"/>
      <w:marLeft w:val="0"/>
      <w:marRight w:val="0"/>
      <w:marTop w:val="0"/>
      <w:marBottom w:val="0"/>
      <w:divBdr>
        <w:top w:val="none" w:sz="0" w:space="0" w:color="auto"/>
        <w:left w:val="none" w:sz="0" w:space="0" w:color="auto"/>
        <w:bottom w:val="none" w:sz="0" w:space="0" w:color="auto"/>
        <w:right w:val="none" w:sz="0" w:space="0" w:color="auto"/>
      </w:divBdr>
    </w:div>
    <w:div w:id="971330389">
      <w:bodyDiv w:val="1"/>
      <w:marLeft w:val="0"/>
      <w:marRight w:val="0"/>
      <w:marTop w:val="0"/>
      <w:marBottom w:val="0"/>
      <w:divBdr>
        <w:top w:val="none" w:sz="0" w:space="0" w:color="auto"/>
        <w:left w:val="none" w:sz="0" w:space="0" w:color="auto"/>
        <w:bottom w:val="none" w:sz="0" w:space="0" w:color="auto"/>
        <w:right w:val="none" w:sz="0" w:space="0" w:color="auto"/>
      </w:divBdr>
    </w:div>
    <w:div w:id="1041901619">
      <w:bodyDiv w:val="1"/>
      <w:marLeft w:val="0"/>
      <w:marRight w:val="0"/>
      <w:marTop w:val="0"/>
      <w:marBottom w:val="0"/>
      <w:divBdr>
        <w:top w:val="none" w:sz="0" w:space="0" w:color="auto"/>
        <w:left w:val="none" w:sz="0" w:space="0" w:color="auto"/>
        <w:bottom w:val="none" w:sz="0" w:space="0" w:color="auto"/>
        <w:right w:val="none" w:sz="0" w:space="0" w:color="auto"/>
      </w:divBdr>
    </w:div>
    <w:div w:id="1199317378">
      <w:bodyDiv w:val="1"/>
      <w:marLeft w:val="0"/>
      <w:marRight w:val="0"/>
      <w:marTop w:val="0"/>
      <w:marBottom w:val="0"/>
      <w:divBdr>
        <w:top w:val="none" w:sz="0" w:space="0" w:color="auto"/>
        <w:left w:val="none" w:sz="0" w:space="0" w:color="auto"/>
        <w:bottom w:val="none" w:sz="0" w:space="0" w:color="auto"/>
        <w:right w:val="none" w:sz="0" w:space="0" w:color="auto"/>
      </w:divBdr>
    </w:div>
    <w:div w:id="1264269221">
      <w:bodyDiv w:val="1"/>
      <w:marLeft w:val="0"/>
      <w:marRight w:val="0"/>
      <w:marTop w:val="0"/>
      <w:marBottom w:val="0"/>
      <w:divBdr>
        <w:top w:val="none" w:sz="0" w:space="0" w:color="auto"/>
        <w:left w:val="none" w:sz="0" w:space="0" w:color="auto"/>
        <w:bottom w:val="none" w:sz="0" w:space="0" w:color="auto"/>
        <w:right w:val="none" w:sz="0" w:space="0" w:color="auto"/>
      </w:divBdr>
    </w:div>
    <w:div w:id="1537085653">
      <w:bodyDiv w:val="1"/>
      <w:marLeft w:val="0"/>
      <w:marRight w:val="0"/>
      <w:marTop w:val="0"/>
      <w:marBottom w:val="0"/>
      <w:divBdr>
        <w:top w:val="none" w:sz="0" w:space="0" w:color="auto"/>
        <w:left w:val="none" w:sz="0" w:space="0" w:color="auto"/>
        <w:bottom w:val="none" w:sz="0" w:space="0" w:color="auto"/>
        <w:right w:val="none" w:sz="0" w:space="0" w:color="auto"/>
      </w:divBdr>
    </w:div>
    <w:div w:id="1608192834">
      <w:bodyDiv w:val="1"/>
      <w:marLeft w:val="0"/>
      <w:marRight w:val="0"/>
      <w:marTop w:val="0"/>
      <w:marBottom w:val="0"/>
      <w:divBdr>
        <w:top w:val="none" w:sz="0" w:space="0" w:color="auto"/>
        <w:left w:val="none" w:sz="0" w:space="0" w:color="auto"/>
        <w:bottom w:val="none" w:sz="0" w:space="0" w:color="auto"/>
        <w:right w:val="none" w:sz="0" w:space="0" w:color="auto"/>
      </w:divBdr>
    </w:div>
    <w:div w:id="1738936703">
      <w:bodyDiv w:val="1"/>
      <w:marLeft w:val="0"/>
      <w:marRight w:val="0"/>
      <w:marTop w:val="0"/>
      <w:marBottom w:val="0"/>
      <w:divBdr>
        <w:top w:val="none" w:sz="0" w:space="0" w:color="auto"/>
        <w:left w:val="none" w:sz="0" w:space="0" w:color="auto"/>
        <w:bottom w:val="none" w:sz="0" w:space="0" w:color="auto"/>
        <w:right w:val="none" w:sz="0" w:space="0" w:color="auto"/>
      </w:divBdr>
    </w:div>
    <w:div w:id="1854689302">
      <w:bodyDiv w:val="1"/>
      <w:marLeft w:val="0"/>
      <w:marRight w:val="0"/>
      <w:marTop w:val="0"/>
      <w:marBottom w:val="0"/>
      <w:divBdr>
        <w:top w:val="none" w:sz="0" w:space="0" w:color="auto"/>
        <w:left w:val="none" w:sz="0" w:space="0" w:color="auto"/>
        <w:bottom w:val="none" w:sz="0" w:space="0" w:color="auto"/>
        <w:right w:val="none" w:sz="0" w:space="0" w:color="auto"/>
      </w:divBdr>
    </w:div>
    <w:div w:id="1951474135">
      <w:bodyDiv w:val="1"/>
      <w:marLeft w:val="0"/>
      <w:marRight w:val="0"/>
      <w:marTop w:val="0"/>
      <w:marBottom w:val="0"/>
      <w:divBdr>
        <w:top w:val="none" w:sz="0" w:space="0" w:color="auto"/>
        <w:left w:val="none" w:sz="0" w:space="0" w:color="auto"/>
        <w:bottom w:val="none" w:sz="0" w:space="0" w:color="auto"/>
        <w:right w:val="none" w:sz="0" w:space="0" w:color="auto"/>
      </w:divBdr>
    </w:div>
    <w:div w:id="2034381538">
      <w:bodyDiv w:val="1"/>
      <w:marLeft w:val="0"/>
      <w:marRight w:val="0"/>
      <w:marTop w:val="0"/>
      <w:marBottom w:val="0"/>
      <w:divBdr>
        <w:top w:val="none" w:sz="0" w:space="0" w:color="auto"/>
        <w:left w:val="none" w:sz="0" w:space="0" w:color="auto"/>
        <w:bottom w:val="none" w:sz="0" w:space="0" w:color="auto"/>
        <w:right w:val="none" w:sz="0" w:space="0" w:color="auto"/>
      </w:divBdr>
    </w:div>
    <w:div w:id="2038651274">
      <w:bodyDiv w:val="1"/>
      <w:marLeft w:val="0"/>
      <w:marRight w:val="0"/>
      <w:marTop w:val="0"/>
      <w:marBottom w:val="0"/>
      <w:divBdr>
        <w:top w:val="none" w:sz="0" w:space="0" w:color="auto"/>
        <w:left w:val="none" w:sz="0" w:space="0" w:color="auto"/>
        <w:bottom w:val="none" w:sz="0" w:space="0" w:color="auto"/>
        <w:right w:val="none" w:sz="0" w:space="0" w:color="auto"/>
      </w:divBdr>
    </w:div>
    <w:div w:id="20731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ed69c66b-27e3-4ec8-aa0f-1154b8a60c1b">TSVQPAV2QD32-1818250780-590</_dlc_DocId>
    <_dlc_DocIdUrl xmlns="ed69c66b-27e3-4ec8-aa0f-1154b8a60c1b">
      <Url>https://proj.iabg.de/MSCA-RISE/_layouts/15/DocIdRedir.aspx?ID=TSVQPAV2QD32-1818250780-590</Url>
      <Description>TSVQPAV2QD32-1818250780-590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8A49EB30C6D7F54BA25C830F01C502DF" ma:contentTypeVersion="1" ma:contentTypeDescription="Ein neues Dokument erstellen." ma:contentTypeScope="" ma:versionID="ff165fa912b5b3fde4f643f7b2fa23f0">
  <xsd:schema xmlns:xsd="http://www.w3.org/2001/XMLSchema" xmlns:xs="http://www.w3.org/2001/XMLSchema" xmlns:p="http://schemas.microsoft.com/office/2006/metadata/properties" xmlns:ns2="ed69c66b-27e3-4ec8-aa0f-1154b8a60c1b" xmlns:ns3="e45d17dd-a4a0-4270-85d1-5bec6103d1bd" targetNamespace="http://schemas.microsoft.com/office/2006/metadata/properties" ma:root="true" ma:fieldsID="beb0f06f01fafcf3e315bedf2194f2ab" ns2:_="" ns3:_="">
    <xsd:import namespace="ed69c66b-27e3-4ec8-aa0f-1154b8a60c1b"/>
    <xsd:import namespace="e45d17dd-a4a0-4270-85d1-5bec6103d1bd"/>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9c66b-27e3-4ec8-aa0f-1154b8a60c1b"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5d17dd-a4a0-4270-85d1-5bec6103d1bd" elementFormDefault="qualified">
    <xsd:import namespace="http://schemas.microsoft.com/office/2006/documentManagement/types"/>
    <xsd:import namespace="http://schemas.microsoft.com/office/infopath/2007/PartnerControls"/>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A9C248-5C14-44BA-AC10-1EDA4BF03798}">
  <ds:schemaRefs>
    <ds:schemaRef ds:uri="http://schemas.openxmlformats.org/officeDocument/2006/bibliography"/>
  </ds:schemaRefs>
</ds:datastoreItem>
</file>

<file path=customXml/itemProps2.xml><?xml version="1.0" encoding="utf-8"?>
<ds:datastoreItem xmlns:ds="http://schemas.openxmlformats.org/officeDocument/2006/customXml" ds:itemID="{7B9E833B-09C8-4C43-ADBE-51B75736B885}">
  <ds:schemaRefs>
    <ds:schemaRef ds:uri="http://schemas.microsoft.com/office/2006/metadata/properties"/>
    <ds:schemaRef ds:uri="http://schemas.microsoft.com/office/infopath/2007/PartnerControls"/>
    <ds:schemaRef ds:uri="ed69c66b-27e3-4ec8-aa0f-1154b8a60c1b"/>
  </ds:schemaRefs>
</ds:datastoreItem>
</file>

<file path=customXml/itemProps3.xml><?xml version="1.0" encoding="utf-8"?>
<ds:datastoreItem xmlns:ds="http://schemas.openxmlformats.org/officeDocument/2006/customXml" ds:itemID="{98925CAE-02BB-4375-B423-B9AFE4E40E14}">
  <ds:schemaRefs>
    <ds:schemaRef ds:uri="http://schemas.microsoft.com/sharepoint/v3/contenttype/forms"/>
  </ds:schemaRefs>
</ds:datastoreItem>
</file>

<file path=customXml/itemProps4.xml><?xml version="1.0" encoding="utf-8"?>
<ds:datastoreItem xmlns:ds="http://schemas.openxmlformats.org/officeDocument/2006/customXml" ds:itemID="{F288D974-FD04-40C9-9931-C66FECD88659}">
  <ds:schemaRefs>
    <ds:schemaRef ds:uri="http://schemas.microsoft.com/sharepoint/events"/>
  </ds:schemaRefs>
</ds:datastoreItem>
</file>

<file path=customXml/itemProps5.xml><?xml version="1.0" encoding="utf-8"?>
<ds:datastoreItem xmlns:ds="http://schemas.openxmlformats.org/officeDocument/2006/customXml" ds:itemID="{D0D2B6F8-C6D2-40AB-AFC4-F4CD0DC62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9c66b-27e3-4ec8-aa0f-1154b8a60c1b"/>
    <ds:schemaRef ds:uri="e45d17dd-a4a0-4270-85d1-5bec6103d1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1567</Words>
  <Characters>8621</Characters>
  <Application>Microsoft Office Word</Application>
  <DocSecurity>0</DocSecurity>
  <Lines>71</Lines>
  <Paragraphs>20</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Jesús Torralba Pérez;Rewanth R;Garsva Simonas</dc:creator>
  <cp:lastModifiedBy>JESÚS TORRALBA PÉREZ</cp:lastModifiedBy>
  <cp:revision>12</cp:revision>
  <cp:lastPrinted>2021-01-25T07:01:00Z</cp:lastPrinted>
  <dcterms:created xsi:type="dcterms:W3CDTF">2020-11-11T14:27:00Z</dcterms:created>
  <dcterms:modified xsi:type="dcterms:W3CDTF">2021-01-25T07:01:00Z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https://csl.mendeley.com/styles/465819311/CongresoAET</vt:lpwstr>
  </property>
  <property fmtid="{D5CDD505-2E9C-101B-9397-08002B2CF9AE}" pid="3" name="Mendeley Recent Style Name 0_1">
    <vt:lpwstr>AET (Spanish) - Juan Pedro Carbonell</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http://www.zotero.org/styles/isprs-journal-of-photogrammetry-and-remote-sensing</vt:lpwstr>
  </property>
  <property fmtid="{D5CDD505-2E9C-101B-9397-08002B2CF9AE}" pid="17" name="Mendeley Recent Style Name 7_1">
    <vt:lpwstr>ISPRS Journal of Photogrammetry and Remote Sensing</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d5655757-4cba-3e3d-aba1-a61bf63710b3</vt:lpwstr>
  </property>
  <property fmtid="{D5CDD505-2E9C-101B-9397-08002B2CF9AE}" pid="24" name="Mendeley Citation Style_1">
    <vt:lpwstr>http://www.zotero.org/styles/apa</vt:lpwstr>
  </property>
  <property fmtid="{D5CDD505-2E9C-101B-9397-08002B2CF9AE}" pid="25" name="ContentTypeId">
    <vt:lpwstr>0x0101008A49EB30C6D7F54BA25C830F01C502DF</vt:lpwstr>
  </property>
  <property fmtid="{D5CDD505-2E9C-101B-9397-08002B2CF9AE}" pid="26" name="_dlc_DocIdItemGuid">
    <vt:lpwstr>fae86a5e-e462-44ef-b609-ee4a48046f9d</vt:lpwstr>
  </property>
</Properties>
</file>