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12533" w14:textId="77777777" w:rsidR="00335C78" w:rsidRPr="00C60499" w:rsidRDefault="00335C78" w:rsidP="00E0675E">
      <w:pPr>
        <w:rPr>
          <w:lang w:val="en-GB"/>
        </w:rPr>
      </w:pPr>
    </w:p>
    <w:p w14:paraId="4BBCF3DD" w14:textId="77777777" w:rsidR="00D21C20" w:rsidRPr="00C60499" w:rsidRDefault="00D21C20" w:rsidP="00E0675E">
      <w:pPr>
        <w:rPr>
          <w:lang w:val="en-GB"/>
        </w:rPr>
      </w:pPr>
    </w:p>
    <w:p w14:paraId="2AE43310" w14:textId="77777777" w:rsidR="0039315A" w:rsidRDefault="0039315A" w:rsidP="00E0675E">
      <w:pPr>
        <w:rPr>
          <w:lang w:val="en-GB"/>
        </w:rPr>
      </w:pPr>
    </w:p>
    <w:p w14:paraId="0F87B51F" w14:textId="77777777" w:rsidR="00A822F2" w:rsidRDefault="00F645AD" w:rsidP="00E0675E">
      <w:pPr>
        <w:rPr>
          <w:lang w:val="en-GB"/>
        </w:rPr>
      </w:pPr>
      <w:r w:rsidRPr="0039315A">
        <w:rPr>
          <w:noProof/>
          <w:lang w:val="en-GB" w:eastAsia="en-GB"/>
        </w:rPr>
        <w:drawing>
          <wp:inline distT="0" distB="0" distL="0" distR="0" wp14:anchorId="6ADDEB6F" wp14:editId="5E9DF144">
            <wp:extent cx="1201406" cy="91829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Stratos\Desktop\IASON_LOGO_TRANSPARENT_BLAC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1367" cy="925908"/>
                    </a:xfrm>
                    <a:prstGeom prst="rect">
                      <a:avLst/>
                    </a:prstGeom>
                    <a:noFill/>
                    <a:extLst/>
                  </pic:spPr>
                </pic:pic>
              </a:graphicData>
            </a:graphic>
          </wp:inline>
        </w:drawing>
      </w:r>
    </w:p>
    <w:p w14:paraId="643C249A" w14:textId="77777777" w:rsidR="00A822F2" w:rsidRDefault="00A822F2" w:rsidP="00E0675E">
      <w:pPr>
        <w:rPr>
          <w:lang w:val="en-GB"/>
        </w:rPr>
      </w:pPr>
    </w:p>
    <w:p w14:paraId="72550694" w14:textId="77777777" w:rsidR="0039315A" w:rsidRDefault="0039315A" w:rsidP="00E0675E">
      <w:pPr>
        <w:rPr>
          <w:lang w:val="en-GB"/>
        </w:rPr>
      </w:pPr>
    </w:p>
    <w:p w14:paraId="42EA456A" w14:textId="77777777" w:rsidR="00D21C20" w:rsidRPr="00C60499" w:rsidRDefault="00D21C20" w:rsidP="00E0675E">
      <w:pPr>
        <w:rPr>
          <w:lang w:val="en-GB"/>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126"/>
      </w:tblGrid>
      <w:tr w:rsidR="00B96825" w14:paraId="25D54E32" w14:textId="77777777" w:rsidTr="00FD04F7">
        <w:trPr>
          <w:trHeight w:val="567"/>
        </w:trPr>
        <w:tc>
          <w:tcPr>
            <w:tcW w:w="1276" w:type="dxa"/>
            <w:tcBorders>
              <w:bottom w:val="single" w:sz="4" w:space="0" w:color="auto"/>
            </w:tcBorders>
            <w:shd w:val="clear" w:color="auto" w:fill="auto"/>
            <w:vAlign w:val="center"/>
          </w:tcPr>
          <w:p w14:paraId="3075D1D8" w14:textId="77777777" w:rsidR="00B96825" w:rsidRDefault="00AA4E98" w:rsidP="00E0675E">
            <w:pPr>
              <w:pStyle w:val="Tytu"/>
              <w:spacing w:after="0"/>
              <w:jc w:val="both"/>
              <w:rPr>
                <w:lang w:val="en-GB"/>
              </w:rPr>
            </w:pPr>
            <w:r>
              <w:rPr>
                <w:lang w:val="en-GB"/>
              </w:rPr>
              <w:t>MS9</w:t>
            </w:r>
          </w:p>
        </w:tc>
        <w:tc>
          <w:tcPr>
            <w:tcW w:w="7229" w:type="dxa"/>
            <w:tcBorders>
              <w:bottom w:val="single" w:sz="4" w:space="0" w:color="auto"/>
            </w:tcBorders>
            <w:shd w:val="clear" w:color="auto" w:fill="auto"/>
            <w:vAlign w:val="center"/>
          </w:tcPr>
          <w:p w14:paraId="3300193F" w14:textId="77777777" w:rsidR="00B96825" w:rsidRPr="00AA4E98" w:rsidRDefault="00AA4E98" w:rsidP="00AA4E98">
            <w:pPr>
              <w:pStyle w:val="Tytu"/>
              <w:spacing w:after="0"/>
              <w:rPr>
                <w:rFonts w:cs="Arial"/>
              </w:rPr>
            </w:pPr>
            <w:r>
              <w:rPr>
                <w:rFonts w:cs="Arial"/>
              </w:rPr>
              <w:t>Communication and</w:t>
            </w:r>
            <w:bookmarkStart w:id="0" w:name="_GoBack"/>
            <w:bookmarkEnd w:id="0"/>
            <w:r>
              <w:rPr>
                <w:rFonts w:cs="Arial"/>
              </w:rPr>
              <w:t xml:space="preserve"> exploitation strategy Work Plan implemented and </w:t>
            </w:r>
            <w:r w:rsidRPr="00AA4E98">
              <w:rPr>
                <w:rFonts w:cs="Arial"/>
              </w:rPr>
              <w:t>confirmed by the consortium</w:t>
            </w:r>
          </w:p>
        </w:tc>
      </w:tr>
      <w:tr w:rsidR="00B96825" w14:paraId="53723D7F" w14:textId="77777777" w:rsidTr="00FD04F7">
        <w:trPr>
          <w:trHeight w:val="283"/>
        </w:trPr>
        <w:tc>
          <w:tcPr>
            <w:tcW w:w="8505" w:type="dxa"/>
            <w:gridSpan w:val="2"/>
            <w:tcBorders>
              <w:top w:val="single" w:sz="4" w:space="0" w:color="auto"/>
              <w:bottom w:val="single" w:sz="4" w:space="0" w:color="auto"/>
            </w:tcBorders>
            <w:shd w:val="clear" w:color="auto" w:fill="auto"/>
            <w:vAlign w:val="center"/>
          </w:tcPr>
          <w:p w14:paraId="03259282" w14:textId="77777777" w:rsidR="00B96825" w:rsidRPr="00B96825" w:rsidRDefault="00B96825" w:rsidP="00E0675E"/>
        </w:tc>
      </w:tr>
      <w:tr w:rsidR="00A61E11" w14:paraId="12468636" w14:textId="77777777" w:rsidTr="00FD04F7">
        <w:trPr>
          <w:trHeight w:val="283"/>
        </w:trPr>
        <w:tc>
          <w:tcPr>
            <w:tcW w:w="8505" w:type="dxa"/>
            <w:gridSpan w:val="2"/>
            <w:tcBorders>
              <w:top w:val="single" w:sz="4" w:space="0" w:color="auto"/>
            </w:tcBorders>
            <w:shd w:val="clear" w:color="auto" w:fill="auto"/>
            <w:vAlign w:val="center"/>
          </w:tcPr>
          <w:p w14:paraId="60AE1AC9" w14:textId="77777777" w:rsidR="0039315A" w:rsidRPr="0039315A" w:rsidRDefault="000909EF" w:rsidP="00E0675E">
            <w:pPr>
              <w:pStyle w:val="Podtytu"/>
              <w:spacing w:line="240" w:lineRule="auto"/>
              <w:jc w:val="both"/>
              <w:rPr>
                <w:lang w:val="en-GB"/>
              </w:rPr>
            </w:pPr>
            <w:r>
              <w:rPr>
                <w:b/>
                <w:lang w:val="en-GB"/>
              </w:rPr>
              <w:t>MAIL</w:t>
            </w:r>
            <w:r>
              <w:rPr>
                <w:lang w:val="en-GB"/>
              </w:rPr>
              <w:t xml:space="preserve">: </w:t>
            </w:r>
            <w:r>
              <w:rPr>
                <w:rFonts w:eastAsia="Times New Roman"/>
                <w:i w:val="0"/>
                <w:iCs w:val="0"/>
                <w:lang w:val="en-GB"/>
              </w:rPr>
              <w:t>Identifying Marginal Lands in Europe and strengthening their contribution potentialities in a CO2 sequestration strategy</w:t>
            </w:r>
          </w:p>
        </w:tc>
      </w:tr>
    </w:tbl>
    <w:p w14:paraId="36977C64" w14:textId="77777777" w:rsidR="00D21C20" w:rsidRPr="00C60499" w:rsidRDefault="00D21C20" w:rsidP="00E0675E">
      <w:pPr>
        <w:rPr>
          <w:lang w:val="en-GB"/>
        </w:rPr>
      </w:pPr>
    </w:p>
    <w:p w14:paraId="6C8BD9B3" w14:textId="77777777" w:rsidR="00D21C20" w:rsidRPr="00C60499" w:rsidRDefault="00D21C20" w:rsidP="00E0675E">
      <w:pPr>
        <w:rPr>
          <w:lang w:val="en-GB"/>
        </w:rPr>
      </w:pPr>
    </w:p>
    <w:p w14:paraId="4C2B8BE8" w14:textId="77777777" w:rsidR="00D21C20" w:rsidRPr="00C60499" w:rsidRDefault="00D21C20" w:rsidP="00E0675E">
      <w:pPr>
        <w:rPr>
          <w:lang w:val="en-GB"/>
        </w:rPr>
      </w:pPr>
    </w:p>
    <w:p w14:paraId="3DA32211" w14:textId="77777777" w:rsidR="00D21C20" w:rsidRPr="00C60499" w:rsidRDefault="00D21C20" w:rsidP="00E0675E">
      <w:pPr>
        <w:rPr>
          <w:lang w:val="en-GB"/>
        </w:rPr>
      </w:pPr>
    </w:p>
    <w:p w14:paraId="365EB766" w14:textId="77777777" w:rsidR="00D21C20" w:rsidRPr="00C60499" w:rsidRDefault="00D21C20" w:rsidP="00E0675E">
      <w:pPr>
        <w:rPr>
          <w:lang w:val="en-GB"/>
        </w:rPr>
      </w:pPr>
    </w:p>
    <w:p w14:paraId="6AAE99FF" w14:textId="77777777" w:rsidR="00D21C20" w:rsidRDefault="00D21C20" w:rsidP="00E0675E">
      <w:pPr>
        <w:rPr>
          <w:lang w:val="en-GB"/>
        </w:rPr>
      </w:pPr>
    </w:p>
    <w:p w14:paraId="4756B297" w14:textId="77777777" w:rsidR="00A822F2" w:rsidRPr="00C60499" w:rsidRDefault="00A822F2" w:rsidP="00E0675E">
      <w:pPr>
        <w:rPr>
          <w:lang w:val="en-GB"/>
        </w:rPr>
      </w:pPr>
    </w:p>
    <w:p w14:paraId="640E145C" w14:textId="77777777" w:rsidR="00D21C20" w:rsidRPr="00C60499" w:rsidRDefault="00D21C20" w:rsidP="00E0675E">
      <w:pPr>
        <w:rPr>
          <w:lang w:val="en-GB"/>
        </w:rPr>
      </w:pPr>
    </w:p>
    <w:p w14:paraId="0B2FEE88" w14:textId="77777777" w:rsidR="00D21C20" w:rsidRPr="00C60499" w:rsidRDefault="00D21C20" w:rsidP="00E0675E">
      <w:pPr>
        <w:rPr>
          <w:lang w:val="en-GB"/>
        </w:rPr>
      </w:pPr>
    </w:p>
    <w:p w14:paraId="48DE9A78" w14:textId="77777777" w:rsidR="00D21C20" w:rsidRDefault="00D21C20" w:rsidP="00E0675E">
      <w:pPr>
        <w:rPr>
          <w:lang w:val="en-GB"/>
        </w:rPr>
      </w:pPr>
    </w:p>
    <w:p w14:paraId="1ED8B6E0" w14:textId="77777777" w:rsidR="0039315A" w:rsidRPr="00C60499" w:rsidRDefault="0039315A" w:rsidP="00E0675E">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6409"/>
      </w:tblGrid>
      <w:tr w:rsidR="000909EF" w:rsidRPr="009D5BD6" w14:paraId="07D39BF6" w14:textId="77777777" w:rsidTr="00523EFA">
        <w:trPr>
          <w:trHeight w:val="567"/>
        </w:trPr>
        <w:tc>
          <w:tcPr>
            <w:tcW w:w="1978" w:type="dxa"/>
            <w:shd w:val="clear" w:color="auto" w:fill="FFFF66"/>
            <w:vAlign w:val="center"/>
          </w:tcPr>
          <w:p w14:paraId="7AEC7B93" w14:textId="77777777" w:rsidR="000909EF" w:rsidRPr="009D5BD6" w:rsidRDefault="000909EF" w:rsidP="00E0675E">
            <w:pPr>
              <w:spacing w:before="0" w:after="0" w:line="240" w:lineRule="auto"/>
              <w:rPr>
                <w:rFonts w:cs="Arial"/>
              </w:rPr>
            </w:pPr>
            <w:bookmarkStart w:id="1" w:name="_Toc223361308"/>
            <w:r w:rsidRPr="009D5BD6">
              <w:rPr>
                <w:rFonts w:cs="Arial"/>
              </w:rPr>
              <w:t>Project title</w:t>
            </w:r>
          </w:p>
        </w:tc>
        <w:tc>
          <w:tcPr>
            <w:tcW w:w="6409" w:type="dxa"/>
            <w:vAlign w:val="center"/>
          </w:tcPr>
          <w:p w14:paraId="5D4DAC30" w14:textId="77777777" w:rsidR="000909EF" w:rsidRPr="009D5BD6" w:rsidRDefault="000909EF" w:rsidP="00E0675E">
            <w:pPr>
              <w:spacing w:before="0" w:after="0" w:line="240" w:lineRule="auto"/>
              <w:rPr>
                <w:rFonts w:cs="Arial"/>
              </w:rPr>
            </w:pPr>
            <w:r>
              <w:rPr>
                <w:rFonts w:eastAsia="Times New Roman"/>
                <w:lang w:val="en-GB"/>
              </w:rPr>
              <w:t>Identifying Marginal Lands in Europe and strengthening their contribution potentialities in a CO2 sequestration strategy</w:t>
            </w:r>
          </w:p>
        </w:tc>
      </w:tr>
      <w:tr w:rsidR="000909EF" w:rsidRPr="009D5BD6" w14:paraId="20C9CFF4" w14:textId="77777777" w:rsidTr="00523EFA">
        <w:trPr>
          <w:trHeight w:val="567"/>
        </w:trPr>
        <w:tc>
          <w:tcPr>
            <w:tcW w:w="1978" w:type="dxa"/>
            <w:shd w:val="clear" w:color="auto" w:fill="FFFF66"/>
            <w:vAlign w:val="center"/>
          </w:tcPr>
          <w:p w14:paraId="5C12DCC5" w14:textId="77777777" w:rsidR="000909EF" w:rsidRPr="009D5BD6" w:rsidRDefault="000909EF" w:rsidP="00E0675E">
            <w:pPr>
              <w:spacing w:before="0" w:after="0" w:line="240" w:lineRule="auto"/>
              <w:rPr>
                <w:rFonts w:cs="Arial"/>
              </w:rPr>
            </w:pPr>
            <w:r w:rsidRPr="009D5BD6">
              <w:rPr>
                <w:rFonts w:cs="Arial"/>
              </w:rPr>
              <w:t>Call identifier</w:t>
            </w:r>
          </w:p>
        </w:tc>
        <w:tc>
          <w:tcPr>
            <w:tcW w:w="6409" w:type="dxa"/>
            <w:vAlign w:val="center"/>
          </w:tcPr>
          <w:p w14:paraId="5AAC5871" w14:textId="77777777" w:rsidR="000909EF" w:rsidRPr="009D5BD6" w:rsidRDefault="000909EF" w:rsidP="00E0675E">
            <w:pPr>
              <w:spacing w:before="0" w:after="0" w:line="240" w:lineRule="auto"/>
              <w:rPr>
                <w:rFonts w:cs="Arial"/>
              </w:rPr>
            </w:pPr>
            <w:r>
              <w:rPr>
                <w:sz w:val="20"/>
              </w:rPr>
              <w:t>H2020 MSCA RISE 2018</w:t>
            </w:r>
          </w:p>
        </w:tc>
      </w:tr>
      <w:tr w:rsidR="000909EF" w:rsidRPr="009D5BD6" w14:paraId="5BA718F5" w14:textId="77777777" w:rsidTr="00523EFA">
        <w:trPr>
          <w:trHeight w:val="567"/>
        </w:trPr>
        <w:tc>
          <w:tcPr>
            <w:tcW w:w="1978" w:type="dxa"/>
            <w:shd w:val="clear" w:color="auto" w:fill="FFFF66"/>
            <w:vAlign w:val="center"/>
          </w:tcPr>
          <w:p w14:paraId="793B8281" w14:textId="77777777" w:rsidR="000909EF" w:rsidRPr="009D5BD6" w:rsidRDefault="000909EF" w:rsidP="00E0675E">
            <w:pPr>
              <w:spacing w:before="0" w:after="0" w:line="240" w:lineRule="auto"/>
              <w:rPr>
                <w:rFonts w:cs="Arial"/>
              </w:rPr>
            </w:pPr>
            <w:r w:rsidRPr="009D5BD6">
              <w:rPr>
                <w:rFonts w:cs="Arial"/>
              </w:rPr>
              <w:t>Project acronym</w:t>
            </w:r>
          </w:p>
        </w:tc>
        <w:tc>
          <w:tcPr>
            <w:tcW w:w="6409" w:type="dxa"/>
            <w:vAlign w:val="center"/>
          </w:tcPr>
          <w:p w14:paraId="7B0A77E9" w14:textId="77777777" w:rsidR="000909EF" w:rsidRPr="009D5BD6" w:rsidRDefault="000909EF" w:rsidP="00E0675E">
            <w:pPr>
              <w:spacing w:before="0" w:after="0" w:line="240" w:lineRule="auto"/>
              <w:rPr>
                <w:rFonts w:cs="Arial"/>
              </w:rPr>
            </w:pPr>
            <w:r>
              <w:rPr>
                <w:rFonts w:cs="Arial"/>
              </w:rPr>
              <w:t>MAIL</w:t>
            </w:r>
          </w:p>
        </w:tc>
      </w:tr>
      <w:tr w:rsidR="000909EF" w:rsidRPr="009D5BD6" w14:paraId="4ADE07DA" w14:textId="77777777" w:rsidTr="00523EFA">
        <w:trPr>
          <w:trHeight w:val="567"/>
        </w:trPr>
        <w:tc>
          <w:tcPr>
            <w:tcW w:w="1978" w:type="dxa"/>
            <w:shd w:val="clear" w:color="auto" w:fill="FFFF66"/>
            <w:vAlign w:val="center"/>
          </w:tcPr>
          <w:p w14:paraId="34755DD3" w14:textId="77777777" w:rsidR="000909EF" w:rsidRPr="009D5BD6" w:rsidRDefault="000909EF" w:rsidP="00E0675E">
            <w:pPr>
              <w:spacing w:before="0" w:after="0" w:line="240" w:lineRule="auto"/>
              <w:rPr>
                <w:rFonts w:cs="Arial"/>
              </w:rPr>
            </w:pPr>
            <w:r w:rsidRPr="009D5BD6">
              <w:rPr>
                <w:rFonts w:cs="Arial"/>
              </w:rPr>
              <w:t>Starting date</w:t>
            </w:r>
          </w:p>
        </w:tc>
        <w:tc>
          <w:tcPr>
            <w:tcW w:w="6409" w:type="dxa"/>
            <w:vAlign w:val="center"/>
          </w:tcPr>
          <w:p w14:paraId="159D33EF" w14:textId="77777777" w:rsidR="000909EF" w:rsidRPr="009D5BD6" w:rsidRDefault="000909EF" w:rsidP="00E0675E">
            <w:pPr>
              <w:spacing w:before="0" w:after="0" w:line="240" w:lineRule="auto"/>
              <w:rPr>
                <w:rFonts w:cs="Arial"/>
              </w:rPr>
            </w:pPr>
            <w:r w:rsidRPr="009D5BD6">
              <w:rPr>
                <w:rFonts w:cs="Arial"/>
              </w:rPr>
              <w:t>01.</w:t>
            </w:r>
            <w:r>
              <w:rPr>
                <w:rFonts w:cs="Arial"/>
              </w:rPr>
              <w:t>01.2019</w:t>
            </w:r>
          </w:p>
        </w:tc>
      </w:tr>
      <w:tr w:rsidR="000909EF" w:rsidRPr="009D5BD6" w14:paraId="1A1832C8" w14:textId="77777777" w:rsidTr="00523EFA">
        <w:trPr>
          <w:trHeight w:val="567"/>
        </w:trPr>
        <w:tc>
          <w:tcPr>
            <w:tcW w:w="1978" w:type="dxa"/>
            <w:shd w:val="clear" w:color="auto" w:fill="FFFF66"/>
            <w:vAlign w:val="center"/>
          </w:tcPr>
          <w:p w14:paraId="42E02098" w14:textId="77777777" w:rsidR="000909EF" w:rsidRPr="009D5BD6" w:rsidRDefault="000909EF" w:rsidP="00E0675E">
            <w:pPr>
              <w:spacing w:before="0" w:after="0" w:line="240" w:lineRule="auto"/>
              <w:rPr>
                <w:rFonts w:cs="Arial"/>
              </w:rPr>
            </w:pPr>
            <w:r w:rsidRPr="009D5BD6">
              <w:rPr>
                <w:rFonts w:cs="Arial"/>
              </w:rPr>
              <w:t>End date</w:t>
            </w:r>
          </w:p>
        </w:tc>
        <w:tc>
          <w:tcPr>
            <w:tcW w:w="6409" w:type="dxa"/>
            <w:vAlign w:val="center"/>
          </w:tcPr>
          <w:p w14:paraId="2B4F3E5D" w14:textId="77777777" w:rsidR="000909EF" w:rsidRPr="009D5BD6" w:rsidRDefault="000909EF" w:rsidP="00E0675E">
            <w:pPr>
              <w:spacing w:before="0" w:after="0" w:line="240" w:lineRule="auto"/>
              <w:rPr>
                <w:rFonts w:cs="Arial"/>
              </w:rPr>
            </w:pPr>
            <w:r>
              <w:rPr>
                <w:rFonts w:cs="Arial"/>
              </w:rPr>
              <w:t>31.31.2021</w:t>
            </w:r>
          </w:p>
        </w:tc>
      </w:tr>
      <w:tr w:rsidR="000909EF" w:rsidRPr="009D5BD6" w14:paraId="01F72BAA" w14:textId="77777777" w:rsidTr="00523EFA">
        <w:trPr>
          <w:trHeight w:val="567"/>
        </w:trPr>
        <w:tc>
          <w:tcPr>
            <w:tcW w:w="1978" w:type="dxa"/>
            <w:shd w:val="clear" w:color="auto" w:fill="FFFF66"/>
            <w:vAlign w:val="center"/>
          </w:tcPr>
          <w:p w14:paraId="2D60D097" w14:textId="77777777" w:rsidR="000909EF" w:rsidRPr="009D5BD6" w:rsidRDefault="000909EF" w:rsidP="00E0675E">
            <w:pPr>
              <w:spacing w:before="0" w:after="0" w:line="240" w:lineRule="auto"/>
              <w:rPr>
                <w:rFonts w:cs="Arial"/>
              </w:rPr>
            </w:pPr>
            <w:r w:rsidRPr="009D5BD6">
              <w:rPr>
                <w:rFonts w:cs="Arial"/>
              </w:rPr>
              <w:t>Funding scheme</w:t>
            </w:r>
          </w:p>
        </w:tc>
        <w:tc>
          <w:tcPr>
            <w:tcW w:w="6409" w:type="dxa"/>
            <w:vAlign w:val="center"/>
          </w:tcPr>
          <w:p w14:paraId="762EF197" w14:textId="77777777" w:rsidR="000909EF" w:rsidRPr="00523EFA" w:rsidRDefault="00523EFA" w:rsidP="00E0675E">
            <w:pPr>
              <w:spacing w:before="0" w:after="0" w:line="240" w:lineRule="auto"/>
              <w:rPr>
                <w:rFonts w:cs="Arial"/>
              </w:rPr>
            </w:pPr>
            <w:r w:rsidRPr="00523EFA">
              <w:rPr>
                <w:rFonts w:eastAsia="Calibri"/>
              </w:rPr>
              <w:t xml:space="preserve">Marie </w:t>
            </w:r>
            <w:proofErr w:type="spellStart"/>
            <w:r w:rsidRPr="00523EFA">
              <w:rPr>
                <w:rFonts w:eastAsia="Calibri"/>
              </w:rPr>
              <w:t>Skłodowska</w:t>
            </w:r>
            <w:proofErr w:type="spellEnd"/>
            <w:r w:rsidRPr="00523EFA">
              <w:rPr>
                <w:rFonts w:eastAsia="Calibri"/>
              </w:rPr>
              <w:t>-Curie</w:t>
            </w:r>
          </w:p>
        </w:tc>
      </w:tr>
      <w:tr w:rsidR="000909EF" w:rsidRPr="009D5BD6" w14:paraId="2B16544C" w14:textId="77777777" w:rsidTr="00523EFA">
        <w:trPr>
          <w:trHeight w:val="567"/>
        </w:trPr>
        <w:tc>
          <w:tcPr>
            <w:tcW w:w="1978" w:type="dxa"/>
            <w:shd w:val="clear" w:color="auto" w:fill="FFFF66"/>
            <w:vAlign w:val="center"/>
          </w:tcPr>
          <w:p w14:paraId="0252CB57" w14:textId="77777777" w:rsidR="000909EF" w:rsidRPr="009D5BD6" w:rsidRDefault="000909EF" w:rsidP="00E0675E">
            <w:pPr>
              <w:spacing w:before="0" w:after="0" w:line="240" w:lineRule="auto"/>
              <w:rPr>
                <w:rFonts w:cs="Arial"/>
              </w:rPr>
            </w:pPr>
            <w:r w:rsidRPr="009D5BD6">
              <w:rPr>
                <w:rFonts w:cs="Arial"/>
              </w:rPr>
              <w:t>Contract no.</w:t>
            </w:r>
          </w:p>
        </w:tc>
        <w:tc>
          <w:tcPr>
            <w:tcW w:w="6409" w:type="dxa"/>
            <w:vAlign w:val="center"/>
          </w:tcPr>
          <w:p w14:paraId="3D4F6D06" w14:textId="77777777" w:rsidR="000909EF" w:rsidRPr="00523EFA" w:rsidRDefault="00523EFA" w:rsidP="00E0675E">
            <w:pPr>
              <w:spacing w:before="0" w:after="0" w:line="240" w:lineRule="auto"/>
              <w:rPr>
                <w:rFonts w:cs="Arial"/>
              </w:rPr>
            </w:pPr>
            <w:r w:rsidRPr="00523EFA">
              <w:rPr>
                <w:rFonts w:eastAsia="Calibri"/>
              </w:rPr>
              <w:t>823805</w:t>
            </w:r>
          </w:p>
        </w:tc>
      </w:tr>
      <w:tr w:rsidR="000909EF" w:rsidRPr="009D5BD6" w14:paraId="039B2319" w14:textId="77777777" w:rsidTr="00523EFA">
        <w:trPr>
          <w:trHeight w:val="737"/>
        </w:trPr>
        <w:tc>
          <w:tcPr>
            <w:tcW w:w="8387" w:type="dxa"/>
            <w:gridSpan w:val="2"/>
            <w:shd w:val="clear" w:color="auto" w:fill="CC9900"/>
            <w:vAlign w:val="center"/>
          </w:tcPr>
          <w:p w14:paraId="12ACA0A2" w14:textId="77777777" w:rsidR="000909EF" w:rsidRPr="009D5BD6" w:rsidRDefault="000909EF" w:rsidP="00E0675E">
            <w:pPr>
              <w:spacing w:before="0" w:after="0" w:line="240" w:lineRule="auto"/>
              <w:rPr>
                <w:rFonts w:cs="Arial"/>
              </w:rPr>
            </w:pPr>
          </w:p>
        </w:tc>
      </w:tr>
      <w:tr w:rsidR="000909EF" w:rsidRPr="009D5BD6" w14:paraId="39E3071D" w14:textId="77777777" w:rsidTr="00523EFA">
        <w:trPr>
          <w:trHeight w:val="567"/>
        </w:trPr>
        <w:tc>
          <w:tcPr>
            <w:tcW w:w="1978" w:type="dxa"/>
            <w:shd w:val="clear" w:color="auto" w:fill="FFFF66"/>
            <w:vAlign w:val="center"/>
          </w:tcPr>
          <w:p w14:paraId="719E2B0E" w14:textId="77777777" w:rsidR="000909EF" w:rsidRPr="009D5BD6" w:rsidRDefault="000909EF" w:rsidP="00E0675E">
            <w:pPr>
              <w:spacing w:before="0" w:after="0" w:line="240" w:lineRule="auto"/>
              <w:rPr>
                <w:rFonts w:cs="Arial"/>
              </w:rPr>
            </w:pPr>
            <w:r w:rsidRPr="009D5BD6">
              <w:rPr>
                <w:rFonts w:cs="Arial"/>
              </w:rPr>
              <w:t>Deliverable no.</w:t>
            </w:r>
          </w:p>
        </w:tc>
        <w:tc>
          <w:tcPr>
            <w:tcW w:w="6409" w:type="dxa"/>
            <w:vAlign w:val="center"/>
          </w:tcPr>
          <w:p w14:paraId="5BE6A208" w14:textId="77777777" w:rsidR="000909EF" w:rsidRPr="009D5BD6" w:rsidRDefault="00AA4E98" w:rsidP="00E0675E">
            <w:pPr>
              <w:spacing w:before="0" w:after="0" w:line="240" w:lineRule="auto"/>
              <w:rPr>
                <w:rFonts w:cs="Arial"/>
              </w:rPr>
            </w:pPr>
            <w:r>
              <w:rPr>
                <w:rFonts w:cs="Arial"/>
              </w:rPr>
              <w:t>MS9</w:t>
            </w:r>
          </w:p>
        </w:tc>
      </w:tr>
      <w:tr w:rsidR="000909EF" w:rsidRPr="009D5BD6" w14:paraId="70154CEC" w14:textId="77777777" w:rsidTr="00523EFA">
        <w:trPr>
          <w:trHeight w:val="567"/>
        </w:trPr>
        <w:tc>
          <w:tcPr>
            <w:tcW w:w="1978" w:type="dxa"/>
            <w:shd w:val="clear" w:color="auto" w:fill="FFFF66"/>
            <w:vAlign w:val="center"/>
          </w:tcPr>
          <w:p w14:paraId="5594C730" w14:textId="77777777" w:rsidR="000909EF" w:rsidRPr="009D5BD6" w:rsidRDefault="000909EF" w:rsidP="00E0675E">
            <w:pPr>
              <w:spacing w:before="0" w:after="0" w:line="240" w:lineRule="auto"/>
              <w:rPr>
                <w:rFonts w:cs="Arial"/>
              </w:rPr>
            </w:pPr>
            <w:r w:rsidRPr="009D5BD6">
              <w:rPr>
                <w:rFonts w:cs="Arial"/>
              </w:rPr>
              <w:t>Document name</w:t>
            </w:r>
          </w:p>
        </w:tc>
        <w:tc>
          <w:tcPr>
            <w:tcW w:w="6409" w:type="dxa"/>
            <w:vAlign w:val="center"/>
          </w:tcPr>
          <w:p w14:paraId="47AA6C9B" w14:textId="77777777" w:rsidR="000909EF" w:rsidRPr="009D5BD6" w:rsidRDefault="00873960" w:rsidP="00AA4E98">
            <w:pPr>
              <w:spacing w:before="0" w:after="0" w:line="240" w:lineRule="auto"/>
              <w:rPr>
                <w:rFonts w:cs="Arial"/>
                <w:highlight w:val="yellow"/>
              </w:rPr>
            </w:pPr>
            <w:r>
              <w:rPr>
                <w:rFonts w:cs="Arial"/>
                <w:lang w:val="el-GR"/>
              </w:rPr>
              <w:t>[</w:t>
            </w:r>
            <w:r w:rsidR="00523EFA">
              <w:rPr>
                <w:rFonts w:cs="Arial"/>
              </w:rPr>
              <w:t>MAIL</w:t>
            </w:r>
            <w:r>
              <w:rPr>
                <w:rFonts w:cs="Arial"/>
                <w:lang w:val="el-GR"/>
              </w:rPr>
              <w:t>]</w:t>
            </w:r>
            <w:r w:rsidR="00523EFA">
              <w:rPr>
                <w:rFonts w:cs="Arial"/>
              </w:rPr>
              <w:t>_</w:t>
            </w:r>
            <w:r w:rsidR="00AA4E98">
              <w:rPr>
                <w:rFonts w:cs="Arial"/>
              </w:rPr>
              <w:t>MS9</w:t>
            </w:r>
            <w:r w:rsidR="00523EFA">
              <w:rPr>
                <w:rFonts w:cs="Arial"/>
              </w:rPr>
              <w:t>.pdf</w:t>
            </w:r>
          </w:p>
        </w:tc>
      </w:tr>
      <w:tr w:rsidR="000909EF" w:rsidRPr="009D5BD6" w14:paraId="76B8E391" w14:textId="77777777" w:rsidTr="00523EFA">
        <w:trPr>
          <w:trHeight w:val="567"/>
        </w:trPr>
        <w:tc>
          <w:tcPr>
            <w:tcW w:w="1978" w:type="dxa"/>
            <w:shd w:val="clear" w:color="auto" w:fill="FFFF66"/>
            <w:vAlign w:val="center"/>
          </w:tcPr>
          <w:p w14:paraId="7C34F909" w14:textId="77777777" w:rsidR="000909EF" w:rsidRPr="009D5BD6" w:rsidRDefault="000909EF" w:rsidP="00E0675E">
            <w:pPr>
              <w:spacing w:before="0" w:after="0" w:line="240" w:lineRule="auto"/>
              <w:rPr>
                <w:rFonts w:cs="Arial"/>
              </w:rPr>
            </w:pPr>
            <w:r w:rsidRPr="009D5BD6">
              <w:rPr>
                <w:rFonts w:cs="Arial"/>
              </w:rPr>
              <w:t>Deliverable name</w:t>
            </w:r>
          </w:p>
        </w:tc>
        <w:tc>
          <w:tcPr>
            <w:tcW w:w="6409" w:type="dxa"/>
            <w:vAlign w:val="center"/>
          </w:tcPr>
          <w:p w14:paraId="1742BF7D" w14:textId="77777777" w:rsidR="000909EF" w:rsidRPr="009D5BD6" w:rsidRDefault="00AA4E98" w:rsidP="00E0675E">
            <w:pPr>
              <w:spacing w:before="0" w:after="0" w:line="240" w:lineRule="auto"/>
              <w:rPr>
                <w:rFonts w:cs="Arial"/>
              </w:rPr>
            </w:pPr>
            <w:r w:rsidRPr="00AA4E98">
              <w:rPr>
                <w:rFonts w:cs="Arial"/>
              </w:rPr>
              <w:t>Communication and exploitation strategy Work Plan implemented and confirmed by the consortium</w:t>
            </w:r>
          </w:p>
        </w:tc>
      </w:tr>
      <w:tr w:rsidR="000909EF" w:rsidRPr="009D5BD6" w14:paraId="383B5CA1" w14:textId="77777777" w:rsidTr="00523EFA">
        <w:trPr>
          <w:trHeight w:val="567"/>
        </w:trPr>
        <w:tc>
          <w:tcPr>
            <w:tcW w:w="1978" w:type="dxa"/>
            <w:shd w:val="clear" w:color="auto" w:fill="FFFF66"/>
            <w:vAlign w:val="center"/>
          </w:tcPr>
          <w:p w14:paraId="2DFF249E" w14:textId="77777777" w:rsidR="000909EF" w:rsidRPr="009D5BD6" w:rsidRDefault="000909EF" w:rsidP="00E0675E">
            <w:pPr>
              <w:spacing w:before="0" w:after="0" w:line="240" w:lineRule="auto"/>
              <w:rPr>
                <w:rFonts w:cs="Arial"/>
              </w:rPr>
            </w:pPr>
            <w:r w:rsidRPr="009D5BD6">
              <w:rPr>
                <w:rFonts w:cs="Arial"/>
              </w:rPr>
              <w:t>Work Package</w:t>
            </w:r>
          </w:p>
        </w:tc>
        <w:tc>
          <w:tcPr>
            <w:tcW w:w="6409" w:type="dxa"/>
            <w:vAlign w:val="center"/>
          </w:tcPr>
          <w:p w14:paraId="302C8D74" w14:textId="04182AF0" w:rsidR="000909EF" w:rsidRPr="00873960" w:rsidRDefault="00AA4E98" w:rsidP="00E0675E">
            <w:pPr>
              <w:spacing w:before="0" w:after="0" w:line="240" w:lineRule="auto"/>
              <w:rPr>
                <w:rFonts w:cs="Arial"/>
              </w:rPr>
            </w:pPr>
            <w:r w:rsidRPr="00AA4E98">
              <w:rPr>
                <w:rFonts w:cs="Arial"/>
              </w:rPr>
              <w:t>Dissemination and awareness</w:t>
            </w:r>
          </w:p>
        </w:tc>
      </w:tr>
      <w:tr w:rsidR="000909EF" w:rsidRPr="009D5BD6" w14:paraId="61B9CA9A" w14:textId="77777777" w:rsidTr="00523EFA">
        <w:trPr>
          <w:trHeight w:val="567"/>
        </w:trPr>
        <w:tc>
          <w:tcPr>
            <w:tcW w:w="1978" w:type="dxa"/>
            <w:shd w:val="clear" w:color="auto" w:fill="FFFF66"/>
            <w:vAlign w:val="center"/>
          </w:tcPr>
          <w:p w14:paraId="585D5CE3" w14:textId="77777777" w:rsidR="000909EF" w:rsidRPr="009D5BD6" w:rsidRDefault="000909EF" w:rsidP="00E0675E">
            <w:pPr>
              <w:spacing w:before="0" w:after="0" w:line="240" w:lineRule="auto"/>
              <w:rPr>
                <w:rFonts w:cs="Arial"/>
              </w:rPr>
            </w:pPr>
            <w:r w:rsidRPr="009D5BD6">
              <w:rPr>
                <w:rFonts w:cs="Arial"/>
              </w:rPr>
              <w:t>Nature</w:t>
            </w:r>
            <w:r w:rsidRPr="009D5BD6">
              <w:rPr>
                <w:rStyle w:val="Odwoanieprzypisudolnego"/>
                <w:rFonts w:cs="Arial"/>
              </w:rPr>
              <w:footnoteReference w:id="1"/>
            </w:r>
          </w:p>
        </w:tc>
        <w:tc>
          <w:tcPr>
            <w:tcW w:w="6409" w:type="dxa"/>
            <w:vAlign w:val="center"/>
          </w:tcPr>
          <w:p w14:paraId="10C1467C" w14:textId="77777777" w:rsidR="000909EF" w:rsidRPr="009D5BD6" w:rsidRDefault="00873960" w:rsidP="00E0675E">
            <w:pPr>
              <w:spacing w:before="0" w:after="0" w:line="240" w:lineRule="auto"/>
              <w:rPr>
                <w:rFonts w:cs="Arial"/>
              </w:rPr>
            </w:pPr>
            <w:r>
              <w:rPr>
                <w:rFonts w:cs="Arial"/>
              </w:rPr>
              <w:t>Report</w:t>
            </w:r>
          </w:p>
        </w:tc>
      </w:tr>
      <w:tr w:rsidR="000909EF" w:rsidRPr="009D5BD6" w14:paraId="01BC7290" w14:textId="77777777" w:rsidTr="00523EFA">
        <w:trPr>
          <w:trHeight w:val="567"/>
        </w:trPr>
        <w:tc>
          <w:tcPr>
            <w:tcW w:w="1978" w:type="dxa"/>
            <w:shd w:val="clear" w:color="auto" w:fill="FFFF66"/>
            <w:vAlign w:val="center"/>
          </w:tcPr>
          <w:p w14:paraId="2F9E61B2" w14:textId="77777777" w:rsidR="000909EF" w:rsidRPr="009D5BD6" w:rsidRDefault="000909EF" w:rsidP="00E0675E">
            <w:pPr>
              <w:spacing w:before="0" w:after="0" w:line="240" w:lineRule="auto"/>
              <w:rPr>
                <w:rFonts w:cs="Arial"/>
              </w:rPr>
            </w:pPr>
            <w:r w:rsidRPr="009D5BD6">
              <w:rPr>
                <w:rFonts w:cs="Arial"/>
              </w:rPr>
              <w:t>Dissemination</w:t>
            </w:r>
            <w:r w:rsidRPr="009D5BD6">
              <w:rPr>
                <w:rStyle w:val="Odwoanieprzypisudolnego"/>
                <w:rFonts w:cs="Arial"/>
              </w:rPr>
              <w:footnoteReference w:id="2"/>
            </w:r>
          </w:p>
        </w:tc>
        <w:tc>
          <w:tcPr>
            <w:tcW w:w="6409" w:type="dxa"/>
            <w:vAlign w:val="center"/>
          </w:tcPr>
          <w:p w14:paraId="6A16A4C8" w14:textId="2D53DF14" w:rsidR="000909EF" w:rsidRPr="009D5BD6" w:rsidRDefault="000909EF" w:rsidP="00E0675E">
            <w:pPr>
              <w:spacing w:before="0" w:after="0" w:line="240" w:lineRule="auto"/>
              <w:rPr>
                <w:rFonts w:cs="Arial"/>
              </w:rPr>
            </w:pPr>
          </w:p>
        </w:tc>
      </w:tr>
      <w:tr w:rsidR="000909EF" w:rsidRPr="00895362" w14:paraId="1099FBBB" w14:textId="77777777" w:rsidTr="00523EFA">
        <w:trPr>
          <w:trHeight w:val="567"/>
        </w:trPr>
        <w:tc>
          <w:tcPr>
            <w:tcW w:w="1978" w:type="dxa"/>
            <w:shd w:val="clear" w:color="auto" w:fill="FFFF66"/>
            <w:vAlign w:val="center"/>
          </w:tcPr>
          <w:p w14:paraId="3583B2FD" w14:textId="77777777" w:rsidR="000909EF" w:rsidRPr="009D5BD6" w:rsidRDefault="000909EF" w:rsidP="00E0675E">
            <w:pPr>
              <w:spacing w:before="0" w:after="0" w:line="240" w:lineRule="auto"/>
              <w:rPr>
                <w:rFonts w:cs="Arial"/>
              </w:rPr>
            </w:pPr>
            <w:r w:rsidRPr="009D5BD6">
              <w:rPr>
                <w:rFonts w:cs="Arial"/>
              </w:rPr>
              <w:t>Editor</w:t>
            </w:r>
          </w:p>
        </w:tc>
        <w:tc>
          <w:tcPr>
            <w:tcW w:w="6409" w:type="dxa"/>
            <w:vAlign w:val="center"/>
          </w:tcPr>
          <w:p w14:paraId="187661FE" w14:textId="77777777" w:rsidR="000909EF" w:rsidRPr="00506BBE" w:rsidRDefault="000909EF" w:rsidP="00E0675E">
            <w:pPr>
              <w:spacing w:before="0" w:after="0" w:line="240" w:lineRule="auto"/>
              <w:rPr>
                <w:rFonts w:cs="Arial"/>
                <w:lang w:val="it-IT"/>
              </w:rPr>
            </w:pPr>
          </w:p>
        </w:tc>
      </w:tr>
      <w:tr w:rsidR="000909EF" w:rsidRPr="00F935E5" w14:paraId="3B0C41EA" w14:textId="77777777" w:rsidTr="00523EFA">
        <w:trPr>
          <w:trHeight w:val="567"/>
        </w:trPr>
        <w:tc>
          <w:tcPr>
            <w:tcW w:w="1978" w:type="dxa"/>
            <w:shd w:val="clear" w:color="auto" w:fill="FFFF66"/>
            <w:vAlign w:val="center"/>
          </w:tcPr>
          <w:p w14:paraId="7E5B0015" w14:textId="77777777" w:rsidR="000909EF" w:rsidRPr="009D5BD6" w:rsidRDefault="000909EF" w:rsidP="00E0675E">
            <w:pPr>
              <w:spacing w:before="0" w:after="0" w:line="240" w:lineRule="auto"/>
              <w:rPr>
                <w:rFonts w:cs="Arial"/>
              </w:rPr>
            </w:pPr>
            <w:r>
              <w:rPr>
                <w:rFonts w:cs="Arial"/>
              </w:rPr>
              <w:t>Authors</w:t>
            </w:r>
          </w:p>
        </w:tc>
        <w:tc>
          <w:tcPr>
            <w:tcW w:w="6409" w:type="dxa"/>
            <w:vAlign w:val="center"/>
          </w:tcPr>
          <w:p w14:paraId="041F2CF4" w14:textId="77777777" w:rsidR="000909EF" w:rsidRPr="000E28B9" w:rsidRDefault="000909EF" w:rsidP="00E0675E">
            <w:pPr>
              <w:spacing w:before="0" w:after="0" w:line="240" w:lineRule="auto"/>
              <w:rPr>
                <w:rFonts w:cs="Arial"/>
                <w:lang w:val="it-IT"/>
              </w:rPr>
            </w:pPr>
          </w:p>
        </w:tc>
      </w:tr>
      <w:tr w:rsidR="000909EF" w:rsidRPr="00F935E5" w14:paraId="1F63710E" w14:textId="77777777" w:rsidTr="00523EFA">
        <w:trPr>
          <w:trHeight w:val="567"/>
        </w:trPr>
        <w:tc>
          <w:tcPr>
            <w:tcW w:w="1978" w:type="dxa"/>
            <w:shd w:val="clear" w:color="auto" w:fill="FFFF66"/>
            <w:vAlign w:val="center"/>
          </w:tcPr>
          <w:p w14:paraId="60498D77" w14:textId="77777777" w:rsidR="000909EF" w:rsidRPr="009D5BD6" w:rsidRDefault="000909EF" w:rsidP="00E0675E">
            <w:pPr>
              <w:spacing w:before="0" w:after="0" w:line="240" w:lineRule="auto"/>
              <w:rPr>
                <w:rFonts w:cs="Arial"/>
              </w:rPr>
            </w:pPr>
            <w:r w:rsidRPr="009D5BD6">
              <w:rPr>
                <w:rFonts w:cs="Arial"/>
              </w:rPr>
              <w:t>Contributors</w:t>
            </w:r>
          </w:p>
        </w:tc>
        <w:tc>
          <w:tcPr>
            <w:tcW w:w="6409" w:type="dxa"/>
            <w:vAlign w:val="center"/>
          </w:tcPr>
          <w:p w14:paraId="00C4F7CF" w14:textId="77777777" w:rsidR="000909EF" w:rsidRPr="009F01F1" w:rsidRDefault="000909EF" w:rsidP="00E0675E">
            <w:pPr>
              <w:spacing w:before="0" w:after="0" w:line="240" w:lineRule="auto"/>
              <w:rPr>
                <w:rFonts w:cs="Arial"/>
                <w:lang w:val="pt-PT"/>
              </w:rPr>
            </w:pPr>
          </w:p>
        </w:tc>
      </w:tr>
      <w:tr w:rsidR="000909EF" w:rsidRPr="009D5BD6" w14:paraId="275EEAFF" w14:textId="77777777" w:rsidTr="00523EFA">
        <w:trPr>
          <w:trHeight w:val="567"/>
        </w:trPr>
        <w:tc>
          <w:tcPr>
            <w:tcW w:w="1978" w:type="dxa"/>
            <w:shd w:val="clear" w:color="auto" w:fill="FFFF66"/>
            <w:vAlign w:val="center"/>
          </w:tcPr>
          <w:p w14:paraId="44F4EA0C" w14:textId="77777777" w:rsidR="000909EF" w:rsidRPr="009D5BD6" w:rsidRDefault="000909EF" w:rsidP="00E0675E">
            <w:pPr>
              <w:spacing w:before="0" w:after="0" w:line="240" w:lineRule="auto"/>
              <w:rPr>
                <w:rFonts w:cs="Arial"/>
              </w:rPr>
            </w:pPr>
            <w:r w:rsidRPr="009D5BD6">
              <w:rPr>
                <w:rFonts w:cs="Arial"/>
              </w:rPr>
              <w:t>Date</w:t>
            </w:r>
          </w:p>
        </w:tc>
        <w:tc>
          <w:tcPr>
            <w:tcW w:w="6409" w:type="dxa"/>
            <w:vAlign w:val="center"/>
          </w:tcPr>
          <w:p w14:paraId="02C3AA0A" w14:textId="77777777" w:rsidR="000909EF" w:rsidRPr="009D5BD6" w:rsidRDefault="000909EF" w:rsidP="00E0675E">
            <w:pPr>
              <w:spacing w:before="0" w:after="0" w:line="240" w:lineRule="auto"/>
              <w:rPr>
                <w:rFonts w:cs="Arial"/>
              </w:rPr>
            </w:pPr>
          </w:p>
        </w:tc>
      </w:tr>
    </w:tbl>
    <w:p w14:paraId="7F69F64D" w14:textId="77777777" w:rsidR="00523EFA" w:rsidRPr="009D5BD6" w:rsidRDefault="00523EFA" w:rsidP="00E0675E">
      <w:pPr>
        <w:pStyle w:val="Nagwek1"/>
        <w:numPr>
          <w:ilvl w:val="0"/>
          <w:numId w:val="0"/>
        </w:numPr>
      </w:pPr>
      <w:bookmarkStart w:id="2" w:name="_Toc382650060"/>
      <w:bookmarkStart w:id="3" w:name="_Toc11846115"/>
      <w:r>
        <w:lastRenderedPageBreak/>
        <w:t>MAIL</w:t>
      </w:r>
      <w:r w:rsidRPr="009D5BD6">
        <w:t xml:space="preserve"> Consortium</w:t>
      </w:r>
      <w:bookmarkEnd w:id="2"/>
      <w:bookmarkEnd w:id="3"/>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389"/>
      </w:tblGrid>
      <w:tr w:rsidR="00B46ED1" w14:paraId="6108F99C" w14:textId="77777777" w:rsidTr="00351551">
        <w:tc>
          <w:tcPr>
            <w:tcW w:w="4106" w:type="dxa"/>
            <w:vAlign w:val="bottom"/>
          </w:tcPr>
          <w:p w14:paraId="1F1AEBA0" w14:textId="77777777" w:rsidR="00B46ED1" w:rsidRDefault="00B46ED1" w:rsidP="00351551">
            <w:pPr>
              <w:spacing w:after="120" w:line="240" w:lineRule="auto"/>
              <w:jc w:val="center"/>
              <w:rPr>
                <w:lang w:val="en-GB"/>
              </w:rPr>
            </w:pPr>
            <w:r w:rsidRPr="00870446">
              <w:rPr>
                <w:noProof/>
                <w:lang w:val="en-GB" w:eastAsia="en-GB"/>
              </w:rPr>
              <w:drawing>
                <wp:inline distT="0" distB="0" distL="0" distR="0" wp14:anchorId="6C3DA5ED" wp14:editId="14136857">
                  <wp:extent cx="647505" cy="619760"/>
                  <wp:effectExtent l="0" t="0" r="635" b="8890"/>
                  <wp:docPr id="23" name="Picture 5"/>
                  <wp:cNvGraphicFramePr/>
                  <a:graphic xmlns:a="http://schemas.openxmlformats.org/drawingml/2006/main">
                    <a:graphicData uri="http://schemas.openxmlformats.org/drawingml/2006/picture">
                      <pic:pic xmlns:pic="http://schemas.openxmlformats.org/drawingml/2006/picture">
                        <pic:nvPicPr>
                          <pic:cNvPr id="8282" name="Picture 15" descr="auth_logo_colo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1571" cy="623652"/>
                          </a:xfrm>
                          <a:prstGeom prst="rect">
                            <a:avLst/>
                          </a:prstGeom>
                          <a:noFill/>
                          <a:ln w="9525">
                            <a:noFill/>
                            <a:miter lim="800000"/>
                            <a:headEnd/>
                            <a:tailEnd/>
                          </a:ln>
                        </pic:spPr>
                      </pic:pic>
                    </a:graphicData>
                  </a:graphic>
                </wp:inline>
              </w:drawing>
            </w:r>
          </w:p>
          <w:p w14:paraId="66CE1225" w14:textId="77777777" w:rsidR="00B46ED1" w:rsidRDefault="00B46ED1" w:rsidP="00351551">
            <w:pPr>
              <w:spacing w:after="120" w:line="240" w:lineRule="auto"/>
              <w:jc w:val="center"/>
              <w:rPr>
                <w:lang w:val="en-GB"/>
              </w:rPr>
            </w:pPr>
            <w:r>
              <w:rPr>
                <w:lang w:val="en-GB"/>
              </w:rPr>
              <w:t>Aristotle University of Thessaloniki (AUTH) Greece</w:t>
            </w:r>
          </w:p>
        </w:tc>
        <w:tc>
          <w:tcPr>
            <w:tcW w:w="4389" w:type="dxa"/>
            <w:vAlign w:val="bottom"/>
          </w:tcPr>
          <w:p w14:paraId="0A9AF80D" w14:textId="77777777" w:rsidR="00B46ED1" w:rsidRDefault="00B46ED1" w:rsidP="00351551">
            <w:pPr>
              <w:spacing w:after="120" w:line="240" w:lineRule="auto"/>
              <w:jc w:val="center"/>
              <w:rPr>
                <w:lang w:val="en-GB"/>
              </w:rPr>
            </w:pPr>
            <w:r w:rsidRPr="00870446">
              <w:rPr>
                <w:noProof/>
                <w:lang w:val="en-GB" w:eastAsia="en-GB"/>
              </w:rPr>
              <w:drawing>
                <wp:inline distT="0" distB="0" distL="0" distR="0" wp14:anchorId="4796932B" wp14:editId="7698AFFC">
                  <wp:extent cx="751967" cy="3048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828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5831" cy="306366"/>
                          </a:xfrm>
                          <a:prstGeom prst="rect">
                            <a:avLst/>
                          </a:prstGeom>
                          <a:noFill/>
                          <a:ln w="9525">
                            <a:noFill/>
                            <a:miter lim="800000"/>
                            <a:headEnd/>
                            <a:tailEnd/>
                          </a:ln>
                        </pic:spPr>
                      </pic:pic>
                    </a:graphicData>
                  </a:graphic>
                </wp:inline>
              </w:drawing>
            </w:r>
          </w:p>
          <w:p w14:paraId="762ABFB2" w14:textId="77777777" w:rsidR="00B46ED1" w:rsidRDefault="00B46ED1" w:rsidP="00351551">
            <w:pPr>
              <w:spacing w:after="120" w:line="240" w:lineRule="auto"/>
              <w:jc w:val="center"/>
              <w:rPr>
                <w:lang w:val="en-GB"/>
              </w:rPr>
            </w:pPr>
            <w:proofErr w:type="spellStart"/>
            <w:r>
              <w:rPr>
                <w:lang w:val="en-GB"/>
              </w:rPr>
              <w:t>Industrieanlagen</w:t>
            </w:r>
            <w:proofErr w:type="spellEnd"/>
            <w:r>
              <w:rPr>
                <w:lang w:val="en-GB"/>
              </w:rPr>
              <w:t xml:space="preserve"> </w:t>
            </w:r>
            <w:proofErr w:type="spellStart"/>
            <w:r>
              <w:rPr>
                <w:lang w:val="en-GB"/>
              </w:rPr>
              <w:t>Betriebsgesellschaft</w:t>
            </w:r>
            <w:proofErr w:type="spellEnd"/>
            <w:r>
              <w:rPr>
                <w:lang w:val="en-GB"/>
              </w:rPr>
              <w:t xml:space="preserve"> MBH (IABG) Germany</w:t>
            </w:r>
          </w:p>
        </w:tc>
      </w:tr>
      <w:tr w:rsidR="00B46ED1" w:rsidRPr="00A01E3B" w14:paraId="0EDB58D5" w14:textId="77777777" w:rsidTr="00351551">
        <w:tc>
          <w:tcPr>
            <w:tcW w:w="4106" w:type="dxa"/>
            <w:vAlign w:val="center"/>
          </w:tcPr>
          <w:p w14:paraId="305CCFE2" w14:textId="77777777" w:rsidR="00B46ED1" w:rsidRDefault="00B46ED1" w:rsidP="00351551">
            <w:pPr>
              <w:spacing w:after="120" w:line="240" w:lineRule="auto"/>
              <w:jc w:val="center"/>
              <w:rPr>
                <w:lang w:val="en-GB"/>
              </w:rPr>
            </w:pPr>
            <w:r w:rsidRPr="00870446">
              <w:rPr>
                <w:noProof/>
                <w:lang w:val="en-GB" w:eastAsia="en-GB"/>
              </w:rPr>
              <w:drawing>
                <wp:inline distT="0" distB="0" distL="0" distR="0" wp14:anchorId="5AA44ECE" wp14:editId="6C702334">
                  <wp:extent cx="411480" cy="462280"/>
                  <wp:effectExtent l="0" t="0" r="7620" b="0"/>
                  <wp:docPr id="21" name="Picture 21"/>
                  <wp:cNvGraphicFramePr/>
                  <a:graphic xmlns:a="http://schemas.openxmlformats.org/drawingml/2006/main">
                    <a:graphicData uri="http://schemas.openxmlformats.org/drawingml/2006/picture">
                      <pic:pic xmlns:pic="http://schemas.openxmlformats.org/drawingml/2006/picture">
                        <pic:nvPicPr>
                          <pic:cNvPr id="8284" name="Picture 18" descr="image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2008" cy="462873"/>
                          </a:xfrm>
                          <a:prstGeom prst="rect">
                            <a:avLst/>
                          </a:prstGeom>
                          <a:noFill/>
                          <a:ln w="9525">
                            <a:noFill/>
                            <a:miter lim="800000"/>
                            <a:headEnd/>
                            <a:tailEnd/>
                          </a:ln>
                        </pic:spPr>
                      </pic:pic>
                    </a:graphicData>
                  </a:graphic>
                </wp:inline>
              </w:drawing>
            </w:r>
          </w:p>
          <w:p w14:paraId="739FCE64" w14:textId="77777777" w:rsidR="00B46ED1" w:rsidRDefault="00B46ED1" w:rsidP="00351551">
            <w:pPr>
              <w:spacing w:after="120" w:line="240" w:lineRule="auto"/>
              <w:jc w:val="center"/>
              <w:rPr>
                <w:lang w:val="en-GB"/>
              </w:rPr>
            </w:pPr>
            <w:proofErr w:type="spellStart"/>
            <w:r>
              <w:rPr>
                <w:lang w:val="en-GB"/>
              </w:rPr>
              <w:t>Gounaris</w:t>
            </w:r>
            <w:proofErr w:type="spellEnd"/>
            <w:r>
              <w:rPr>
                <w:lang w:val="en-GB"/>
              </w:rPr>
              <w:t xml:space="preserve"> N. – </w:t>
            </w:r>
            <w:proofErr w:type="spellStart"/>
            <w:r>
              <w:rPr>
                <w:lang w:val="en-GB"/>
              </w:rPr>
              <w:t>Kontos</w:t>
            </w:r>
            <w:proofErr w:type="spellEnd"/>
            <w:r>
              <w:rPr>
                <w:lang w:val="en-GB"/>
              </w:rPr>
              <w:t xml:space="preserve"> K. OE (HOMEOTECH) Greece</w:t>
            </w:r>
          </w:p>
        </w:tc>
        <w:tc>
          <w:tcPr>
            <w:tcW w:w="4389" w:type="dxa"/>
            <w:vAlign w:val="center"/>
          </w:tcPr>
          <w:p w14:paraId="54BDC27F" w14:textId="77777777" w:rsidR="00B46ED1" w:rsidRPr="00AA4E98" w:rsidRDefault="00B46ED1" w:rsidP="00351551">
            <w:pPr>
              <w:spacing w:after="120" w:line="240" w:lineRule="auto"/>
              <w:jc w:val="center"/>
              <w:rPr>
                <w:lang w:val="pl-PL"/>
              </w:rPr>
            </w:pPr>
            <w:r w:rsidRPr="00870446">
              <w:rPr>
                <w:noProof/>
                <w:lang w:val="en-GB" w:eastAsia="en-GB"/>
              </w:rPr>
              <w:drawing>
                <wp:anchor distT="0" distB="0" distL="114300" distR="114300" simplePos="0" relativeHeight="251659264" behindDoc="0" locked="0" layoutInCell="1" allowOverlap="1" wp14:anchorId="25037116" wp14:editId="101621C0">
                  <wp:simplePos x="0" y="0"/>
                  <wp:positionH relativeFrom="column">
                    <wp:posOffset>1071880</wp:posOffset>
                  </wp:positionH>
                  <wp:positionV relativeFrom="paragraph">
                    <wp:posOffset>-427355</wp:posOffset>
                  </wp:positionV>
                  <wp:extent cx="682625" cy="404495"/>
                  <wp:effectExtent l="0" t="0" r="3175" b="0"/>
                  <wp:wrapTopAndBottom/>
                  <wp:docPr id="36" name="Picture 36"/>
                  <wp:cNvGraphicFramePr/>
                  <a:graphic xmlns:a="http://schemas.openxmlformats.org/drawingml/2006/main">
                    <a:graphicData uri="http://schemas.openxmlformats.org/drawingml/2006/picture">
                      <pic:pic xmlns:pic="http://schemas.openxmlformats.org/drawingml/2006/picture">
                        <pic:nvPicPr>
                          <pic:cNvPr id="8283" name="Picture 1" descr="cnr_i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82625" cy="404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4E98">
              <w:rPr>
                <w:lang w:val="pl-PL"/>
              </w:rPr>
              <w:t>Centrum Badan Kosmicznych Polskiej Akademii Nauk (CBK PAN) Poland</w:t>
            </w:r>
            <w:r w:rsidRPr="00AA4E98">
              <w:rPr>
                <w:noProof/>
                <w:lang w:val="pl-PL"/>
              </w:rPr>
              <w:t xml:space="preserve"> </w:t>
            </w:r>
          </w:p>
        </w:tc>
      </w:tr>
      <w:tr w:rsidR="00B46ED1" w:rsidRPr="00A01E3B" w14:paraId="5320B974" w14:textId="77777777" w:rsidTr="00351551">
        <w:tc>
          <w:tcPr>
            <w:tcW w:w="4106" w:type="dxa"/>
            <w:vAlign w:val="center"/>
          </w:tcPr>
          <w:p w14:paraId="0FEB9CED" w14:textId="77777777" w:rsidR="00B46ED1" w:rsidRDefault="00B46ED1" w:rsidP="00351551">
            <w:pPr>
              <w:spacing w:after="120" w:line="240" w:lineRule="auto"/>
              <w:jc w:val="center"/>
              <w:rPr>
                <w:lang w:val="en-GB"/>
              </w:rPr>
            </w:pPr>
            <w:r w:rsidRPr="00870446">
              <w:rPr>
                <w:noProof/>
                <w:lang w:val="en-GB" w:eastAsia="en-GB"/>
              </w:rPr>
              <w:drawing>
                <wp:inline distT="0" distB="0" distL="0" distR="0" wp14:anchorId="3C19848A" wp14:editId="39FE680B">
                  <wp:extent cx="1127095" cy="39837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7" name="Picture 17" descr="ge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27095" cy="398376"/>
                          </a:xfrm>
                          <a:prstGeom prst="rect">
                            <a:avLst/>
                          </a:prstGeom>
                          <a:noFill/>
                          <a:ln w="9525">
                            <a:noFill/>
                            <a:miter lim="800000"/>
                            <a:headEnd/>
                            <a:tailEnd/>
                          </a:ln>
                        </pic:spPr>
                      </pic:pic>
                    </a:graphicData>
                  </a:graphic>
                </wp:inline>
              </w:drawing>
            </w:r>
          </w:p>
          <w:p w14:paraId="5CEFF6C1" w14:textId="77777777" w:rsidR="00B46ED1" w:rsidRPr="006621DF" w:rsidRDefault="00B46ED1" w:rsidP="00351551">
            <w:pPr>
              <w:spacing w:after="120" w:line="240" w:lineRule="auto"/>
              <w:jc w:val="center"/>
              <w:rPr>
                <w:lang w:val="es-ES"/>
              </w:rPr>
            </w:pPr>
            <w:r w:rsidRPr="006621DF">
              <w:rPr>
                <w:lang w:val="es-ES"/>
              </w:rPr>
              <w:t>Universitat Politecnica de Valencia (UPV) Spain</w:t>
            </w:r>
          </w:p>
        </w:tc>
        <w:tc>
          <w:tcPr>
            <w:tcW w:w="4389" w:type="dxa"/>
            <w:vAlign w:val="center"/>
          </w:tcPr>
          <w:p w14:paraId="7CDA2EF7" w14:textId="77777777" w:rsidR="00B46ED1" w:rsidRDefault="00B46ED1" w:rsidP="00351551">
            <w:pPr>
              <w:spacing w:after="120" w:line="240" w:lineRule="auto"/>
              <w:jc w:val="center"/>
              <w:rPr>
                <w:lang w:val="en-GB"/>
              </w:rPr>
            </w:pPr>
            <w:r w:rsidRPr="00870446">
              <w:rPr>
                <w:noProof/>
                <w:lang w:val="en-GB" w:eastAsia="en-GB"/>
              </w:rPr>
              <w:drawing>
                <wp:inline distT="0" distB="0" distL="0" distR="0" wp14:anchorId="6FEA3387" wp14:editId="06C7B177">
                  <wp:extent cx="892800" cy="37486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 name="Picture 6" descr="121008Logo HCP.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92800" cy="374860"/>
                          </a:xfrm>
                          <a:prstGeom prst="rect">
                            <a:avLst/>
                          </a:prstGeom>
                          <a:noFill/>
                          <a:ln w="9525">
                            <a:noFill/>
                            <a:miter lim="800000"/>
                            <a:headEnd/>
                            <a:tailEnd/>
                          </a:ln>
                        </pic:spPr>
                      </pic:pic>
                    </a:graphicData>
                  </a:graphic>
                </wp:inline>
              </w:drawing>
            </w:r>
          </w:p>
          <w:p w14:paraId="5948A64D" w14:textId="77777777" w:rsidR="00B46ED1" w:rsidRPr="006621DF" w:rsidRDefault="00B46ED1" w:rsidP="00351551">
            <w:pPr>
              <w:spacing w:after="120" w:line="240" w:lineRule="auto"/>
              <w:jc w:val="center"/>
              <w:rPr>
                <w:lang w:val="es-ES"/>
              </w:rPr>
            </w:pPr>
            <w:r w:rsidRPr="006621DF">
              <w:rPr>
                <w:lang w:val="es-ES"/>
              </w:rPr>
              <w:t>Fundacion Centro De Servicios Y Promocion FOrestral Y de su Industria De Castilla y Leon (CESEFOR) Spain</w:t>
            </w:r>
          </w:p>
        </w:tc>
      </w:tr>
    </w:tbl>
    <w:p w14:paraId="29777D0B" w14:textId="77777777" w:rsidR="000909EF" w:rsidRPr="006621DF" w:rsidRDefault="000909EF" w:rsidP="00E0675E">
      <w:pPr>
        <w:pStyle w:val="Nagwek1"/>
        <w:numPr>
          <w:ilvl w:val="0"/>
          <w:numId w:val="0"/>
        </w:numPr>
        <w:rPr>
          <w:lang w:val="es-ES"/>
        </w:rPr>
      </w:pPr>
    </w:p>
    <w:p w14:paraId="6804EA08" w14:textId="77777777" w:rsidR="000909EF" w:rsidRPr="006621DF" w:rsidRDefault="000909EF" w:rsidP="00E0675E">
      <w:pPr>
        <w:pStyle w:val="Nagwek1"/>
        <w:numPr>
          <w:ilvl w:val="0"/>
          <w:numId w:val="0"/>
        </w:numPr>
        <w:rPr>
          <w:lang w:val="es-ES"/>
        </w:rPr>
      </w:pPr>
    </w:p>
    <w:p w14:paraId="1F932959" w14:textId="77777777" w:rsidR="002E17CC" w:rsidRPr="006621DF" w:rsidRDefault="002E17CC" w:rsidP="002E17CC">
      <w:pPr>
        <w:rPr>
          <w:lang w:val="es-ES"/>
        </w:rPr>
      </w:pPr>
    </w:p>
    <w:p w14:paraId="6BA5F925" w14:textId="77777777" w:rsidR="002E17CC" w:rsidRPr="006621DF" w:rsidRDefault="002E17CC" w:rsidP="002E17CC">
      <w:pPr>
        <w:rPr>
          <w:lang w:val="es-ES"/>
        </w:rPr>
      </w:pPr>
    </w:p>
    <w:p w14:paraId="5953FB06" w14:textId="77777777" w:rsidR="00523EFA" w:rsidRPr="006621DF" w:rsidRDefault="00523EFA" w:rsidP="00E0675E">
      <w:pPr>
        <w:rPr>
          <w:lang w:val="es-ES"/>
        </w:rPr>
      </w:pPr>
    </w:p>
    <w:p w14:paraId="05D1F551" w14:textId="77777777" w:rsidR="000909EF" w:rsidRPr="006621DF" w:rsidRDefault="000909EF" w:rsidP="00E0675E">
      <w:pPr>
        <w:pStyle w:val="Nagwek1"/>
        <w:numPr>
          <w:ilvl w:val="0"/>
          <w:numId w:val="0"/>
        </w:numPr>
        <w:rPr>
          <w:lang w:val="es-ES"/>
        </w:rPr>
      </w:pPr>
    </w:p>
    <w:p w14:paraId="62BCD9A0" w14:textId="77777777" w:rsidR="00523EFA" w:rsidRPr="006621DF" w:rsidRDefault="00523EFA" w:rsidP="00E0675E">
      <w:pPr>
        <w:rPr>
          <w:lang w:val="es-ES"/>
        </w:rPr>
      </w:pPr>
    </w:p>
    <w:p w14:paraId="01F5A79F" w14:textId="77777777" w:rsidR="000909EF" w:rsidRPr="006621DF" w:rsidRDefault="000909EF" w:rsidP="00E0675E">
      <w:pPr>
        <w:pStyle w:val="Nagwek1"/>
        <w:numPr>
          <w:ilvl w:val="0"/>
          <w:numId w:val="0"/>
        </w:numPr>
        <w:rPr>
          <w:lang w:val="es-ES"/>
        </w:rPr>
      </w:pPr>
    </w:p>
    <w:p w14:paraId="482C1FBB" w14:textId="77777777" w:rsidR="00523EFA" w:rsidRPr="006621DF" w:rsidRDefault="00523EFA" w:rsidP="00E0675E">
      <w:pPr>
        <w:rPr>
          <w:lang w:val="es-ES"/>
        </w:rPr>
      </w:pPr>
    </w:p>
    <w:p w14:paraId="5FCA1FC7" w14:textId="77777777" w:rsidR="009B3BE6" w:rsidRPr="00C60499" w:rsidRDefault="009B3BE6" w:rsidP="00E0675E">
      <w:pPr>
        <w:pStyle w:val="Nagwek1"/>
        <w:numPr>
          <w:ilvl w:val="0"/>
          <w:numId w:val="0"/>
        </w:numPr>
        <w:rPr>
          <w:lang w:val="en-GB"/>
        </w:rPr>
      </w:pPr>
      <w:bookmarkStart w:id="4" w:name="_Toc11846116"/>
      <w:r w:rsidRPr="00C60499">
        <w:rPr>
          <w:lang w:val="en-GB"/>
        </w:rPr>
        <w:lastRenderedPageBreak/>
        <w:t>Abbreviations</w:t>
      </w:r>
      <w:bookmarkEnd w:id="1"/>
      <w:bookmarkEnd w:id="4"/>
    </w:p>
    <w:tbl>
      <w:tblPr>
        <w:tblW w:w="0" w:type="auto"/>
        <w:tblInd w:w="108" w:type="dxa"/>
        <w:tblLook w:val="04A0" w:firstRow="1" w:lastRow="0" w:firstColumn="1" w:lastColumn="0" w:noHBand="0" w:noVBand="1"/>
      </w:tblPr>
      <w:tblGrid>
        <w:gridCol w:w="2106"/>
        <w:gridCol w:w="6291"/>
      </w:tblGrid>
      <w:tr w:rsidR="00AD73A8" w:rsidRPr="00C60499" w14:paraId="4C010DCA" w14:textId="77777777" w:rsidTr="00004D3C">
        <w:trPr>
          <w:trHeight w:hRule="exact" w:val="397"/>
        </w:trPr>
        <w:tc>
          <w:tcPr>
            <w:tcW w:w="2106" w:type="dxa"/>
            <w:tcBorders>
              <w:right w:val="single" w:sz="4" w:space="0" w:color="auto"/>
            </w:tcBorders>
            <w:shd w:val="clear" w:color="auto" w:fill="FFC000"/>
            <w:vAlign w:val="center"/>
          </w:tcPr>
          <w:p w14:paraId="6831F3C7" w14:textId="77777777" w:rsidR="00AD73A8" w:rsidRPr="00C60499" w:rsidRDefault="00AD73A8" w:rsidP="00AD73A8">
            <w:pPr>
              <w:spacing w:before="0" w:after="0" w:line="240" w:lineRule="auto"/>
              <w:rPr>
                <w:rStyle w:val="Pogrubienie"/>
                <w:lang w:val="en-GB"/>
              </w:rPr>
            </w:pPr>
            <w:r w:rsidRPr="00C60499">
              <w:rPr>
                <w:rStyle w:val="Pogrubienie"/>
                <w:lang w:val="en-GB"/>
              </w:rPr>
              <w:t>Term</w:t>
            </w:r>
          </w:p>
        </w:tc>
        <w:tc>
          <w:tcPr>
            <w:tcW w:w="6291" w:type="dxa"/>
            <w:tcBorders>
              <w:left w:val="single" w:sz="4" w:space="0" w:color="auto"/>
            </w:tcBorders>
            <w:shd w:val="clear" w:color="auto" w:fill="FFC000"/>
            <w:vAlign w:val="center"/>
          </w:tcPr>
          <w:p w14:paraId="5F61F501" w14:textId="77777777" w:rsidR="00AD73A8" w:rsidRPr="00C60499" w:rsidRDefault="00AD73A8" w:rsidP="00AD73A8">
            <w:pPr>
              <w:spacing w:before="0" w:after="0" w:line="240" w:lineRule="auto"/>
              <w:rPr>
                <w:rStyle w:val="Pogrubienie"/>
                <w:lang w:val="en-GB"/>
              </w:rPr>
            </w:pPr>
            <w:r w:rsidRPr="00C60499">
              <w:rPr>
                <w:rStyle w:val="Pogrubienie"/>
                <w:lang w:val="en-GB"/>
              </w:rPr>
              <w:t>Explanation</w:t>
            </w:r>
          </w:p>
        </w:tc>
      </w:tr>
      <w:tr w:rsidR="00AD73A8" w:rsidRPr="00C60499" w14:paraId="621364D3" w14:textId="77777777" w:rsidTr="00004D3C">
        <w:trPr>
          <w:trHeight w:hRule="exact" w:val="397"/>
        </w:trPr>
        <w:tc>
          <w:tcPr>
            <w:tcW w:w="2106" w:type="dxa"/>
            <w:shd w:val="clear" w:color="auto" w:fill="DBF6B9" w:themeFill="accent3" w:themeFillTint="66"/>
            <w:vAlign w:val="center"/>
          </w:tcPr>
          <w:p w14:paraId="15ADCDD5" w14:textId="77777777" w:rsidR="00AD73A8" w:rsidRPr="00004D3C" w:rsidRDefault="00AD73A8" w:rsidP="00004D3C">
            <w:pPr>
              <w:spacing w:before="0" w:after="0" w:line="240" w:lineRule="auto"/>
              <w:rPr>
                <w:rFonts w:cs="Arial"/>
                <w:b/>
                <w:lang w:val="en-GB"/>
              </w:rPr>
            </w:pPr>
            <w:r w:rsidRPr="00004D3C">
              <w:rPr>
                <w:rFonts w:cs="Arial"/>
                <w:b/>
                <w:lang w:val="en-GB"/>
              </w:rPr>
              <w:t>MLs</w:t>
            </w:r>
          </w:p>
        </w:tc>
        <w:tc>
          <w:tcPr>
            <w:tcW w:w="6291" w:type="dxa"/>
            <w:vAlign w:val="center"/>
          </w:tcPr>
          <w:p w14:paraId="47BE1408" w14:textId="77777777" w:rsidR="00AD73A8" w:rsidRPr="00004D3C" w:rsidRDefault="00AD73A8" w:rsidP="00004D3C">
            <w:pPr>
              <w:spacing w:before="0" w:after="0" w:line="240" w:lineRule="auto"/>
              <w:rPr>
                <w:rFonts w:cs="Arial"/>
                <w:lang w:val="en-GB"/>
              </w:rPr>
            </w:pPr>
            <w:r w:rsidRPr="00004D3C">
              <w:rPr>
                <w:rFonts w:cs="Arial"/>
                <w:lang w:val="en-GB"/>
              </w:rPr>
              <w:t>Marginal Lands</w:t>
            </w:r>
          </w:p>
        </w:tc>
      </w:tr>
      <w:tr w:rsidR="00AD73A8" w:rsidRPr="00C60499" w14:paraId="4CF3FDAC" w14:textId="77777777" w:rsidTr="00004D3C">
        <w:trPr>
          <w:trHeight w:hRule="exact" w:val="397"/>
        </w:trPr>
        <w:tc>
          <w:tcPr>
            <w:tcW w:w="2106" w:type="dxa"/>
            <w:shd w:val="clear" w:color="auto" w:fill="DBF6B9" w:themeFill="accent3" w:themeFillTint="66"/>
            <w:vAlign w:val="center"/>
          </w:tcPr>
          <w:p w14:paraId="1D0FDE67" w14:textId="77777777" w:rsidR="00AD73A8" w:rsidRPr="00004D3C" w:rsidRDefault="00AD73A8" w:rsidP="00004D3C">
            <w:pPr>
              <w:spacing w:before="0" w:after="0" w:line="240" w:lineRule="auto"/>
              <w:rPr>
                <w:rFonts w:cs="Arial"/>
                <w:b/>
                <w:lang w:val="en-GB"/>
              </w:rPr>
            </w:pPr>
            <w:r w:rsidRPr="00004D3C">
              <w:rPr>
                <w:rFonts w:cs="Arial"/>
                <w:b/>
                <w:lang w:val="en-GB"/>
              </w:rPr>
              <w:t>LULUCF</w:t>
            </w:r>
          </w:p>
        </w:tc>
        <w:tc>
          <w:tcPr>
            <w:tcW w:w="6291" w:type="dxa"/>
            <w:vAlign w:val="center"/>
          </w:tcPr>
          <w:p w14:paraId="04D3D08A" w14:textId="2EE6363F" w:rsidR="00AD73A8" w:rsidRPr="00004D3C" w:rsidRDefault="00AD73A8" w:rsidP="00004D3C">
            <w:pPr>
              <w:spacing w:before="0" w:after="0" w:line="240" w:lineRule="auto"/>
              <w:rPr>
                <w:rFonts w:cs="Arial"/>
                <w:lang w:val="en-GB"/>
              </w:rPr>
            </w:pPr>
            <w:r w:rsidRPr="00004D3C">
              <w:rPr>
                <w:rFonts w:cs="Arial"/>
                <w:lang w:val="en-GB"/>
              </w:rPr>
              <w:t>Land Use, Land-Use Change &amp; F</w:t>
            </w:r>
            <w:r w:rsidR="008866F8">
              <w:rPr>
                <w:rFonts w:cs="Arial"/>
                <w:lang w:val="en-GB"/>
              </w:rPr>
              <w:t>o</w:t>
            </w:r>
            <w:r w:rsidRPr="00004D3C">
              <w:rPr>
                <w:rFonts w:cs="Arial"/>
                <w:lang w:val="en-GB"/>
              </w:rPr>
              <w:t>restry</w:t>
            </w:r>
          </w:p>
        </w:tc>
      </w:tr>
      <w:tr w:rsidR="00AD73A8" w:rsidRPr="00C60499" w14:paraId="7245444A" w14:textId="77777777" w:rsidTr="00004D3C">
        <w:trPr>
          <w:trHeight w:hRule="exact" w:val="397"/>
        </w:trPr>
        <w:tc>
          <w:tcPr>
            <w:tcW w:w="2106" w:type="dxa"/>
            <w:shd w:val="clear" w:color="auto" w:fill="DBF6B9" w:themeFill="accent3" w:themeFillTint="66"/>
            <w:vAlign w:val="center"/>
          </w:tcPr>
          <w:p w14:paraId="47578A86" w14:textId="77777777" w:rsidR="00AD73A8" w:rsidRPr="00004D3C" w:rsidRDefault="00AD73A8" w:rsidP="00004D3C">
            <w:pPr>
              <w:spacing w:before="0" w:after="0" w:line="240" w:lineRule="auto"/>
              <w:rPr>
                <w:rFonts w:cs="Arial"/>
                <w:b/>
                <w:lang w:val="en-GB"/>
              </w:rPr>
            </w:pPr>
            <w:r w:rsidRPr="00004D3C">
              <w:rPr>
                <w:rFonts w:cs="Arial"/>
                <w:b/>
                <w:lang w:val="en-GB"/>
              </w:rPr>
              <w:t>EU</w:t>
            </w:r>
          </w:p>
        </w:tc>
        <w:tc>
          <w:tcPr>
            <w:tcW w:w="6291" w:type="dxa"/>
            <w:vAlign w:val="center"/>
          </w:tcPr>
          <w:p w14:paraId="046A04C2" w14:textId="77777777" w:rsidR="00AD73A8" w:rsidRPr="00004D3C" w:rsidRDefault="00AD73A8" w:rsidP="00004D3C">
            <w:pPr>
              <w:spacing w:before="0" w:after="0" w:line="240" w:lineRule="auto"/>
              <w:rPr>
                <w:rFonts w:cs="Arial"/>
                <w:lang w:val="en-GB"/>
              </w:rPr>
            </w:pPr>
            <w:r w:rsidRPr="00004D3C">
              <w:rPr>
                <w:rFonts w:cs="Arial"/>
                <w:lang w:val="en-GB"/>
              </w:rPr>
              <w:t>European Union</w:t>
            </w:r>
          </w:p>
        </w:tc>
      </w:tr>
      <w:tr w:rsidR="00AD73A8" w:rsidRPr="00C60499" w14:paraId="220D395A" w14:textId="77777777" w:rsidTr="00004D3C">
        <w:trPr>
          <w:trHeight w:hRule="exact" w:val="397"/>
        </w:trPr>
        <w:tc>
          <w:tcPr>
            <w:tcW w:w="2106" w:type="dxa"/>
            <w:shd w:val="clear" w:color="auto" w:fill="DBF6B9" w:themeFill="accent3" w:themeFillTint="66"/>
            <w:vAlign w:val="center"/>
          </w:tcPr>
          <w:p w14:paraId="6659C577" w14:textId="77777777" w:rsidR="00AD73A8" w:rsidRPr="00004D3C" w:rsidRDefault="00AD73A8" w:rsidP="00004D3C">
            <w:pPr>
              <w:spacing w:before="0" w:after="0" w:line="240" w:lineRule="auto"/>
              <w:rPr>
                <w:rFonts w:cs="Arial"/>
                <w:b/>
                <w:lang w:val="en-GB"/>
              </w:rPr>
            </w:pPr>
            <w:r w:rsidRPr="00004D3C">
              <w:rPr>
                <w:rFonts w:cs="Arial"/>
                <w:b/>
                <w:lang w:val="en-GB"/>
              </w:rPr>
              <w:t>EC</w:t>
            </w:r>
          </w:p>
        </w:tc>
        <w:tc>
          <w:tcPr>
            <w:tcW w:w="6291" w:type="dxa"/>
            <w:vAlign w:val="center"/>
          </w:tcPr>
          <w:p w14:paraId="1CF9465E" w14:textId="77777777" w:rsidR="00AD73A8" w:rsidRPr="00004D3C" w:rsidRDefault="00AD73A8" w:rsidP="00004D3C">
            <w:pPr>
              <w:spacing w:before="0" w:after="0" w:line="240" w:lineRule="auto"/>
              <w:rPr>
                <w:rFonts w:cs="Arial"/>
                <w:lang w:val="en-GB"/>
              </w:rPr>
            </w:pPr>
            <w:r w:rsidRPr="00004D3C">
              <w:rPr>
                <w:rFonts w:cs="Arial"/>
                <w:lang w:val="en-GB"/>
              </w:rPr>
              <w:t>European Commission</w:t>
            </w:r>
          </w:p>
        </w:tc>
      </w:tr>
      <w:tr w:rsidR="00AD73A8" w:rsidRPr="00C60499" w14:paraId="342602BD" w14:textId="77777777" w:rsidTr="00004D3C">
        <w:trPr>
          <w:trHeight w:hRule="exact" w:val="397"/>
        </w:trPr>
        <w:tc>
          <w:tcPr>
            <w:tcW w:w="2106" w:type="dxa"/>
            <w:shd w:val="clear" w:color="auto" w:fill="DBF6B9" w:themeFill="accent3" w:themeFillTint="66"/>
            <w:vAlign w:val="center"/>
          </w:tcPr>
          <w:p w14:paraId="5D45807D" w14:textId="77777777" w:rsidR="00AD73A8" w:rsidRPr="00004D3C" w:rsidRDefault="00AD73A8" w:rsidP="00004D3C">
            <w:pPr>
              <w:spacing w:before="0" w:after="0" w:line="240" w:lineRule="auto"/>
              <w:rPr>
                <w:rFonts w:cs="Arial"/>
                <w:b/>
                <w:lang w:val="en-GB"/>
              </w:rPr>
            </w:pPr>
            <w:r w:rsidRPr="00004D3C">
              <w:rPr>
                <w:rFonts w:cs="Arial"/>
                <w:b/>
                <w:lang w:val="en-GB"/>
              </w:rPr>
              <w:t>EO</w:t>
            </w:r>
          </w:p>
        </w:tc>
        <w:tc>
          <w:tcPr>
            <w:tcW w:w="6291" w:type="dxa"/>
            <w:vAlign w:val="center"/>
          </w:tcPr>
          <w:p w14:paraId="4E5F2BF4" w14:textId="77777777" w:rsidR="00AD73A8" w:rsidRPr="00004D3C" w:rsidRDefault="00AD73A8" w:rsidP="00004D3C">
            <w:pPr>
              <w:spacing w:before="0" w:after="0" w:line="240" w:lineRule="auto"/>
              <w:rPr>
                <w:rFonts w:cs="Arial"/>
                <w:lang w:val="en-GB"/>
              </w:rPr>
            </w:pPr>
            <w:r w:rsidRPr="00004D3C">
              <w:rPr>
                <w:rFonts w:cs="Arial"/>
                <w:lang w:val="en-GB"/>
              </w:rPr>
              <w:t>Earth Observation</w:t>
            </w:r>
          </w:p>
        </w:tc>
      </w:tr>
      <w:tr w:rsidR="00AD73A8" w:rsidRPr="00C60499" w14:paraId="7DE050C0" w14:textId="77777777" w:rsidTr="00004D3C">
        <w:trPr>
          <w:trHeight w:hRule="exact" w:val="397"/>
        </w:trPr>
        <w:tc>
          <w:tcPr>
            <w:tcW w:w="2106" w:type="dxa"/>
            <w:shd w:val="clear" w:color="auto" w:fill="DBF6B9" w:themeFill="accent3" w:themeFillTint="66"/>
            <w:vAlign w:val="center"/>
          </w:tcPr>
          <w:p w14:paraId="3143D0FF" w14:textId="77777777" w:rsidR="00AD73A8" w:rsidRPr="00004D3C" w:rsidRDefault="00AD73A8" w:rsidP="00004D3C">
            <w:pPr>
              <w:spacing w:before="0" w:after="0" w:line="240" w:lineRule="auto"/>
              <w:rPr>
                <w:rFonts w:cs="Arial"/>
                <w:b/>
                <w:lang w:val="en-GB"/>
              </w:rPr>
            </w:pPr>
            <w:r w:rsidRPr="00004D3C">
              <w:rPr>
                <w:rFonts w:cs="Arial"/>
                <w:b/>
                <w:lang w:val="en-GB"/>
              </w:rPr>
              <w:t>GIS</w:t>
            </w:r>
          </w:p>
        </w:tc>
        <w:tc>
          <w:tcPr>
            <w:tcW w:w="6291" w:type="dxa"/>
            <w:vAlign w:val="center"/>
          </w:tcPr>
          <w:p w14:paraId="11B5934B" w14:textId="77777777" w:rsidR="00AD73A8" w:rsidRPr="00004D3C" w:rsidRDefault="00AD73A8" w:rsidP="00004D3C">
            <w:pPr>
              <w:spacing w:before="0" w:after="0" w:line="240" w:lineRule="auto"/>
              <w:rPr>
                <w:rFonts w:cs="Arial"/>
                <w:lang w:val="en-GB"/>
              </w:rPr>
            </w:pPr>
            <w:r w:rsidRPr="00004D3C">
              <w:rPr>
                <w:rFonts w:cs="Arial"/>
                <w:lang w:val="en-GB"/>
              </w:rPr>
              <w:t>Geographical Information Systems</w:t>
            </w:r>
          </w:p>
        </w:tc>
      </w:tr>
      <w:tr w:rsidR="00945242" w:rsidRPr="00C60499" w14:paraId="478C5B58" w14:textId="77777777" w:rsidTr="00004D3C">
        <w:trPr>
          <w:trHeight w:hRule="exact" w:val="397"/>
        </w:trPr>
        <w:tc>
          <w:tcPr>
            <w:tcW w:w="2106" w:type="dxa"/>
            <w:shd w:val="clear" w:color="auto" w:fill="DBF6B9" w:themeFill="accent3" w:themeFillTint="66"/>
            <w:vAlign w:val="center"/>
          </w:tcPr>
          <w:p w14:paraId="37D81833" w14:textId="01086388" w:rsidR="00945242" w:rsidRPr="00004D3C" w:rsidRDefault="00BA04E4" w:rsidP="00004D3C">
            <w:pPr>
              <w:spacing w:before="0" w:after="0" w:line="240" w:lineRule="auto"/>
              <w:rPr>
                <w:rFonts w:cs="Arial"/>
                <w:b/>
                <w:lang w:val="en-GB"/>
              </w:rPr>
            </w:pPr>
            <w:r>
              <w:rPr>
                <w:rFonts w:cs="Arial"/>
                <w:b/>
                <w:lang w:val="en-GB"/>
              </w:rPr>
              <w:t>C</w:t>
            </w:r>
            <w:r w:rsidR="00945242">
              <w:rPr>
                <w:rFonts w:cs="Arial"/>
                <w:b/>
                <w:lang w:val="en-GB"/>
              </w:rPr>
              <w:t>A</w:t>
            </w:r>
          </w:p>
        </w:tc>
        <w:tc>
          <w:tcPr>
            <w:tcW w:w="6291" w:type="dxa"/>
            <w:vAlign w:val="center"/>
          </w:tcPr>
          <w:p w14:paraId="78253C6F" w14:textId="5A9B63C1" w:rsidR="00945242" w:rsidRPr="00004D3C" w:rsidRDefault="00BA04E4" w:rsidP="00004D3C">
            <w:pPr>
              <w:spacing w:before="0" w:after="0" w:line="240" w:lineRule="auto"/>
              <w:rPr>
                <w:rFonts w:cs="Arial"/>
                <w:lang w:val="en-GB"/>
              </w:rPr>
            </w:pPr>
            <w:r>
              <w:rPr>
                <w:rFonts w:cs="Arial"/>
                <w:lang w:val="en-GB"/>
              </w:rPr>
              <w:t>Consortium</w:t>
            </w:r>
            <w:r w:rsidR="00945242">
              <w:rPr>
                <w:rFonts w:cs="Arial"/>
                <w:lang w:val="en-GB"/>
              </w:rPr>
              <w:t xml:space="preserve"> Agreement</w:t>
            </w:r>
          </w:p>
        </w:tc>
      </w:tr>
      <w:tr w:rsidR="00BA04E4" w:rsidRPr="00C60499" w14:paraId="11B3D441" w14:textId="77777777" w:rsidTr="00004D3C">
        <w:trPr>
          <w:trHeight w:hRule="exact" w:val="397"/>
        </w:trPr>
        <w:tc>
          <w:tcPr>
            <w:tcW w:w="2106" w:type="dxa"/>
            <w:shd w:val="clear" w:color="auto" w:fill="DBF6B9" w:themeFill="accent3" w:themeFillTint="66"/>
            <w:vAlign w:val="center"/>
          </w:tcPr>
          <w:p w14:paraId="63CE0CEB" w14:textId="74597F72" w:rsidR="00BA04E4" w:rsidRDefault="00BA04E4" w:rsidP="00004D3C">
            <w:pPr>
              <w:spacing w:before="0" w:after="0" w:line="240" w:lineRule="auto"/>
              <w:rPr>
                <w:rFonts w:cs="Arial"/>
                <w:b/>
                <w:lang w:val="en-GB"/>
              </w:rPr>
            </w:pPr>
            <w:r>
              <w:rPr>
                <w:rFonts w:cs="Arial"/>
                <w:b/>
                <w:lang w:val="en-GB"/>
              </w:rPr>
              <w:t>IPR</w:t>
            </w:r>
          </w:p>
        </w:tc>
        <w:tc>
          <w:tcPr>
            <w:tcW w:w="6291" w:type="dxa"/>
            <w:vAlign w:val="center"/>
          </w:tcPr>
          <w:p w14:paraId="72D287E2" w14:textId="7CF3C68C" w:rsidR="00BA04E4" w:rsidRDefault="00BA04E4" w:rsidP="00004D3C">
            <w:pPr>
              <w:spacing w:before="0" w:after="0" w:line="240" w:lineRule="auto"/>
              <w:rPr>
                <w:rFonts w:cs="Arial"/>
                <w:lang w:val="en-GB"/>
              </w:rPr>
            </w:pPr>
            <w:r w:rsidRPr="00BA04E4">
              <w:rPr>
                <w:rFonts w:cs="Arial"/>
                <w:lang w:val="en-GB"/>
              </w:rPr>
              <w:t>Intellectual Properties Rights</w:t>
            </w:r>
          </w:p>
        </w:tc>
      </w:tr>
    </w:tbl>
    <w:p w14:paraId="7F014AB6" w14:textId="616795E2" w:rsidR="007D54A5" w:rsidRDefault="007D54A5" w:rsidP="00E0675E">
      <w:pPr>
        <w:rPr>
          <w:lang w:val="en-GB"/>
        </w:rPr>
      </w:pPr>
    </w:p>
    <w:p w14:paraId="4F179143" w14:textId="5CDD4FFB" w:rsidR="009B3BE6" w:rsidRPr="00C60499" w:rsidRDefault="007D54A5" w:rsidP="007D54A5">
      <w:pPr>
        <w:spacing w:line="300" w:lineRule="exact"/>
        <w:jc w:val="left"/>
        <w:rPr>
          <w:lang w:val="en-GB"/>
        </w:rPr>
      </w:pPr>
      <w:r>
        <w:rPr>
          <w:lang w:val="en-GB"/>
        </w:rPr>
        <w:br w:type="page"/>
      </w:r>
    </w:p>
    <w:p w14:paraId="562C8C4F" w14:textId="77777777" w:rsidR="009B3BE6" w:rsidRPr="00C60499" w:rsidRDefault="009B3BE6" w:rsidP="00E0675E">
      <w:pPr>
        <w:rPr>
          <w:lang w:val="en-GB"/>
        </w:rPr>
      </w:pPr>
    </w:p>
    <w:sdt>
      <w:sdtPr>
        <w:rPr>
          <w:rFonts w:ascii="Tahoma" w:eastAsiaTheme="minorHAnsi" w:hAnsi="Tahoma" w:cs="Tahoma"/>
          <w:b w:val="0"/>
          <w:bCs w:val="0"/>
          <w:color w:val="auto"/>
          <w:sz w:val="22"/>
          <w:szCs w:val="22"/>
        </w:rPr>
        <w:id w:val="727306473"/>
        <w:docPartObj>
          <w:docPartGallery w:val="Table of Contents"/>
          <w:docPartUnique/>
        </w:docPartObj>
      </w:sdtPr>
      <w:sdtEndPr>
        <w:rPr>
          <w:rFonts w:ascii="Arial" w:hAnsi="Arial" w:cstheme="minorBidi"/>
        </w:rPr>
      </w:sdtEndPr>
      <w:sdtContent>
        <w:p w14:paraId="060F8BCB" w14:textId="77777777" w:rsidR="00976AF8" w:rsidRPr="00976AF8" w:rsidRDefault="00976AF8" w:rsidP="00E0675E">
          <w:pPr>
            <w:pStyle w:val="Nagwekspisutreci"/>
            <w:jc w:val="both"/>
            <w:rPr>
              <w:rFonts w:ascii="Tahoma" w:hAnsi="Tahoma" w:cs="Tahoma"/>
            </w:rPr>
          </w:pPr>
          <w:r w:rsidRPr="00976AF8">
            <w:rPr>
              <w:rFonts w:ascii="Tahoma" w:hAnsi="Tahoma" w:cs="Tahoma"/>
            </w:rPr>
            <w:t>Contents</w:t>
          </w:r>
        </w:p>
        <w:p w14:paraId="1D729D1A" w14:textId="77777777" w:rsidR="00976AF8" w:rsidRDefault="00976AF8" w:rsidP="00E0675E">
          <w:pPr>
            <w:pStyle w:val="Spistreci1"/>
          </w:pPr>
        </w:p>
        <w:p w14:paraId="214DFBE9" w14:textId="4742EE5B" w:rsidR="00AA2E19" w:rsidRDefault="00121AB0">
          <w:pPr>
            <w:pStyle w:val="Spistreci1"/>
            <w:rPr>
              <w:rFonts w:asciiTheme="minorHAnsi" w:eastAsiaTheme="minorEastAsia" w:hAnsiTheme="minorHAnsi"/>
              <w:noProof/>
              <w:lang w:val="en-GB" w:eastAsia="en-GB"/>
            </w:rPr>
          </w:pPr>
          <w:r>
            <w:fldChar w:fldCharType="begin"/>
          </w:r>
          <w:r w:rsidR="00976AF8">
            <w:instrText xml:space="preserve"> TOC \o "1-3" \h \z \u </w:instrText>
          </w:r>
          <w:r>
            <w:fldChar w:fldCharType="separate"/>
          </w:r>
          <w:hyperlink w:anchor="_Toc11846115" w:history="1">
            <w:r w:rsidR="00AA2E19" w:rsidRPr="006B37F3">
              <w:rPr>
                <w:rStyle w:val="Hipercze"/>
                <w:noProof/>
              </w:rPr>
              <w:t>MAIL Consortium</w:t>
            </w:r>
            <w:r w:rsidR="00AA2E19">
              <w:rPr>
                <w:noProof/>
                <w:webHidden/>
              </w:rPr>
              <w:tab/>
            </w:r>
            <w:r w:rsidR="00AA2E19">
              <w:rPr>
                <w:noProof/>
                <w:webHidden/>
              </w:rPr>
              <w:fldChar w:fldCharType="begin"/>
            </w:r>
            <w:r w:rsidR="00AA2E19">
              <w:rPr>
                <w:noProof/>
                <w:webHidden/>
              </w:rPr>
              <w:instrText xml:space="preserve"> PAGEREF _Toc11846115 \h </w:instrText>
            </w:r>
            <w:r w:rsidR="00AA2E19">
              <w:rPr>
                <w:noProof/>
                <w:webHidden/>
              </w:rPr>
            </w:r>
            <w:r w:rsidR="00AA2E19">
              <w:rPr>
                <w:noProof/>
                <w:webHidden/>
              </w:rPr>
              <w:fldChar w:fldCharType="separate"/>
            </w:r>
            <w:r w:rsidR="00AA2E19">
              <w:rPr>
                <w:noProof/>
                <w:webHidden/>
              </w:rPr>
              <w:t>3</w:t>
            </w:r>
            <w:r w:rsidR="00AA2E19">
              <w:rPr>
                <w:noProof/>
                <w:webHidden/>
              </w:rPr>
              <w:fldChar w:fldCharType="end"/>
            </w:r>
          </w:hyperlink>
        </w:p>
        <w:p w14:paraId="47C5D48A" w14:textId="5AA1B0F8" w:rsidR="00AA2E19" w:rsidRDefault="00AA2E19">
          <w:pPr>
            <w:pStyle w:val="Spistreci1"/>
            <w:rPr>
              <w:rFonts w:asciiTheme="minorHAnsi" w:eastAsiaTheme="minorEastAsia" w:hAnsiTheme="minorHAnsi"/>
              <w:noProof/>
              <w:lang w:val="en-GB" w:eastAsia="en-GB"/>
            </w:rPr>
          </w:pPr>
          <w:hyperlink w:anchor="_Toc11846116" w:history="1">
            <w:r w:rsidRPr="006B37F3">
              <w:rPr>
                <w:rStyle w:val="Hipercze"/>
                <w:noProof/>
                <w:lang w:val="en-GB"/>
              </w:rPr>
              <w:t>Abbreviations</w:t>
            </w:r>
            <w:r>
              <w:rPr>
                <w:noProof/>
                <w:webHidden/>
              </w:rPr>
              <w:tab/>
            </w:r>
            <w:r>
              <w:rPr>
                <w:noProof/>
                <w:webHidden/>
              </w:rPr>
              <w:fldChar w:fldCharType="begin"/>
            </w:r>
            <w:r>
              <w:rPr>
                <w:noProof/>
                <w:webHidden/>
              </w:rPr>
              <w:instrText xml:space="preserve"> PAGEREF _Toc11846116 \h </w:instrText>
            </w:r>
            <w:r>
              <w:rPr>
                <w:noProof/>
                <w:webHidden/>
              </w:rPr>
            </w:r>
            <w:r>
              <w:rPr>
                <w:noProof/>
                <w:webHidden/>
              </w:rPr>
              <w:fldChar w:fldCharType="separate"/>
            </w:r>
            <w:r>
              <w:rPr>
                <w:noProof/>
                <w:webHidden/>
              </w:rPr>
              <w:t>4</w:t>
            </w:r>
            <w:r>
              <w:rPr>
                <w:noProof/>
                <w:webHidden/>
              </w:rPr>
              <w:fldChar w:fldCharType="end"/>
            </w:r>
          </w:hyperlink>
        </w:p>
        <w:p w14:paraId="0B778322" w14:textId="022C17B7" w:rsidR="00AA2E19" w:rsidRDefault="00AA2E19">
          <w:pPr>
            <w:pStyle w:val="Spistreci1"/>
            <w:rPr>
              <w:rFonts w:asciiTheme="minorHAnsi" w:eastAsiaTheme="minorEastAsia" w:hAnsiTheme="minorHAnsi"/>
              <w:noProof/>
              <w:lang w:val="en-GB" w:eastAsia="en-GB"/>
            </w:rPr>
          </w:pPr>
          <w:hyperlink w:anchor="_Toc11846117" w:history="1">
            <w:r w:rsidRPr="006B37F3">
              <w:rPr>
                <w:rStyle w:val="Hipercze"/>
                <w:noProof/>
                <w:lang w:val="en-GB"/>
              </w:rPr>
              <w:t>Executive Summary</w:t>
            </w:r>
            <w:r>
              <w:rPr>
                <w:noProof/>
                <w:webHidden/>
              </w:rPr>
              <w:tab/>
            </w:r>
            <w:r>
              <w:rPr>
                <w:noProof/>
                <w:webHidden/>
              </w:rPr>
              <w:fldChar w:fldCharType="begin"/>
            </w:r>
            <w:r>
              <w:rPr>
                <w:noProof/>
                <w:webHidden/>
              </w:rPr>
              <w:instrText xml:space="preserve"> PAGEREF _Toc11846117 \h </w:instrText>
            </w:r>
            <w:r>
              <w:rPr>
                <w:noProof/>
                <w:webHidden/>
              </w:rPr>
            </w:r>
            <w:r>
              <w:rPr>
                <w:noProof/>
                <w:webHidden/>
              </w:rPr>
              <w:fldChar w:fldCharType="separate"/>
            </w:r>
            <w:r>
              <w:rPr>
                <w:noProof/>
                <w:webHidden/>
              </w:rPr>
              <w:t>6</w:t>
            </w:r>
            <w:r>
              <w:rPr>
                <w:noProof/>
                <w:webHidden/>
              </w:rPr>
              <w:fldChar w:fldCharType="end"/>
            </w:r>
          </w:hyperlink>
        </w:p>
        <w:p w14:paraId="02EE7065" w14:textId="64EA5945" w:rsidR="00AA2E19" w:rsidRDefault="00AA2E19">
          <w:pPr>
            <w:pStyle w:val="Spistreci1"/>
            <w:rPr>
              <w:rFonts w:asciiTheme="minorHAnsi" w:eastAsiaTheme="minorEastAsia" w:hAnsiTheme="minorHAnsi"/>
              <w:noProof/>
              <w:lang w:val="en-GB" w:eastAsia="en-GB"/>
            </w:rPr>
          </w:pPr>
          <w:hyperlink w:anchor="_Toc11846118" w:history="1">
            <w:r w:rsidRPr="006B37F3">
              <w:rPr>
                <w:rStyle w:val="Hipercze"/>
                <w:noProof/>
                <w:lang w:val="en-GB"/>
              </w:rPr>
              <w:t>1.</w:t>
            </w:r>
            <w:r>
              <w:rPr>
                <w:rFonts w:asciiTheme="minorHAnsi" w:eastAsiaTheme="minorEastAsia" w:hAnsiTheme="minorHAnsi"/>
                <w:noProof/>
                <w:lang w:val="en-GB" w:eastAsia="en-GB"/>
              </w:rPr>
              <w:tab/>
            </w:r>
            <w:r w:rsidRPr="006B37F3">
              <w:rPr>
                <w:rStyle w:val="Hipercze"/>
                <w:noProof/>
                <w:lang w:val="en-GB"/>
              </w:rPr>
              <w:t>Introduction</w:t>
            </w:r>
            <w:r>
              <w:rPr>
                <w:noProof/>
                <w:webHidden/>
              </w:rPr>
              <w:tab/>
            </w:r>
            <w:r>
              <w:rPr>
                <w:noProof/>
                <w:webHidden/>
              </w:rPr>
              <w:fldChar w:fldCharType="begin"/>
            </w:r>
            <w:r>
              <w:rPr>
                <w:noProof/>
                <w:webHidden/>
              </w:rPr>
              <w:instrText xml:space="preserve"> PAGEREF _Toc11846118 \h </w:instrText>
            </w:r>
            <w:r>
              <w:rPr>
                <w:noProof/>
                <w:webHidden/>
              </w:rPr>
            </w:r>
            <w:r>
              <w:rPr>
                <w:noProof/>
                <w:webHidden/>
              </w:rPr>
              <w:fldChar w:fldCharType="separate"/>
            </w:r>
            <w:r>
              <w:rPr>
                <w:noProof/>
                <w:webHidden/>
              </w:rPr>
              <w:t>6</w:t>
            </w:r>
            <w:r>
              <w:rPr>
                <w:noProof/>
                <w:webHidden/>
              </w:rPr>
              <w:fldChar w:fldCharType="end"/>
            </w:r>
          </w:hyperlink>
        </w:p>
        <w:p w14:paraId="105A7948" w14:textId="4AA31F79" w:rsidR="00AA2E19" w:rsidRDefault="00AA2E19">
          <w:pPr>
            <w:pStyle w:val="Spistreci1"/>
            <w:rPr>
              <w:rFonts w:asciiTheme="minorHAnsi" w:eastAsiaTheme="minorEastAsia" w:hAnsiTheme="minorHAnsi"/>
              <w:noProof/>
              <w:lang w:val="en-GB" w:eastAsia="en-GB"/>
            </w:rPr>
          </w:pPr>
          <w:hyperlink w:anchor="_Toc11846119" w:history="1">
            <w:r w:rsidRPr="006B37F3">
              <w:rPr>
                <w:rStyle w:val="Hipercze"/>
                <w:noProof/>
                <w:lang w:val="en-GB"/>
              </w:rPr>
              <w:t>2.</w:t>
            </w:r>
            <w:r>
              <w:rPr>
                <w:rFonts w:asciiTheme="minorHAnsi" w:eastAsiaTheme="minorEastAsia" w:hAnsiTheme="minorHAnsi"/>
                <w:noProof/>
                <w:lang w:val="en-GB" w:eastAsia="en-GB"/>
              </w:rPr>
              <w:tab/>
            </w:r>
            <w:r w:rsidRPr="006B37F3">
              <w:rPr>
                <w:rStyle w:val="Hipercze"/>
                <w:noProof/>
                <w:lang w:val="en-GB"/>
              </w:rPr>
              <w:t>Dissemination objectives</w:t>
            </w:r>
            <w:r>
              <w:rPr>
                <w:noProof/>
                <w:webHidden/>
              </w:rPr>
              <w:tab/>
            </w:r>
            <w:r>
              <w:rPr>
                <w:noProof/>
                <w:webHidden/>
              </w:rPr>
              <w:fldChar w:fldCharType="begin"/>
            </w:r>
            <w:r>
              <w:rPr>
                <w:noProof/>
                <w:webHidden/>
              </w:rPr>
              <w:instrText xml:space="preserve"> PAGEREF _Toc11846119 \h </w:instrText>
            </w:r>
            <w:r>
              <w:rPr>
                <w:noProof/>
                <w:webHidden/>
              </w:rPr>
            </w:r>
            <w:r>
              <w:rPr>
                <w:noProof/>
                <w:webHidden/>
              </w:rPr>
              <w:fldChar w:fldCharType="separate"/>
            </w:r>
            <w:r>
              <w:rPr>
                <w:noProof/>
                <w:webHidden/>
              </w:rPr>
              <w:t>6</w:t>
            </w:r>
            <w:r>
              <w:rPr>
                <w:noProof/>
                <w:webHidden/>
              </w:rPr>
              <w:fldChar w:fldCharType="end"/>
            </w:r>
          </w:hyperlink>
        </w:p>
        <w:p w14:paraId="79EB8789" w14:textId="1724152C" w:rsidR="00AA2E19" w:rsidRDefault="00AA2E19">
          <w:pPr>
            <w:pStyle w:val="Spistreci1"/>
            <w:rPr>
              <w:rFonts w:asciiTheme="minorHAnsi" w:eastAsiaTheme="minorEastAsia" w:hAnsiTheme="minorHAnsi"/>
              <w:noProof/>
              <w:lang w:val="en-GB" w:eastAsia="en-GB"/>
            </w:rPr>
          </w:pPr>
          <w:hyperlink w:anchor="_Toc11846120" w:history="1">
            <w:r w:rsidRPr="006B37F3">
              <w:rPr>
                <w:rStyle w:val="Hipercze"/>
                <w:noProof/>
                <w:lang w:val="en-GB"/>
              </w:rPr>
              <w:t>3.</w:t>
            </w:r>
            <w:r>
              <w:rPr>
                <w:rFonts w:asciiTheme="minorHAnsi" w:eastAsiaTheme="minorEastAsia" w:hAnsiTheme="minorHAnsi"/>
                <w:noProof/>
                <w:lang w:val="en-GB" w:eastAsia="en-GB"/>
              </w:rPr>
              <w:tab/>
            </w:r>
            <w:r w:rsidRPr="006B37F3">
              <w:rPr>
                <w:rStyle w:val="Hipercze"/>
                <w:noProof/>
                <w:lang w:val="en-GB"/>
              </w:rPr>
              <w:t>Dissemination and communication plan</w:t>
            </w:r>
            <w:r>
              <w:rPr>
                <w:noProof/>
                <w:webHidden/>
              </w:rPr>
              <w:tab/>
            </w:r>
            <w:r>
              <w:rPr>
                <w:noProof/>
                <w:webHidden/>
              </w:rPr>
              <w:fldChar w:fldCharType="begin"/>
            </w:r>
            <w:r>
              <w:rPr>
                <w:noProof/>
                <w:webHidden/>
              </w:rPr>
              <w:instrText xml:space="preserve"> PAGEREF _Toc11846120 \h </w:instrText>
            </w:r>
            <w:r>
              <w:rPr>
                <w:noProof/>
                <w:webHidden/>
              </w:rPr>
            </w:r>
            <w:r>
              <w:rPr>
                <w:noProof/>
                <w:webHidden/>
              </w:rPr>
              <w:fldChar w:fldCharType="separate"/>
            </w:r>
            <w:r>
              <w:rPr>
                <w:noProof/>
                <w:webHidden/>
              </w:rPr>
              <w:t>7</w:t>
            </w:r>
            <w:r>
              <w:rPr>
                <w:noProof/>
                <w:webHidden/>
              </w:rPr>
              <w:fldChar w:fldCharType="end"/>
            </w:r>
          </w:hyperlink>
        </w:p>
        <w:p w14:paraId="5BBB9571" w14:textId="54363FF5" w:rsidR="00AA2E19" w:rsidRDefault="00AA2E19">
          <w:pPr>
            <w:pStyle w:val="Spistreci2"/>
            <w:rPr>
              <w:rFonts w:asciiTheme="minorHAnsi" w:eastAsiaTheme="minorEastAsia" w:hAnsiTheme="minorHAnsi"/>
              <w:noProof/>
              <w:lang w:val="en-GB" w:eastAsia="en-GB"/>
            </w:rPr>
          </w:pPr>
          <w:hyperlink w:anchor="_Toc11846121" w:history="1">
            <w:r w:rsidRPr="006B37F3">
              <w:rPr>
                <w:rStyle w:val="Hipercze"/>
                <w:noProof/>
                <w:lang w:val="en-GB"/>
              </w:rPr>
              <w:t>3.1</w:t>
            </w:r>
            <w:r>
              <w:rPr>
                <w:rFonts w:asciiTheme="minorHAnsi" w:eastAsiaTheme="minorEastAsia" w:hAnsiTheme="minorHAnsi"/>
                <w:noProof/>
                <w:lang w:val="en-GB" w:eastAsia="en-GB"/>
              </w:rPr>
              <w:tab/>
            </w:r>
            <w:r w:rsidRPr="006B37F3">
              <w:rPr>
                <w:rStyle w:val="Hipercze"/>
                <w:noProof/>
                <w:lang w:val="en-GB"/>
              </w:rPr>
              <w:t>Definition of targets groups of stakeholders</w:t>
            </w:r>
            <w:r>
              <w:rPr>
                <w:noProof/>
                <w:webHidden/>
              </w:rPr>
              <w:tab/>
            </w:r>
            <w:r>
              <w:rPr>
                <w:noProof/>
                <w:webHidden/>
              </w:rPr>
              <w:fldChar w:fldCharType="begin"/>
            </w:r>
            <w:r>
              <w:rPr>
                <w:noProof/>
                <w:webHidden/>
              </w:rPr>
              <w:instrText xml:space="preserve"> PAGEREF _Toc11846121 \h </w:instrText>
            </w:r>
            <w:r>
              <w:rPr>
                <w:noProof/>
                <w:webHidden/>
              </w:rPr>
            </w:r>
            <w:r>
              <w:rPr>
                <w:noProof/>
                <w:webHidden/>
              </w:rPr>
              <w:fldChar w:fldCharType="separate"/>
            </w:r>
            <w:r>
              <w:rPr>
                <w:noProof/>
                <w:webHidden/>
              </w:rPr>
              <w:t>7</w:t>
            </w:r>
            <w:r>
              <w:rPr>
                <w:noProof/>
                <w:webHidden/>
              </w:rPr>
              <w:fldChar w:fldCharType="end"/>
            </w:r>
          </w:hyperlink>
        </w:p>
        <w:p w14:paraId="466107DC" w14:textId="33B070CD" w:rsidR="00AA2E19" w:rsidRDefault="00AA2E19">
          <w:pPr>
            <w:pStyle w:val="Spistreci3"/>
            <w:rPr>
              <w:rFonts w:asciiTheme="minorHAnsi" w:eastAsiaTheme="minorEastAsia" w:hAnsiTheme="minorHAnsi"/>
              <w:noProof/>
              <w:lang w:val="en-GB" w:eastAsia="en-GB"/>
            </w:rPr>
          </w:pPr>
          <w:hyperlink w:anchor="_Toc11846122" w:history="1">
            <w:r w:rsidRPr="006B37F3">
              <w:rPr>
                <w:rStyle w:val="Hipercze"/>
                <w:noProof/>
                <w:lang w:val="en-GB"/>
              </w:rPr>
              <w:t>3.1.1</w:t>
            </w:r>
            <w:r>
              <w:rPr>
                <w:rFonts w:asciiTheme="minorHAnsi" w:eastAsiaTheme="minorEastAsia" w:hAnsiTheme="minorHAnsi"/>
                <w:noProof/>
                <w:lang w:val="en-GB" w:eastAsia="en-GB"/>
              </w:rPr>
              <w:tab/>
            </w:r>
            <w:r w:rsidRPr="006B37F3">
              <w:rPr>
                <w:rStyle w:val="Hipercze"/>
                <w:noProof/>
                <w:lang w:val="en-GB"/>
              </w:rPr>
              <w:t>Scientific group</w:t>
            </w:r>
            <w:r>
              <w:rPr>
                <w:noProof/>
                <w:webHidden/>
              </w:rPr>
              <w:tab/>
            </w:r>
            <w:r>
              <w:rPr>
                <w:noProof/>
                <w:webHidden/>
              </w:rPr>
              <w:fldChar w:fldCharType="begin"/>
            </w:r>
            <w:r>
              <w:rPr>
                <w:noProof/>
                <w:webHidden/>
              </w:rPr>
              <w:instrText xml:space="preserve"> PAGEREF _Toc11846122 \h </w:instrText>
            </w:r>
            <w:r>
              <w:rPr>
                <w:noProof/>
                <w:webHidden/>
              </w:rPr>
            </w:r>
            <w:r>
              <w:rPr>
                <w:noProof/>
                <w:webHidden/>
              </w:rPr>
              <w:fldChar w:fldCharType="separate"/>
            </w:r>
            <w:r>
              <w:rPr>
                <w:noProof/>
                <w:webHidden/>
              </w:rPr>
              <w:t>7</w:t>
            </w:r>
            <w:r>
              <w:rPr>
                <w:noProof/>
                <w:webHidden/>
              </w:rPr>
              <w:fldChar w:fldCharType="end"/>
            </w:r>
          </w:hyperlink>
        </w:p>
        <w:p w14:paraId="13776DC6" w14:textId="60FF1829" w:rsidR="00AA2E19" w:rsidRDefault="00AA2E19">
          <w:pPr>
            <w:pStyle w:val="Spistreci3"/>
            <w:rPr>
              <w:rFonts w:asciiTheme="minorHAnsi" w:eastAsiaTheme="minorEastAsia" w:hAnsiTheme="minorHAnsi"/>
              <w:noProof/>
              <w:lang w:val="en-GB" w:eastAsia="en-GB"/>
            </w:rPr>
          </w:pPr>
          <w:hyperlink w:anchor="_Toc11846123" w:history="1">
            <w:r w:rsidRPr="006B37F3">
              <w:rPr>
                <w:rStyle w:val="Hipercze"/>
                <w:noProof/>
                <w:lang w:val="en-GB"/>
              </w:rPr>
              <w:t>3.1.2</w:t>
            </w:r>
            <w:r>
              <w:rPr>
                <w:rFonts w:asciiTheme="minorHAnsi" w:eastAsiaTheme="minorEastAsia" w:hAnsiTheme="minorHAnsi"/>
                <w:noProof/>
                <w:lang w:val="en-GB" w:eastAsia="en-GB"/>
              </w:rPr>
              <w:tab/>
            </w:r>
            <w:r w:rsidRPr="006B37F3">
              <w:rPr>
                <w:rStyle w:val="Hipercze"/>
                <w:noProof/>
                <w:lang w:val="en-GB"/>
              </w:rPr>
              <w:t>Governmental group</w:t>
            </w:r>
            <w:r>
              <w:rPr>
                <w:noProof/>
                <w:webHidden/>
              </w:rPr>
              <w:tab/>
            </w:r>
            <w:r>
              <w:rPr>
                <w:noProof/>
                <w:webHidden/>
              </w:rPr>
              <w:fldChar w:fldCharType="begin"/>
            </w:r>
            <w:r>
              <w:rPr>
                <w:noProof/>
                <w:webHidden/>
              </w:rPr>
              <w:instrText xml:space="preserve"> PAGEREF _Toc11846123 \h </w:instrText>
            </w:r>
            <w:r>
              <w:rPr>
                <w:noProof/>
                <w:webHidden/>
              </w:rPr>
            </w:r>
            <w:r>
              <w:rPr>
                <w:noProof/>
                <w:webHidden/>
              </w:rPr>
              <w:fldChar w:fldCharType="separate"/>
            </w:r>
            <w:r>
              <w:rPr>
                <w:noProof/>
                <w:webHidden/>
              </w:rPr>
              <w:t>15</w:t>
            </w:r>
            <w:r>
              <w:rPr>
                <w:noProof/>
                <w:webHidden/>
              </w:rPr>
              <w:fldChar w:fldCharType="end"/>
            </w:r>
          </w:hyperlink>
        </w:p>
        <w:p w14:paraId="67BAF927" w14:textId="7277FE08" w:rsidR="00AA2E19" w:rsidRDefault="00AA2E19">
          <w:pPr>
            <w:pStyle w:val="Spistreci3"/>
            <w:rPr>
              <w:rFonts w:asciiTheme="minorHAnsi" w:eastAsiaTheme="minorEastAsia" w:hAnsiTheme="minorHAnsi"/>
              <w:noProof/>
              <w:lang w:val="en-GB" w:eastAsia="en-GB"/>
            </w:rPr>
          </w:pPr>
          <w:hyperlink w:anchor="_Toc11846124" w:history="1">
            <w:r w:rsidRPr="006B37F3">
              <w:rPr>
                <w:rStyle w:val="Hipercze"/>
                <w:noProof/>
              </w:rPr>
              <w:t>3.1.3</w:t>
            </w:r>
            <w:r>
              <w:rPr>
                <w:rFonts w:asciiTheme="minorHAnsi" w:eastAsiaTheme="minorEastAsia" w:hAnsiTheme="minorHAnsi"/>
                <w:noProof/>
                <w:lang w:val="en-GB" w:eastAsia="en-GB"/>
              </w:rPr>
              <w:tab/>
            </w:r>
            <w:r w:rsidRPr="006B37F3">
              <w:rPr>
                <w:rStyle w:val="Hipercze"/>
                <w:noProof/>
              </w:rPr>
              <w:t>Business group</w:t>
            </w:r>
            <w:r>
              <w:rPr>
                <w:noProof/>
                <w:webHidden/>
              </w:rPr>
              <w:tab/>
            </w:r>
            <w:r>
              <w:rPr>
                <w:noProof/>
                <w:webHidden/>
              </w:rPr>
              <w:fldChar w:fldCharType="begin"/>
            </w:r>
            <w:r>
              <w:rPr>
                <w:noProof/>
                <w:webHidden/>
              </w:rPr>
              <w:instrText xml:space="preserve"> PAGEREF _Toc11846124 \h </w:instrText>
            </w:r>
            <w:r>
              <w:rPr>
                <w:noProof/>
                <w:webHidden/>
              </w:rPr>
            </w:r>
            <w:r>
              <w:rPr>
                <w:noProof/>
                <w:webHidden/>
              </w:rPr>
              <w:fldChar w:fldCharType="separate"/>
            </w:r>
            <w:r>
              <w:rPr>
                <w:noProof/>
                <w:webHidden/>
              </w:rPr>
              <w:t>17</w:t>
            </w:r>
            <w:r>
              <w:rPr>
                <w:noProof/>
                <w:webHidden/>
              </w:rPr>
              <w:fldChar w:fldCharType="end"/>
            </w:r>
          </w:hyperlink>
        </w:p>
        <w:p w14:paraId="0AF53E2A" w14:textId="5E9B7AE9" w:rsidR="00AA2E19" w:rsidRDefault="00AA2E19">
          <w:pPr>
            <w:pStyle w:val="Spistreci3"/>
            <w:rPr>
              <w:rFonts w:asciiTheme="minorHAnsi" w:eastAsiaTheme="minorEastAsia" w:hAnsiTheme="minorHAnsi"/>
              <w:noProof/>
              <w:lang w:val="en-GB" w:eastAsia="en-GB"/>
            </w:rPr>
          </w:pPr>
          <w:hyperlink w:anchor="_Toc11846125" w:history="1">
            <w:r w:rsidRPr="006B37F3">
              <w:rPr>
                <w:rStyle w:val="Hipercze"/>
                <w:noProof/>
              </w:rPr>
              <w:t>3.1.4</w:t>
            </w:r>
            <w:r>
              <w:rPr>
                <w:rFonts w:asciiTheme="minorHAnsi" w:eastAsiaTheme="minorEastAsia" w:hAnsiTheme="minorHAnsi"/>
                <w:noProof/>
                <w:lang w:val="en-GB" w:eastAsia="en-GB"/>
              </w:rPr>
              <w:tab/>
            </w:r>
            <w:r w:rsidRPr="006B37F3">
              <w:rPr>
                <w:rStyle w:val="Hipercze"/>
                <w:noProof/>
              </w:rPr>
              <w:t>Educational group</w:t>
            </w:r>
            <w:r>
              <w:rPr>
                <w:noProof/>
                <w:webHidden/>
              </w:rPr>
              <w:tab/>
            </w:r>
            <w:r>
              <w:rPr>
                <w:noProof/>
                <w:webHidden/>
              </w:rPr>
              <w:fldChar w:fldCharType="begin"/>
            </w:r>
            <w:r>
              <w:rPr>
                <w:noProof/>
                <w:webHidden/>
              </w:rPr>
              <w:instrText xml:space="preserve"> PAGEREF _Toc11846125 \h </w:instrText>
            </w:r>
            <w:r>
              <w:rPr>
                <w:noProof/>
                <w:webHidden/>
              </w:rPr>
            </w:r>
            <w:r>
              <w:rPr>
                <w:noProof/>
                <w:webHidden/>
              </w:rPr>
              <w:fldChar w:fldCharType="separate"/>
            </w:r>
            <w:r>
              <w:rPr>
                <w:noProof/>
                <w:webHidden/>
              </w:rPr>
              <w:t>21</w:t>
            </w:r>
            <w:r>
              <w:rPr>
                <w:noProof/>
                <w:webHidden/>
              </w:rPr>
              <w:fldChar w:fldCharType="end"/>
            </w:r>
          </w:hyperlink>
        </w:p>
        <w:p w14:paraId="7D5E816F" w14:textId="63A5E0AC" w:rsidR="00AA2E19" w:rsidRDefault="00AA2E19">
          <w:pPr>
            <w:pStyle w:val="Spistreci3"/>
            <w:rPr>
              <w:rFonts w:asciiTheme="minorHAnsi" w:eastAsiaTheme="minorEastAsia" w:hAnsiTheme="minorHAnsi"/>
              <w:noProof/>
              <w:lang w:val="en-GB" w:eastAsia="en-GB"/>
            </w:rPr>
          </w:pPr>
          <w:hyperlink w:anchor="_Toc11846126" w:history="1">
            <w:r w:rsidRPr="006B37F3">
              <w:rPr>
                <w:rStyle w:val="Hipercze"/>
                <w:noProof/>
              </w:rPr>
              <w:t>3.1.5</w:t>
            </w:r>
            <w:r>
              <w:rPr>
                <w:rFonts w:asciiTheme="minorHAnsi" w:eastAsiaTheme="minorEastAsia" w:hAnsiTheme="minorHAnsi"/>
                <w:noProof/>
                <w:lang w:val="en-GB" w:eastAsia="en-GB"/>
              </w:rPr>
              <w:tab/>
            </w:r>
            <w:r w:rsidRPr="006B37F3">
              <w:rPr>
                <w:rStyle w:val="Hipercze"/>
                <w:noProof/>
              </w:rPr>
              <w:t>Recognition group</w:t>
            </w:r>
            <w:r>
              <w:rPr>
                <w:noProof/>
                <w:webHidden/>
              </w:rPr>
              <w:tab/>
            </w:r>
            <w:r>
              <w:rPr>
                <w:noProof/>
                <w:webHidden/>
              </w:rPr>
              <w:fldChar w:fldCharType="begin"/>
            </w:r>
            <w:r>
              <w:rPr>
                <w:noProof/>
                <w:webHidden/>
              </w:rPr>
              <w:instrText xml:space="preserve"> PAGEREF _Toc11846126 \h </w:instrText>
            </w:r>
            <w:r>
              <w:rPr>
                <w:noProof/>
                <w:webHidden/>
              </w:rPr>
            </w:r>
            <w:r>
              <w:rPr>
                <w:noProof/>
                <w:webHidden/>
              </w:rPr>
              <w:fldChar w:fldCharType="separate"/>
            </w:r>
            <w:r>
              <w:rPr>
                <w:noProof/>
                <w:webHidden/>
              </w:rPr>
              <w:t>21</w:t>
            </w:r>
            <w:r>
              <w:rPr>
                <w:noProof/>
                <w:webHidden/>
              </w:rPr>
              <w:fldChar w:fldCharType="end"/>
            </w:r>
          </w:hyperlink>
        </w:p>
        <w:p w14:paraId="2D9877A9" w14:textId="271CABDF" w:rsidR="00AA2E19" w:rsidRDefault="00AA2E19">
          <w:pPr>
            <w:pStyle w:val="Spistreci2"/>
            <w:rPr>
              <w:rFonts w:asciiTheme="minorHAnsi" w:eastAsiaTheme="minorEastAsia" w:hAnsiTheme="minorHAnsi"/>
              <w:noProof/>
              <w:lang w:val="en-GB" w:eastAsia="en-GB"/>
            </w:rPr>
          </w:pPr>
          <w:hyperlink w:anchor="_Toc11846127" w:history="1">
            <w:r w:rsidRPr="006B37F3">
              <w:rPr>
                <w:rStyle w:val="Hipercze"/>
                <w:noProof/>
                <w:lang w:val="en-GB"/>
              </w:rPr>
              <w:t>3.2</w:t>
            </w:r>
            <w:r>
              <w:rPr>
                <w:rFonts w:asciiTheme="minorHAnsi" w:eastAsiaTheme="minorEastAsia" w:hAnsiTheme="minorHAnsi"/>
                <w:noProof/>
                <w:lang w:val="en-GB" w:eastAsia="en-GB"/>
              </w:rPr>
              <w:tab/>
            </w:r>
            <w:r w:rsidRPr="006B37F3">
              <w:rPr>
                <w:rStyle w:val="Hipercze"/>
                <w:noProof/>
                <w:lang w:val="en-GB"/>
              </w:rPr>
              <w:t>Communication plan</w:t>
            </w:r>
            <w:r>
              <w:rPr>
                <w:noProof/>
                <w:webHidden/>
              </w:rPr>
              <w:tab/>
            </w:r>
            <w:r>
              <w:rPr>
                <w:noProof/>
                <w:webHidden/>
              </w:rPr>
              <w:fldChar w:fldCharType="begin"/>
            </w:r>
            <w:r>
              <w:rPr>
                <w:noProof/>
                <w:webHidden/>
              </w:rPr>
              <w:instrText xml:space="preserve"> PAGEREF _Toc11846127 \h </w:instrText>
            </w:r>
            <w:r>
              <w:rPr>
                <w:noProof/>
                <w:webHidden/>
              </w:rPr>
            </w:r>
            <w:r>
              <w:rPr>
                <w:noProof/>
                <w:webHidden/>
              </w:rPr>
              <w:fldChar w:fldCharType="separate"/>
            </w:r>
            <w:r>
              <w:rPr>
                <w:noProof/>
                <w:webHidden/>
              </w:rPr>
              <w:t>22</w:t>
            </w:r>
            <w:r>
              <w:rPr>
                <w:noProof/>
                <w:webHidden/>
              </w:rPr>
              <w:fldChar w:fldCharType="end"/>
            </w:r>
          </w:hyperlink>
        </w:p>
        <w:p w14:paraId="4D335D72" w14:textId="4412CCFF" w:rsidR="00AA2E19" w:rsidRDefault="00AA2E19">
          <w:pPr>
            <w:pStyle w:val="Spistreci3"/>
            <w:rPr>
              <w:rFonts w:asciiTheme="minorHAnsi" w:eastAsiaTheme="minorEastAsia" w:hAnsiTheme="minorHAnsi"/>
              <w:noProof/>
              <w:lang w:val="en-GB" w:eastAsia="en-GB"/>
            </w:rPr>
          </w:pPr>
          <w:hyperlink w:anchor="_Toc11846128" w:history="1">
            <w:r w:rsidRPr="006B37F3">
              <w:rPr>
                <w:rStyle w:val="Hipercze"/>
                <w:noProof/>
                <w:lang w:val="en-GB"/>
              </w:rPr>
              <w:t>3.2.1</w:t>
            </w:r>
            <w:r>
              <w:rPr>
                <w:rFonts w:asciiTheme="minorHAnsi" w:eastAsiaTheme="minorEastAsia" w:hAnsiTheme="minorHAnsi"/>
                <w:noProof/>
                <w:lang w:val="en-GB" w:eastAsia="en-GB"/>
              </w:rPr>
              <w:tab/>
            </w:r>
            <w:r w:rsidRPr="006B37F3">
              <w:rPr>
                <w:rStyle w:val="Hipercze"/>
                <w:noProof/>
                <w:lang w:val="en-GB"/>
              </w:rPr>
              <w:t>Communication channels</w:t>
            </w:r>
            <w:r>
              <w:rPr>
                <w:noProof/>
                <w:webHidden/>
              </w:rPr>
              <w:tab/>
            </w:r>
            <w:r>
              <w:rPr>
                <w:noProof/>
                <w:webHidden/>
              </w:rPr>
              <w:fldChar w:fldCharType="begin"/>
            </w:r>
            <w:r>
              <w:rPr>
                <w:noProof/>
                <w:webHidden/>
              </w:rPr>
              <w:instrText xml:space="preserve"> PAGEREF _Toc11846128 \h </w:instrText>
            </w:r>
            <w:r>
              <w:rPr>
                <w:noProof/>
                <w:webHidden/>
              </w:rPr>
            </w:r>
            <w:r>
              <w:rPr>
                <w:noProof/>
                <w:webHidden/>
              </w:rPr>
              <w:fldChar w:fldCharType="separate"/>
            </w:r>
            <w:r>
              <w:rPr>
                <w:noProof/>
                <w:webHidden/>
              </w:rPr>
              <w:t>22</w:t>
            </w:r>
            <w:r>
              <w:rPr>
                <w:noProof/>
                <w:webHidden/>
              </w:rPr>
              <w:fldChar w:fldCharType="end"/>
            </w:r>
          </w:hyperlink>
        </w:p>
        <w:p w14:paraId="4694AA17" w14:textId="7406E4A9" w:rsidR="00AA2E19" w:rsidRDefault="00AA2E19">
          <w:pPr>
            <w:pStyle w:val="Spistreci3"/>
            <w:rPr>
              <w:rFonts w:asciiTheme="minorHAnsi" w:eastAsiaTheme="minorEastAsia" w:hAnsiTheme="minorHAnsi"/>
              <w:noProof/>
              <w:lang w:val="en-GB" w:eastAsia="en-GB"/>
            </w:rPr>
          </w:pPr>
          <w:hyperlink w:anchor="_Toc11846129" w:history="1">
            <w:r w:rsidRPr="006B37F3">
              <w:rPr>
                <w:rStyle w:val="Hipercze"/>
                <w:noProof/>
                <w:lang w:val="en-GB"/>
              </w:rPr>
              <w:t>3.2.2</w:t>
            </w:r>
            <w:r>
              <w:rPr>
                <w:rFonts w:asciiTheme="minorHAnsi" w:eastAsiaTheme="minorEastAsia" w:hAnsiTheme="minorHAnsi"/>
                <w:noProof/>
                <w:lang w:val="en-GB" w:eastAsia="en-GB"/>
              </w:rPr>
              <w:tab/>
            </w:r>
            <w:r w:rsidRPr="006B37F3">
              <w:rPr>
                <w:rStyle w:val="Hipercze"/>
                <w:noProof/>
                <w:lang w:val="en-GB"/>
              </w:rPr>
              <w:t>Communication outcomes</w:t>
            </w:r>
            <w:r>
              <w:rPr>
                <w:noProof/>
                <w:webHidden/>
              </w:rPr>
              <w:tab/>
            </w:r>
            <w:r>
              <w:rPr>
                <w:noProof/>
                <w:webHidden/>
              </w:rPr>
              <w:fldChar w:fldCharType="begin"/>
            </w:r>
            <w:r>
              <w:rPr>
                <w:noProof/>
                <w:webHidden/>
              </w:rPr>
              <w:instrText xml:space="preserve"> PAGEREF _Toc11846129 \h </w:instrText>
            </w:r>
            <w:r>
              <w:rPr>
                <w:noProof/>
                <w:webHidden/>
              </w:rPr>
            </w:r>
            <w:r>
              <w:rPr>
                <w:noProof/>
                <w:webHidden/>
              </w:rPr>
              <w:fldChar w:fldCharType="separate"/>
            </w:r>
            <w:r>
              <w:rPr>
                <w:noProof/>
                <w:webHidden/>
              </w:rPr>
              <w:t>23</w:t>
            </w:r>
            <w:r>
              <w:rPr>
                <w:noProof/>
                <w:webHidden/>
              </w:rPr>
              <w:fldChar w:fldCharType="end"/>
            </w:r>
          </w:hyperlink>
        </w:p>
        <w:p w14:paraId="504E1FBA" w14:textId="1C5FC380" w:rsidR="00AA2E19" w:rsidRDefault="00AA2E19">
          <w:pPr>
            <w:pStyle w:val="Spistreci3"/>
            <w:rPr>
              <w:rFonts w:asciiTheme="minorHAnsi" w:eastAsiaTheme="minorEastAsia" w:hAnsiTheme="minorHAnsi"/>
              <w:noProof/>
              <w:lang w:val="en-GB" w:eastAsia="en-GB"/>
            </w:rPr>
          </w:pPr>
          <w:hyperlink w:anchor="_Toc11846130" w:history="1">
            <w:r w:rsidRPr="006B37F3">
              <w:rPr>
                <w:rStyle w:val="Hipercze"/>
                <w:noProof/>
                <w:lang w:val="en-GB"/>
              </w:rPr>
              <w:t>3.2.3</w:t>
            </w:r>
            <w:r>
              <w:rPr>
                <w:rFonts w:asciiTheme="minorHAnsi" w:eastAsiaTheme="minorEastAsia" w:hAnsiTheme="minorHAnsi"/>
                <w:noProof/>
                <w:lang w:val="en-GB" w:eastAsia="en-GB"/>
              </w:rPr>
              <w:tab/>
            </w:r>
            <w:r w:rsidRPr="006B37F3">
              <w:rPr>
                <w:rStyle w:val="Hipercze"/>
                <w:noProof/>
                <w:lang w:val="en-GB"/>
              </w:rPr>
              <w:t>Summary of the dissemination plan</w:t>
            </w:r>
            <w:r>
              <w:rPr>
                <w:noProof/>
                <w:webHidden/>
              </w:rPr>
              <w:tab/>
            </w:r>
            <w:r>
              <w:rPr>
                <w:noProof/>
                <w:webHidden/>
              </w:rPr>
              <w:fldChar w:fldCharType="begin"/>
            </w:r>
            <w:r>
              <w:rPr>
                <w:noProof/>
                <w:webHidden/>
              </w:rPr>
              <w:instrText xml:space="preserve"> PAGEREF _Toc11846130 \h </w:instrText>
            </w:r>
            <w:r>
              <w:rPr>
                <w:noProof/>
                <w:webHidden/>
              </w:rPr>
            </w:r>
            <w:r>
              <w:rPr>
                <w:noProof/>
                <w:webHidden/>
              </w:rPr>
              <w:fldChar w:fldCharType="separate"/>
            </w:r>
            <w:r>
              <w:rPr>
                <w:noProof/>
                <w:webHidden/>
              </w:rPr>
              <w:t>27</w:t>
            </w:r>
            <w:r>
              <w:rPr>
                <w:noProof/>
                <w:webHidden/>
              </w:rPr>
              <w:fldChar w:fldCharType="end"/>
            </w:r>
          </w:hyperlink>
        </w:p>
        <w:p w14:paraId="60240792" w14:textId="31EB6272" w:rsidR="00AA2E19" w:rsidRDefault="00AA2E19">
          <w:pPr>
            <w:pStyle w:val="Spistreci2"/>
            <w:rPr>
              <w:rFonts w:asciiTheme="minorHAnsi" w:eastAsiaTheme="minorEastAsia" w:hAnsiTheme="minorHAnsi"/>
              <w:noProof/>
              <w:lang w:val="en-GB" w:eastAsia="en-GB"/>
            </w:rPr>
          </w:pPr>
          <w:hyperlink w:anchor="_Toc11846131" w:history="1">
            <w:r w:rsidRPr="006B37F3">
              <w:rPr>
                <w:rStyle w:val="Hipercze"/>
                <w:noProof/>
              </w:rPr>
              <w:t>3.3</w:t>
            </w:r>
            <w:r>
              <w:rPr>
                <w:rFonts w:asciiTheme="minorHAnsi" w:eastAsiaTheme="minorEastAsia" w:hAnsiTheme="minorHAnsi"/>
                <w:noProof/>
                <w:lang w:val="en-GB" w:eastAsia="en-GB"/>
              </w:rPr>
              <w:tab/>
            </w:r>
            <w:r w:rsidRPr="006B37F3">
              <w:rPr>
                <w:rStyle w:val="Hipercze"/>
                <w:noProof/>
              </w:rPr>
              <w:t>Activity Reporting</w:t>
            </w:r>
            <w:r>
              <w:rPr>
                <w:noProof/>
                <w:webHidden/>
              </w:rPr>
              <w:tab/>
            </w:r>
            <w:r>
              <w:rPr>
                <w:noProof/>
                <w:webHidden/>
              </w:rPr>
              <w:fldChar w:fldCharType="begin"/>
            </w:r>
            <w:r>
              <w:rPr>
                <w:noProof/>
                <w:webHidden/>
              </w:rPr>
              <w:instrText xml:space="preserve"> PAGEREF _Toc11846131 \h </w:instrText>
            </w:r>
            <w:r>
              <w:rPr>
                <w:noProof/>
                <w:webHidden/>
              </w:rPr>
            </w:r>
            <w:r>
              <w:rPr>
                <w:noProof/>
                <w:webHidden/>
              </w:rPr>
              <w:fldChar w:fldCharType="separate"/>
            </w:r>
            <w:r>
              <w:rPr>
                <w:noProof/>
                <w:webHidden/>
              </w:rPr>
              <w:t>28</w:t>
            </w:r>
            <w:r>
              <w:rPr>
                <w:noProof/>
                <w:webHidden/>
              </w:rPr>
              <w:fldChar w:fldCharType="end"/>
            </w:r>
          </w:hyperlink>
        </w:p>
        <w:p w14:paraId="6143668C" w14:textId="4F7316AF" w:rsidR="00AA2E19" w:rsidRDefault="00AA2E19">
          <w:pPr>
            <w:pStyle w:val="Spistreci2"/>
            <w:rPr>
              <w:rFonts w:asciiTheme="minorHAnsi" w:eastAsiaTheme="minorEastAsia" w:hAnsiTheme="minorHAnsi"/>
              <w:noProof/>
              <w:lang w:val="en-GB" w:eastAsia="en-GB"/>
            </w:rPr>
          </w:pPr>
          <w:hyperlink w:anchor="_Toc11846132" w:history="1">
            <w:r w:rsidRPr="006B37F3">
              <w:rPr>
                <w:rStyle w:val="Hipercze"/>
                <w:noProof/>
              </w:rPr>
              <w:t>3.4</w:t>
            </w:r>
            <w:r>
              <w:rPr>
                <w:rFonts w:asciiTheme="minorHAnsi" w:eastAsiaTheme="minorEastAsia" w:hAnsiTheme="minorHAnsi"/>
                <w:noProof/>
                <w:lang w:val="en-GB" w:eastAsia="en-GB"/>
              </w:rPr>
              <w:tab/>
            </w:r>
            <w:r w:rsidRPr="006B37F3">
              <w:rPr>
                <w:rStyle w:val="Hipercze"/>
                <w:noProof/>
              </w:rPr>
              <w:t>EC funding acknowledgment</w:t>
            </w:r>
            <w:r>
              <w:rPr>
                <w:noProof/>
                <w:webHidden/>
              </w:rPr>
              <w:tab/>
            </w:r>
            <w:r>
              <w:rPr>
                <w:noProof/>
                <w:webHidden/>
              </w:rPr>
              <w:fldChar w:fldCharType="begin"/>
            </w:r>
            <w:r>
              <w:rPr>
                <w:noProof/>
                <w:webHidden/>
              </w:rPr>
              <w:instrText xml:space="preserve"> PAGEREF _Toc11846132 \h </w:instrText>
            </w:r>
            <w:r>
              <w:rPr>
                <w:noProof/>
                <w:webHidden/>
              </w:rPr>
            </w:r>
            <w:r>
              <w:rPr>
                <w:noProof/>
                <w:webHidden/>
              </w:rPr>
              <w:fldChar w:fldCharType="separate"/>
            </w:r>
            <w:r>
              <w:rPr>
                <w:noProof/>
                <w:webHidden/>
              </w:rPr>
              <w:t>29</w:t>
            </w:r>
            <w:r>
              <w:rPr>
                <w:noProof/>
                <w:webHidden/>
              </w:rPr>
              <w:fldChar w:fldCharType="end"/>
            </w:r>
          </w:hyperlink>
        </w:p>
        <w:p w14:paraId="71C1E205" w14:textId="2FE0B26C" w:rsidR="00AA2E19" w:rsidRDefault="00AA2E19">
          <w:pPr>
            <w:pStyle w:val="Spistreci2"/>
            <w:rPr>
              <w:rFonts w:asciiTheme="minorHAnsi" w:eastAsiaTheme="minorEastAsia" w:hAnsiTheme="minorHAnsi"/>
              <w:noProof/>
              <w:lang w:val="en-GB" w:eastAsia="en-GB"/>
            </w:rPr>
          </w:pPr>
          <w:hyperlink w:anchor="_Toc11846133" w:history="1">
            <w:r w:rsidRPr="006B37F3">
              <w:rPr>
                <w:rStyle w:val="Hipercze"/>
                <w:noProof/>
              </w:rPr>
              <w:t>3.5</w:t>
            </w:r>
            <w:r>
              <w:rPr>
                <w:rFonts w:asciiTheme="minorHAnsi" w:eastAsiaTheme="minorEastAsia" w:hAnsiTheme="minorHAnsi"/>
                <w:noProof/>
                <w:lang w:val="en-GB" w:eastAsia="en-GB"/>
              </w:rPr>
              <w:tab/>
            </w:r>
            <w:r w:rsidRPr="006B37F3">
              <w:rPr>
                <w:rStyle w:val="Hipercze"/>
                <w:noProof/>
              </w:rPr>
              <w:t>Key Performance Indicators</w:t>
            </w:r>
            <w:r>
              <w:rPr>
                <w:noProof/>
                <w:webHidden/>
              </w:rPr>
              <w:tab/>
            </w:r>
            <w:r>
              <w:rPr>
                <w:noProof/>
                <w:webHidden/>
              </w:rPr>
              <w:fldChar w:fldCharType="begin"/>
            </w:r>
            <w:r>
              <w:rPr>
                <w:noProof/>
                <w:webHidden/>
              </w:rPr>
              <w:instrText xml:space="preserve"> PAGEREF _Toc11846133 \h </w:instrText>
            </w:r>
            <w:r>
              <w:rPr>
                <w:noProof/>
                <w:webHidden/>
              </w:rPr>
            </w:r>
            <w:r>
              <w:rPr>
                <w:noProof/>
                <w:webHidden/>
              </w:rPr>
              <w:fldChar w:fldCharType="separate"/>
            </w:r>
            <w:r>
              <w:rPr>
                <w:noProof/>
                <w:webHidden/>
              </w:rPr>
              <w:t>29</w:t>
            </w:r>
            <w:r>
              <w:rPr>
                <w:noProof/>
                <w:webHidden/>
              </w:rPr>
              <w:fldChar w:fldCharType="end"/>
            </w:r>
          </w:hyperlink>
        </w:p>
        <w:p w14:paraId="3608DFDD" w14:textId="3AD76DD8" w:rsidR="00AA2E19" w:rsidRDefault="00AA2E19">
          <w:pPr>
            <w:pStyle w:val="Spistreci1"/>
            <w:rPr>
              <w:rFonts w:asciiTheme="minorHAnsi" w:eastAsiaTheme="minorEastAsia" w:hAnsiTheme="minorHAnsi"/>
              <w:noProof/>
              <w:lang w:val="en-GB" w:eastAsia="en-GB"/>
            </w:rPr>
          </w:pPr>
          <w:hyperlink w:anchor="_Toc11846134" w:history="1">
            <w:r w:rsidRPr="006B37F3">
              <w:rPr>
                <w:rStyle w:val="Hipercze"/>
                <w:noProof/>
              </w:rPr>
              <w:t>4.</w:t>
            </w:r>
            <w:r>
              <w:rPr>
                <w:rFonts w:asciiTheme="minorHAnsi" w:eastAsiaTheme="minorEastAsia" w:hAnsiTheme="minorHAnsi"/>
                <w:noProof/>
                <w:lang w:val="en-GB" w:eastAsia="en-GB"/>
              </w:rPr>
              <w:tab/>
            </w:r>
            <w:r w:rsidRPr="006B37F3">
              <w:rPr>
                <w:rStyle w:val="Hipercze"/>
                <w:noProof/>
              </w:rPr>
              <w:t>Exploitation plan</w:t>
            </w:r>
            <w:r>
              <w:rPr>
                <w:noProof/>
                <w:webHidden/>
              </w:rPr>
              <w:tab/>
            </w:r>
            <w:r>
              <w:rPr>
                <w:noProof/>
                <w:webHidden/>
              </w:rPr>
              <w:fldChar w:fldCharType="begin"/>
            </w:r>
            <w:r>
              <w:rPr>
                <w:noProof/>
                <w:webHidden/>
              </w:rPr>
              <w:instrText xml:space="preserve"> PAGEREF _Toc11846134 \h </w:instrText>
            </w:r>
            <w:r>
              <w:rPr>
                <w:noProof/>
                <w:webHidden/>
              </w:rPr>
            </w:r>
            <w:r>
              <w:rPr>
                <w:noProof/>
                <w:webHidden/>
              </w:rPr>
              <w:fldChar w:fldCharType="separate"/>
            </w:r>
            <w:r>
              <w:rPr>
                <w:noProof/>
                <w:webHidden/>
              </w:rPr>
              <w:t>30</w:t>
            </w:r>
            <w:r>
              <w:rPr>
                <w:noProof/>
                <w:webHidden/>
              </w:rPr>
              <w:fldChar w:fldCharType="end"/>
            </w:r>
          </w:hyperlink>
        </w:p>
        <w:p w14:paraId="0D80F97B" w14:textId="22B87E79" w:rsidR="00AA2E19" w:rsidRDefault="00AA2E19">
          <w:pPr>
            <w:pStyle w:val="Spistreci2"/>
            <w:rPr>
              <w:rFonts w:asciiTheme="minorHAnsi" w:eastAsiaTheme="minorEastAsia" w:hAnsiTheme="minorHAnsi"/>
              <w:noProof/>
              <w:lang w:val="en-GB" w:eastAsia="en-GB"/>
            </w:rPr>
          </w:pPr>
          <w:hyperlink w:anchor="_Toc11846135" w:history="1">
            <w:r w:rsidRPr="006B37F3">
              <w:rPr>
                <w:rStyle w:val="Hipercze"/>
                <w:noProof/>
              </w:rPr>
              <w:t>4.1</w:t>
            </w:r>
            <w:r>
              <w:rPr>
                <w:rFonts w:asciiTheme="minorHAnsi" w:eastAsiaTheme="minorEastAsia" w:hAnsiTheme="minorHAnsi"/>
                <w:noProof/>
                <w:lang w:val="en-GB" w:eastAsia="en-GB"/>
              </w:rPr>
              <w:tab/>
            </w:r>
            <w:r w:rsidRPr="006B37F3">
              <w:rPr>
                <w:rStyle w:val="Hipercze"/>
                <w:noProof/>
              </w:rPr>
              <w:t>Intellectual Properties Rights</w:t>
            </w:r>
            <w:r>
              <w:rPr>
                <w:noProof/>
                <w:webHidden/>
              </w:rPr>
              <w:tab/>
            </w:r>
            <w:r>
              <w:rPr>
                <w:noProof/>
                <w:webHidden/>
              </w:rPr>
              <w:fldChar w:fldCharType="begin"/>
            </w:r>
            <w:r>
              <w:rPr>
                <w:noProof/>
                <w:webHidden/>
              </w:rPr>
              <w:instrText xml:space="preserve"> PAGEREF _Toc11846135 \h </w:instrText>
            </w:r>
            <w:r>
              <w:rPr>
                <w:noProof/>
                <w:webHidden/>
              </w:rPr>
            </w:r>
            <w:r>
              <w:rPr>
                <w:noProof/>
                <w:webHidden/>
              </w:rPr>
              <w:fldChar w:fldCharType="separate"/>
            </w:r>
            <w:r>
              <w:rPr>
                <w:noProof/>
                <w:webHidden/>
              </w:rPr>
              <w:t>30</w:t>
            </w:r>
            <w:r>
              <w:rPr>
                <w:noProof/>
                <w:webHidden/>
              </w:rPr>
              <w:fldChar w:fldCharType="end"/>
            </w:r>
          </w:hyperlink>
        </w:p>
        <w:p w14:paraId="27EF8F25" w14:textId="762BB343" w:rsidR="00AA2E19" w:rsidRDefault="00AA2E19">
          <w:pPr>
            <w:pStyle w:val="Spistreci2"/>
            <w:rPr>
              <w:rFonts w:asciiTheme="minorHAnsi" w:eastAsiaTheme="minorEastAsia" w:hAnsiTheme="minorHAnsi"/>
              <w:noProof/>
              <w:lang w:val="en-GB" w:eastAsia="en-GB"/>
            </w:rPr>
          </w:pPr>
          <w:hyperlink w:anchor="_Toc11846136" w:history="1">
            <w:r w:rsidRPr="006B37F3">
              <w:rPr>
                <w:rStyle w:val="Hipercze"/>
                <w:noProof/>
              </w:rPr>
              <w:t>4.2</w:t>
            </w:r>
            <w:r>
              <w:rPr>
                <w:rFonts w:asciiTheme="minorHAnsi" w:eastAsiaTheme="minorEastAsia" w:hAnsiTheme="minorHAnsi"/>
                <w:noProof/>
                <w:lang w:val="en-GB" w:eastAsia="en-GB"/>
              </w:rPr>
              <w:tab/>
            </w:r>
            <w:r w:rsidRPr="006B37F3">
              <w:rPr>
                <w:rStyle w:val="Hipercze"/>
                <w:noProof/>
              </w:rPr>
              <w:t>Characteristics of the potentially marketable results</w:t>
            </w:r>
            <w:r>
              <w:rPr>
                <w:noProof/>
                <w:webHidden/>
              </w:rPr>
              <w:tab/>
            </w:r>
            <w:r>
              <w:rPr>
                <w:noProof/>
                <w:webHidden/>
              </w:rPr>
              <w:fldChar w:fldCharType="begin"/>
            </w:r>
            <w:r>
              <w:rPr>
                <w:noProof/>
                <w:webHidden/>
              </w:rPr>
              <w:instrText xml:space="preserve"> PAGEREF _Toc11846136 \h </w:instrText>
            </w:r>
            <w:r>
              <w:rPr>
                <w:noProof/>
                <w:webHidden/>
              </w:rPr>
            </w:r>
            <w:r>
              <w:rPr>
                <w:noProof/>
                <w:webHidden/>
              </w:rPr>
              <w:fldChar w:fldCharType="separate"/>
            </w:r>
            <w:r>
              <w:rPr>
                <w:noProof/>
                <w:webHidden/>
              </w:rPr>
              <w:t>31</w:t>
            </w:r>
            <w:r>
              <w:rPr>
                <w:noProof/>
                <w:webHidden/>
              </w:rPr>
              <w:fldChar w:fldCharType="end"/>
            </w:r>
          </w:hyperlink>
        </w:p>
        <w:p w14:paraId="2C533F68" w14:textId="2CFFF512" w:rsidR="00AA2E19" w:rsidRDefault="00AA2E19">
          <w:pPr>
            <w:pStyle w:val="Spistreci1"/>
            <w:rPr>
              <w:rFonts w:asciiTheme="minorHAnsi" w:eastAsiaTheme="minorEastAsia" w:hAnsiTheme="minorHAnsi"/>
              <w:noProof/>
              <w:lang w:val="en-GB" w:eastAsia="en-GB"/>
            </w:rPr>
          </w:pPr>
          <w:hyperlink w:anchor="_Toc11846137" w:history="1">
            <w:r w:rsidRPr="006B37F3">
              <w:rPr>
                <w:rStyle w:val="Hipercze"/>
                <w:noProof/>
                <w:lang w:val="en-GB"/>
              </w:rPr>
              <w:t>List of figures</w:t>
            </w:r>
            <w:r>
              <w:rPr>
                <w:noProof/>
                <w:webHidden/>
              </w:rPr>
              <w:tab/>
            </w:r>
            <w:r>
              <w:rPr>
                <w:noProof/>
                <w:webHidden/>
              </w:rPr>
              <w:fldChar w:fldCharType="begin"/>
            </w:r>
            <w:r>
              <w:rPr>
                <w:noProof/>
                <w:webHidden/>
              </w:rPr>
              <w:instrText xml:space="preserve"> PAGEREF _Toc11846137 \h </w:instrText>
            </w:r>
            <w:r>
              <w:rPr>
                <w:noProof/>
                <w:webHidden/>
              </w:rPr>
            </w:r>
            <w:r>
              <w:rPr>
                <w:noProof/>
                <w:webHidden/>
              </w:rPr>
              <w:fldChar w:fldCharType="separate"/>
            </w:r>
            <w:r>
              <w:rPr>
                <w:noProof/>
                <w:webHidden/>
              </w:rPr>
              <w:t>34</w:t>
            </w:r>
            <w:r>
              <w:rPr>
                <w:noProof/>
                <w:webHidden/>
              </w:rPr>
              <w:fldChar w:fldCharType="end"/>
            </w:r>
          </w:hyperlink>
        </w:p>
        <w:p w14:paraId="10B43EC4" w14:textId="557DC5A1" w:rsidR="00AA2E19" w:rsidRDefault="00AA2E19">
          <w:pPr>
            <w:pStyle w:val="Spistreci1"/>
            <w:rPr>
              <w:rFonts w:asciiTheme="minorHAnsi" w:eastAsiaTheme="minorEastAsia" w:hAnsiTheme="minorHAnsi"/>
              <w:noProof/>
              <w:lang w:val="en-GB" w:eastAsia="en-GB"/>
            </w:rPr>
          </w:pPr>
          <w:hyperlink w:anchor="_Toc11846138" w:history="1">
            <w:r w:rsidRPr="006B37F3">
              <w:rPr>
                <w:rStyle w:val="Hipercze"/>
                <w:noProof/>
                <w:lang w:val="en-GB"/>
              </w:rPr>
              <w:t>List of tables</w:t>
            </w:r>
            <w:r>
              <w:rPr>
                <w:noProof/>
                <w:webHidden/>
              </w:rPr>
              <w:tab/>
            </w:r>
            <w:r>
              <w:rPr>
                <w:noProof/>
                <w:webHidden/>
              </w:rPr>
              <w:fldChar w:fldCharType="begin"/>
            </w:r>
            <w:r>
              <w:rPr>
                <w:noProof/>
                <w:webHidden/>
              </w:rPr>
              <w:instrText xml:space="preserve"> PAGEREF _Toc11846138 \h </w:instrText>
            </w:r>
            <w:r>
              <w:rPr>
                <w:noProof/>
                <w:webHidden/>
              </w:rPr>
            </w:r>
            <w:r>
              <w:rPr>
                <w:noProof/>
                <w:webHidden/>
              </w:rPr>
              <w:fldChar w:fldCharType="separate"/>
            </w:r>
            <w:r>
              <w:rPr>
                <w:noProof/>
                <w:webHidden/>
              </w:rPr>
              <w:t>34</w:t>
            </w:r>
            <w:r>
              <w:rPr>
                <w:noProof/>
                <w:webHidden/>
              </w:rPr>
              <w:fldChar w:fldCharType="end"/>
            </w:r>
          </w:hyperlink>
        </w:p>
        <w:p w14:paraId="54D2137A" w14:textId="3CC30971" w:rsidR="00976AF8" w:rsidRDefault="00121AB0" w:rsidP="00E0675E">
          <w:r>
            <w:fldChar w:fldCharType="end"/>
          </w:r>
        </w:p>
      </w:sdtContent>
    </w:sdt>
    <w:p w14:paraId="1A422017" w14:textId="77777777" w:rsidR="009B3BE6" w:rsidRPr="00C60499" w:rsidRDefault="009B3BE6" w:rsidP="00E0675E">
      <w:pPr>
        <w:rPr>
          <w:lang w:val="en-GB"/>
        </w:rPr>
      </w:pPr>
    </w:p>
    <w:p w14:paraId="2732959C" w14:textId="77777777" w:rsidR="009B3BE6" w:rsidRPr="00C60499" w:rsidRDefault="009B3BE6" w:rsidP="00E0675E">
      <w:pPr>
        <w:rPr>
          <w:lang w:val="en-GB"/>
        </w:rPr>
      </w:pPr>
    </w:p>
    <w:p w14:paraId="446BD815" w14:textId="0A5F13C3" w:rsidR="00101F23" w:rsidRDefault="00101F23" w:rsidP="00101F23">
      <w:pPr>
        <w:pStyle w:val="Nagwek1"/>
        <w:numPr>
          <w:ilvl w:val="0"/>
          <w:numId w:val="0"/>
        </w:numPr>
        <w:ind w:left="360"/>
        <w:rPr>
          <w:lang w:val="en-GB"/>
        </w:rPr>
      </w:pPr>
      <w:bookmarkStart w:id="5" w:name="_Toc223361310"/>
      <w:bookmarkStart w:id="6" w:name="_Toc11846117"/>
      <w:r>
        <w:rPr>
          <w:lang w:val="en-GB"/>
        </w:rPr>
        <w:lastRenderedPageBreak/>
        <w:t>Executive Summary</w:t>
      </w:r>
      <w:bookmarkEnd w:id="6"/>
    </w:p>
    <w:p w14:paraId="7C85D9C2" w14:textId="17044BB4" w:rsidR="00BA3911" w:rsidRPr="00BA3911" w:rsidRDefault="00F86AB9" w:rsidP="00C032D2">
      <w:pPr>
        <w:rPr>
          <w:lang w:val="en-GB"/>
        </w:rPr>
      </w:pPr>
      <w:r>
        <w:rPr>
          <w:lang w:val="en-GB"/>
        </w:rPr>
        <w:t xml:space="preserve">The scope of this report is to develop the communication and exploitation strategy of the </w:t>
      </w:r>
      <w:r w:rsidRPr="00C032D2">
        <w:rPr>
          <w:rStyle w:val="Wyrnienieintensywne"/>
        </w:rPr>
        <w:t>MAIL</w:t>
      </w:r>
      <w:r>
        <w:rPr>
          <w:lang w:val="en-GB"/>
        </w:rPr>
        <w:t xml:space="preserve"> project. As a result the dissemination objectives and communication channels are defined. In addition the dissemination procedures and activities are also defined. It must be noted that the dissemination and communication activities will be updated through the project’s lifetime in order to increase their effectiveness in a dynamically changing environment, </w:t>
      </w:r>
    </w:p>
    <w:p w14:paraId="17D8913C" w14:textId="3AD2CF6A" w:rsidR="009B3BE6" w:rsidRDefault="00873960" w:rsidP="00E0675E">
      <w:pPr>
        <w:pStyle w:val="Nagwek1"/>
        <w:rPr>
          <w:lang w:val="en-GB"/>
        </w:rPr>
      </w:pPr>
      <w:bookmarkStart w:id="7" w:name="_Toc11846118"/>
      <w:r>
        <w:rPr>
          <w:lang w:val="en-GB"/>
        </w:rPr>
        <w:t>Introduction</w:t>
      </w:r>
      <w:bookmarkEnd w:id="5"/>
      <w:bookmarkEnd w:id="7"/>
    </w:p>
    <w:p w14:paraId="6A486D2E" w14:textId="136CA3FC" w:rsidR="004B1567" w:rsidRDefault="004A3F60" w:rsidP="00E0675E">
      <w:pPr>
        <w:rPr>
          <w:lang w:val="en-GB"/>
        </w:rPr>
      </w:pPr>
      <w:r>
        <w:rPr>
          <w:lang w:val="en-GB"/>
        </w:rPr>
        <w:t>The principal objective of</w:t>
      </w:r>
      <w:r w:rsidR="00A15743">
        <w:rPr>
          <w:lang w:val="en-GB"/>
        </w:rPr>
        <w:t xml:space="preserve"> the</w:t>
      </w:r>
      <w:r>
        <w:rPr>
          <w:lang w:val="en-GB"/>
        </w:rPr>
        <w:t xml:space="preserve"> </w:t>
      </w:r>
      <w:r w:rsidRPr="006621DF">
        <w:rPr>
          <w:rStyle w:val="Wyrnienieintensywne"/>
        </w:rPr>
        <w:t>MAIL</w:t>
      </w:r>
      <w:r>
        <w:rPr>
          <w:lang w:val="en-GB"/>
        </w:rPr>
        <w:t xml:space="preserve"> project is to induce the utilization of MLs as potential Carbon Sinks, to increase sequestration of CO</w:t>
      </w:r>
      <w:r w:rsidRPr="00E0675E">
        <w:rPr>
          <w:vertAlign w:val="subscript"/>
          <w:lang w:val="en-GB"/>
        </w:rPr>
        <w:t>2</w:t>
      </w:r>
      <w:r>
        <w:rPr>
          <w:lang w:val="en-GB"/>
        </w:rPr>
        <w:t xml:space="preserve"> in the LULUCF sector without any impact on </w:t>
      </w:r>
      <w:proofErr w:type="spellStart"/>
      <w:r>
        <w:rPr>
          <w:lang w:val="en-GB"/>
        </w:rPr>
        <w:t>agri</w:t>
      </w:r>
      <w:proofErr w:type="spellEnd"/>
      <w:r>
        <w:rPr>
          <w:lang w:val="en-GB"/>
        </w:rPr>
        <w:t xml:space="preserve">-food sector. </w:t>
      </w:r>
      <w:r w:rsidR="00FC21EA">
        <w:rPr>
          <w:lang w:val="en-GB"/>
        </w:rPr>
        <w:t xml:space="preserve">To increase the impact </w:t>
      </w:r>
      <w:r w:rsidR="00625DD1">
        <w:rPr>
          <w:lang w:val="en-GB"/>
        </w:rPr>
        <w:t xml:space="preserve">and to achieve </w:t>
      </w:r>
      <w:r w:rsidR="008476CF">
        <w:rPr>
          <w:lang w:val="en-GB"/>
        </w:rPr>
        <w:t xml:space="preserve">the </w:t>
      </w:r>
      <w:r w:rsidR="00625DD1">
        <w:rPr>
          <w:lang w:val="en-GB"/>
        </w:rPr>
        <w:t>highest visibility</w:t>
      </w:r>
      <w:r w:rsidR="00FC21EA">
        <w:rPr>
          <w:lang w:val="en-GB"/>
        </w:rPr>
        <w:t xml:space="preserve"> </w:t>
      </w:r>
      <w:r w:rsidR="00625DD1">
        <w:rPr>
          <w:lang w:val="en-GB"/>
        </w:rPr>
        <w:t xml:space="preserve">of </w:t>
      </w:r>
      <w:r w:rsidR="00625DD1" w:rsidRPr="00C77FEB">
        <w:rPr>
          <w:rStyle w:val="Wyrnienieintensywne"/>
        </w:rPr>
        <w:t>MAIL</w:t>
      </w:r>
      <w:r w:rsidR="00625DD1">
        <w:rPr>
          <w:lang w:val="en-GB"/>
        </w:rPr>
        <w:t xml:space="preserve"> project</w:t>
      </w:r>
      <w:r w:rsidR="003F384E">
        <w:rPr>
          <w:lang w:val="en-GB"/>
        </w:rPr>
        <w:t xml:space="preserve"> accurate dissemination, communication and exploitation plans are needed. </w:t>
      </w:r>
      <w:r w:rsidR="00625DD1">
        <w:rPr>
          <w:lang w:val="en-GB"/>
        </w:rPr>
        <w:t>Dissemination, communication and exploitation activ</w:t>
      </w:r>
      <w:r w:rsidR="008476CF">
        <w:rPr>
          <w:lang w:val="en-GB"/>
        </w:rPr>
        <w:t>itie</w:t>
      </w:r>
      <w:r w:rsidR="00625DD1">
        <w:rPr>
          <w:lang w:val="en-GB"/>
        </w:rPr>
        <w:t xml:space="preserve">s will </w:t>
      </w:r>
      <w:r w:rsidR="00625DD1" w:rsidRPr="00625DD1">
        <w:rPr>
          <w:lang w:val="en-GB"/>
        </w:rPr>
        <w:t xml:space="preserve">add value to the project </w:t>
      </w:r>
      <w:r w:rsidR="008476CF">
        <w:rPr>
          <w:lang w:val="en-GB"/>
        </w:rPr>
        <w:t>with the scope</w:t>
      </w:r>
      <w:r w:rsidR="00625DD1" w:rsidRPr="00625DD1">
        <w:rPr>
          <w:lang w:val="en-GB"/>
        </w:rPr>
        <w:t xml:space="preserve"> to achieve a multiplying effect and  sustainable impact (i.e. sustainable cooperation links/ bonds with stakeholders) i</w:t>
      </w:r>
      <w:r w:rsidR="0033127D">
        <w:rPr>
          <w:lang w:val="en-GB"/>
        </w:rPr>
        <w:t>n relation with project results. The</w:t>
      </w:r>
      <w:r w:rsidR="008476CF">
        <w:rPr>
          <w:lang w:val="en-GB"/>
        </w:rPr>
        <w:t xml:space="preserve">se activities </w:t>
      </w:r>
      <w:r w:rsidR="0033127D">
        <w:rPr>
          <w:lang w:val="en-GB"/>
        </w:rPr>
        <w:t xml:space="preserve">will be carried out </w:t>
      </w:r>
      <w:r w:rsidR="00ED46AE">
        <w:rPr>
          <w:lang w:val="en-GB"/>
        </w:rPr>
        <w:t>during and after</w:t>
      </w:r>
      <w:r w:rsidR="0033127D">
        <w:rPr>
          <w:lang w:val="en-GB"/>
        </w:rPr>
        <w:t xml:space="preserve"> </w:t>
      </w:r>
      <w:r w:rsidR="008476CF">
        <w:rPr>
          <w:lang w:val="en-GB"/>
        </w:rPr>
        <w:t xml:space="preserve">the </w:t>
      </w:r>
      <w:r w:rsidR="0033127D">
        <w:rPr>
          <w:lang w:val="en-GB"/>
        </w:rPr>
        <w:t>project</w:t>
      </w:r>
      <w:r w:rsidR="008476CF">
        <w:rPr>
          <w:lang w:val="en-GB"/>
        </w:rPr>
        <w:t>’s</w:t>
      </w:r>
      <w:r w:rsidR="0033127D">
        <w:rPr>
          <w:lang w:val="en-GB"/>
        </w:rPr>
        <w:t xml:space="preserve"> life</w:t>
      </w:r>
      <w:r w:rsidR="00ED46AE">
        <w:rPr>
          <w:lang w:val="en-GB"/>
        </w:rPr>
        <w:t>time.</w:t>
      </w:r>
    </w:p>
    <w:p w14:paraId="6AA9F562" w14:textId="47E1E113" w:rsidR="001906D0" w:rsidRDefault="001906D0" w:rsidP="001906D0">
      <w:pPr>
        <w:pStyle w:val="Nagwek1"/>
        <w:rPr>
          <w:lang w:val="en-GB"/>
        </w:rPr>
      </w:pPr>
      <w:bookmarkStart w:id="8" w:name="_Toc11846119"/>
      <w:r>
        <w:rPr>
          <w:lang w:val="en-GB"/>
        </w:rPr>
        <w:t>Dissemination objectives</w:t>
      </w:r>
      <w:bookmarkEnd w:id="8"/>
    </w:p>
    <w:p w14:paraId="3F846F84" w14:textId="2D729497" w:rsidR="001906D0" w:rsidRPr="001906D0" w:rsidRDefault="00D40A9E" w:rsidP="001906D0">
      <w:pPr>
        <w:rPr>
          <w:lang w:val="en-GB"/>
        </w:rPr>
      </w:pPr>
      <w:r>
        <w:rPr>
          <w:lang w:val="en-GB"/>
        </w:rPr>
        <w:t xml:space="preserve">The consortium members have defined </w:t>
      </w:r>
      <w:r w:rsidR="008476CF">
        <w:rPr>
          <w:lang w:val="en-GB"/>
        </w:rPr>
        <w:t xml:space="preserve">the </w:t>
      </w:r>
      <w:r>
        <w:rPr>
          <w:lang w:val="en-GB"/>
        </w:rPr>
        <w:t>following dissemination objectives to be fulfilled:</w:t>
      </w:r>
    </w:p>
    <w:p w14:paraId="3EBCC690" w14:textId="77777777" w:rsidR="001906D0" w:rsidRPr="001906D0" w:rsidRDefault="001906D0" w:rsidP="000E16AE">
      <w:pPr>
        <w:pStyle w:val="Akapitzlist"/>
        <w:numPr>
          <w:ilvl w:val="0"/>
          <w:numId w:val="8"/>
        </w:numPr>
        <w:rPr>
          <w:lang w:val="en-GB"/>
        </w:rPr>
      </w:pPr>
      <w:r w:rsidRPr="001906D0">
        <w:rPr>
          <w:lang w:val="en-GB"/>
        </w:rPr>
        <w:t>To create collaborative communication interface for consortium activities</w:t>
      </w:r>
    </w:p>
    <w:p w14:paraId="6B1A4ED0" w14:textId="77777777" w:rsidR="001906D0" w:rsidRPr="001906D0" w:rsidRDefault="001906D0" w:rsidP="000E16AE">
      <w:pPr>
        <w:pStyle w:val="Akapitzlist"/>
        <w:numPr>
          <w:ilvl w:val="0"/>
          <w:numId w:val="8"/>
        </w:numPr>
        <w:rPr>
          <w:lang w:val="en-GB"/>
        </w:rPr>
      </w:pPr>
      <w:r w:rsidRPr="001906D0">
        <w:rPr>
          <w:lang w:val="en-GB"/>
        </w:rPr>
        <w:t xml:space="preserve">To disseminate the results of the project, increase outreach and maximize </w:t>
      </w:r>
      <w:r w:rsidRPr="00C032D2">
        <w:rPr>
          <w:rStyle w:val="Wyrnienieintensywne"/>
        </w:rPr>
        <w:t xml:space="preserve">MAIL </w:t>
      </w:r>
      <w:r w:rsidRPr="001906D0">
        <w:rPr>
          <w:lang w:val="en-GB"/>
        </w:rPr>
        <w:t>impact</w:t>
      </w:r>
    </w:p>
    <w:p w14:paraId="6B4E6CDC" w14:textId="77777777" w:rsidR="001906D0" w:rsidRPr="001906D0" w:rsidRDefault="001906D0" w:rsidP="000E16AE">
      <w:pPr>
        <w:pStyle w:val="Akapitzlist"/>
        <w:numPr>
          <w:ilvl w:val="0"/>
          <w:numId w:val="8"/>
        </w:numPr>
        <w:rPr>
          <w:lang w:val="en-GB"/>
        </w:rPr>
      </w:pPr>
      <w:r w:rsidRPr="001906D0">
        <w:rPr>
          <w:lang w:val="en-GB"/>
        </w:rPr>
        <w:t xml:space="preserve">To raise institutional and public awareness on issues addressed by </w:t>
      </w:r>
      <w:r w:rsidRPr="00C032D2">
        <w:rPr>
          <w:rStyle w:val="Wyrnienieintensywne"/>
        </w:rPr>
        <w:t>MAIL</w:t>
      </w:r>
    </w:p>
    <w:p w14:paraId="3AB311F5" w14:textId="77777777" w:rsidR="001906D0" w:rsidRPr="001906D0" w:rsidRDefault="001906D0" w:rsidP="000E16AE">
      <w:pPr>
        <w:pStyle w:val="Akapitzlist"/>
        <w:numPr>
          <w:ilvl w:val="0"/>
          <w:numId w:val="8"/>
        </w:numPr>
        <w:rPr>
          <w:lang w:val="en-GB"/>
        </w:rPr>
      </w:pPr>
      <w:r w:rsidRPr="001906D0">
        <w:rPr>
          <w:lang w:val="en-GB"/>
        </w:rPr>
        <w:t>To act as an enabler of knowledge, technology and know-how transfer</w:t>
      </w:r>
    </w:p>
    <w:p w14:paraId="02C4BC59" w14:textId="77777777" w:rsidR="001906D0" w:rsidRPr="001906D0" w:rsidRDefault="001906D0" w:rsidP="000E16AE">
      <w:pPr>
        <w:pStyle w:val="Akapitzlist"/>
        <w:numPr>
          <w:ilvl w:val="0"/>
          <w:numId w:val="8"/>
        </w:numPr>
        <w:rPr>
          <w:lang w:val="en-GB"/>
        </w:rPr>
      </w:pPr>
      <w:r w:rsidRPr="001906D0">
        <w:rPr>
          <w:lang w:val="en-GB"/>
        </w:rPr>
        <w:t>To attract people that want to be specialized in remote sensing for the classification of MLs</w:t>
      </w:r>
    </w:p>
    <w:p w14:paraId="5EA7A06D" w14:textId="09ADF7C2" w:rsidR="001906D0" w:rsidRPr="001906D0" w:rsidRDefault="001906D0" w:rsidP="000E16AE">
      <w:pPr>
        <w:pStyle w:val="Akapitzlist"/>
        <w:numPr>
          <w:ilvl w:val="0"/>
          <w:numId w:val="8"/>
        </w:numPr>
        <w:rPr>
          <w:lang w:val="en-GB"/>
        </w:rPr>
      </w:pPr>
      <w:r w:rsidRPr="001906D0">
        <w:rPr>
          <w:lang w:val="en-GB"/>
        </w:rPr>
        <w:t xml:space="preserve">To ensure sustainability of </w:t>
      </w:r>
      <w:r w:rsidR="008476CF">
        <w:rPr>
          <w:lang w:val="en-GB"/>
        </w:rPr>
        <w:t xml:space="preserve">the </w:t>
      </w:r>
      <w:r w:rsidRPr="001906D0">
        <w:rPr>
          <w:lang w:val="en-GB"/>
        </w:rPr>
        <w:t>project results</w:t>
      </w:r>
    </w:p>
    <w:p w14:paraId="77917B5D" w14:textId="72A609DD" w:rsidR="009B3BE6" w:rsidRDefault="00625DD1" w:rsidP="00E0675E">
      <w:pPr>
        <w:pStyle w:val="Nagwek1"/>
        <w:rPr>
          <w:lang w:val="en-GB"/>
        </w:rPr>
      </w:pPr>
      <w:bookmarkStart w:id="9" w:name="_Toc3707535"/>
      <w:bookmarkStart w:id="10" w:name="_Toc11846120"/>
      <w:bookmarkEnd w:id="9"/>
      <w:r>
        <w:rPr>
          <w:lang w:val="en-GB"/>
        </w:rPr>
        <w:lastRenderedPageBreak/>
        <w:t xml:space="preserve">Dissemination </w:t>
      </w:r>
      <w:r w:rsidR="00FE4CF1">
        <w:rPr>
          <w:lang w:val="en-GB"/>
        </w:rPr>
        <w:t xml:space="preserve">and communication </w:t>
      </w:r>
      <w:r>
        <w:rPr>
          <w:lang w:val="en-GB"/>
        </w:rPr>
        <w:t>plan</w:t>
      </w:r>
      <w:bookmarkEnd w:id="10"/>
    </w:p>
    <w:p w14:paraId="23369014" w14:textId="17B618C8" w:rsidR="0033127D" w:rsidRDefault="008476CF" w:rsidP="0033127D">
      <w:pPr>
        <w:rPr>
          <w:lang w:val="en-GB"/>
        </w:rPr>
      </w:pPr>
      <w:r>
        <w:rPr>
          <w:lang w:val="en-GB"/>
        </w:rPr>
        <w:t>The d</w:t>
      </w:r>
      <w:r w:rsidR="00625DD1">
        <w:rPr>
          <w:lang w:val="en-GB"/>
        </w:rPr>
        <w:t xml:space="preserve">issemination plan aims to </w:t>
      </w:r>
      <w:r w:rsidR="00531DD3">
        <w:rPr>
          <w:lang w:val="en-GB"/>
        </w:rPr>
        <w:t>maximize the impact and</w:t>
      </w:r>
      <w:r w:rsidR="0033127D" w:rsidRPr="0033127D">
        <w:rPr>
          <w:lang w:val="en-GB"/>
        </w:rPr>
        <w:t xml:space="preserve"> visibility </w:t>
      </w:r>
      <w:r w:rsidR="0033127D">
        <w:rPr>
          <w:lang w:val="en-GB"/>
        </w:rPr>
        <w:t xml:space="preserve">of </w:t>
      </w:r>
      <w:r w:rsidR="0033127D" w:rsidRPr="00C77FEB">
        <w:rPr>
          <w:rStyle w:val="Wyrnienieintensywne"/>
        </w:rPr>
        <w:t>MAIL</w:t>
      </w:r>
      <w:r w:rsidR="0033127D">
        <w:rPr>
          <w:lang w:val="en-GB"/>
        </w:rPr>
        <w:t xml:space="preserve"> </w:t>
      </w:r>
      <w:r w:rsidR="0033127D" w:rsidRPr="0033127D">
        <w:rPr>
          <w:lang w:val="en-GB"/>
        </w:rPr>
        <w:t>project.</w:t>
      </w:r>
      <w:r w:rsidR="0033127D">
        <w:rPr>
          <w:lang w:val="en-GB"/>
        </w:rPr>
        <w:t xml:space="preserve"> </w:t>
      </w:r>
      <w:r w:rsidR="0033127D" w:rsidRPr="0033127D">
        <w:rPr>
          <w:lang w:val="en-GB"/>
        </w:rPr>
        <w:t xml:space="preserve">This </w:t>
      </w:r>
      <w:r w:rsidR="0033127D">
        <w:rPr>
          <w:lang w:val="en-GB"/>
        </w:rPr>
        <w:t>plan</w:t>
      </w:r>
      <w:r w:rsidR="0033127D" w:rsidRPr="0033127D">
        <w:rPr>
          <w:lang w:val="en-GB"/>
        </w:rPr>
        <w:t xml:space="preserve"> needs to </w:t>
      </w:r>
      <w:r w:rsidR="0033127D">
        <w:rPr>
          <w:lang w:val="en-GB"/>
        </w:rPr>
        <w:t>address</w:t>
      </w:r>
      <w:r w:rsidR="0033127D" w:rsidRPr="0033127D">
        <w:rPr>
          <w:lang w:val="en-GB"/>
        </w:rPr>
        <w:t xml:space="preserve"> the following questions:</w:t>
      </w:r>
    </w:p>
    <w:p w14:paraId="7F421B50" w14:textId="6C2C2FFE" w:rsidR="0033127D" w:rsidRDefault="0033127D" w:rsidP="000E16AE">
      <w:pPr>
        <w:pStyle w:val="Akapitzlist"/>
        <w:numPr>
          <w:ilvl w:val="0"/>
          <w:numId w:val="5"/>
        </w:numPr>
        <w:rPr>
          <w:lang w:val="en-GB"/>
        </w:rPr>
      </w:pPr>
      <w:r w:rsidRPr="0033127D">
        <w:rPr>
          <w:lang w:val="en-GB"/>
        </w:rPr>
        <w:t>Who is our audience?</w:t>
      </w:r>
    </w:p>
    <w:p w14:paraId="763A2499" w14:textId="225E4E31" w:rsidR="00FE4CF1" w:rsidRDefault="00FE4CF1" w:rsidP="000E16AE">
      <w:pPr>
        <w:pStyle w:val="Akapitzlist"/>
        <w:numPr>
          <w:ilvl w:val="0"/>
          <w:numId w:val="5"/>
        </w:numPr>
        <w:rPr>
          <w:lang w:val="en-GB"/>
        </w:rPr>
      </w:pPr>
      <w:r>
        <w:rPr>
          <w:lang w:val="en-GB"/>
        </w:rPr>
        <w:t xml:space="preserve">How to reach </w:t>
      </w:r>
      <w:r w:rsidR="006E048F">
        <w:rPr>
          <w:lang w:val="en-GB"/>
        </w:rPr>
        <w:t>the audience?</w:t>
      </w:r>
    </w:p>
    <w:p w14:paraId="261EDA47" w14:textId="77777777" w:rsidR="0033127D" w:rsidRDefault="0033127D" w:rsidP="000E16AE">
      <w:pPr>
        <w:pStyle w:val="Akapitzlist"/>
        <w:numPr>
          <w:ilvl w:val="0"/>
          <w:numId w:val="5"/>
        </w:numPr>
        <w:rPr>
          <w:lang w:val="en-GB"/>
        </w:rPr>
      </w:pPr>
      <w:r w:rsidRPr="0033127D">
        <w:rPr>
          <w:lang w:val="en-GB"/>
        </w:rPr>
        <w:t>What information do we want to disseminate?</w:t>
      </w:r>
    </w:p>
    <w:p w14:paraId="08A8A658" w14:textId="3FE15C57" w:rsidR="0033127D" w:rsidRDefault="0033127D" w:rsidP="000E16AE">
      <w:pPr>
        <w:pStyle w:val="Akapitzlist"/>
        <w:numPr>
          <w:ilvl w:val="0"/>
          <w:numId w:val="5"/>
        </w:numPr>
        <w:rPr>
          <w:lang w:val="en-GB"/>
        </w:rPr>
      </w:pPr>
      <w:r>
        <w:rPr>
          <w:lang w:val="en-GB"/>
        </w:rPr>
        <w:t xml:space="preserve">Why do we want to </w:t>
      </w:r>
      <w:r w:rsidR="00ED46AE">
        <w:rPr>
          <w:lang w:val="en-GB"/>
        </w:rPr>
        <w:t>deliver specific information to a specific stakeholder?</w:t>
      </w:r>
    </w:p>
    <w:p w14:paraId="49023B8F" w14:textId="77777777" w:rsidR="00ED46AE" w:rsidRDefault="00ED46AE" w:rsidP="000E16AE">
      <w:pPr>
        <w:pStyle w:val="Akapitzlist"/>
        <w:numPr>
          <w:ilvl w:val="0"/>
          <w:numId w:val="5"/>
        </w:numPr>
        <w:rPr>
          <w:lang w:val="en-GB"/>
        </w:rPr>
      </w:pPr>
      <w:r w:rsidRPr="00ED46AE">
        <w:rPr>
          <w:lang w:val="en-GB"/>
        </w:rPr>
        <w:t>When will we disseminate</w:t>
      </w:r>
      <w:r>
        <w:rPr>
          <w:lang w:val="en-GB"/>
        </w:rPr>
        <w:t xml:space="preserve"> the project’s results?</w:t>
      </w:r>
    </w:p>
    <w:p w14:paraId="75B3C2A0" w14:textId="77777777" w:rsidR="00ED46AE" w:rsidRDefault="00ED46AE" w:rsidP="006621DF">
      <w:pPr>
        <w:pStyle w:val="Nagwek2"/>
        <w:rPr>
          <w:lang w:val="en-GB"/>
        </w:rPr>
      </w:pPr>
      <w:bookmarkStart w:id="11" w:name="_Toc11846121"/>
      <w:r>
        <w:rPr>
          <w:lang w:val="en-GB"/>
        </w:rPr>
        <w:t>Definition of targets groups of stakeholders</w:t>
      </w:r>
      <w:bookmarkEnd w:id="11"/>
    </w:p>
    <w:p w14:paraId="0C3E60A0" w14:textId="6AF252C4" w:rsidR="00ED46AE" w:rsidRDefault="002758A9">
      <w:pPr>
        <w:rPr>
          <w:lang w:val="en-GB"/>
        </w:rPr>
      </w:pPr>
      <w:r w:rsidRPr="002758A9">
        <w:rPr>
          <w:lang w:val="en-GB"/>
        </w:rPr>
        <w:t>Five target groups of stakeholders are identified by</w:t>
      </w:r>
      <w:r w:rsidRPr="002758A9">
        <w:t xml:space="preserve"> </w:t>
      </w:r>
      <w:r w:rsidRPr="006621DF">
        <w:rPr>
          <w:rStyle w:val="Wyrnienieintensywne"/>
        </w:rPr>
        <w:t>MAIL</w:t>
      </w:r>
      <w:r w:rsidR="00930808" w:rsidRPr="006621DF">
        <w:rPr>
          <w:lang w:val="en-GB"/>
        </w:rPr>
        <w:t xml:space="preserve"> </w:t>
      </w:r>
      <w:r w:rsidR="00930808">
        <w:rPr>
          <w:lang w:val="en-GB"/>
        </w:rPr>
        <w:t>(</w:t>
      </w:r>
      <w:r w:rsidR="005C1A32">
        <w:rPr>
          <w:lang w:val="en-GB"/>
        </w:rPr>
        <w:fldChar w:fldCharType="begin"/>
      </w:r>
      <w:r w:rsidR="005C1A32">
        <w:rPr>
          <w:lang w:val="en-GB"/>
        </w:rPr>
        <w:instrText xml:space="preserve"> REF _Ref3546625 \h </w:instrText>
      </w:r>
      <w:r w:rsidR="005C1A32">
        <w:rPr>
          <w:lang w:val="en-GB"/>
        </w:rPr>
      </w:r>
      <w:r w:rsidR="005C1A32">
        <w:rPr>
          <w:lang w:val="en-GB"/>
        </w:rPr>
        <w:fldChar w:fldCharType="separate"/>
      </w:r>
      <w:r w:rsidR="00832C9A">
        <w:t xml:space="preserve">Figure </w:t>
      </w:r>
      <w:r w:rsidR="00832C9A">
        <w:rPr>
          <w:noProof/>
        </w:rPr>
        <w:t>1</w:t>
      </w:r>
      <w:r w:rsidR="005C1A32">
        <w:rPr>
          <w:lang w:val="en-GB"/>
        </w:rPr>
        <w:fldChar w:fldCharType="end"/>
      </w:r>
      <w:r w:rsidR="00930808">
        <w:rPr>
          <w:lang w:val="en-GB"/>
        </w:rPr>
        <w:t>)</w:t>
      </w:r>
      <w:r w:rsidR="00B87CF7">
        <w:rPr>
          <w:lang w:val="en-GB"/>
        </w:rPr>
        <w:t>: scientific, governmental, business, education and recognition groups.</w:t>
      </w:r>
    </w:p>
    <w:p w14:paraId="500D8E33" w14:textId="77777777" w:rsidR="00930808" w:rsidRDefault="005C1A32">
      <w:pPr>
        <w:rPr>
          <w:lang w:val="en-GB"/>
        </w:rPr>
      </w:pPr>
      <w:r>
        <w:rPr>
          <w:noProof/>
          <w:lang w:val="en-GB" w:eastAsia="en-GB"/>
        </w:rPr>
        <w:drawing>
          <wp:inline distT="0" distB="0" distL="0" distR="0" wp14:anchorId="35EFD99A" wp14:editId="33ADA4C0">
            <wp:extent cx="5406887" cy="1876232"/>
            <wp:effectExtent l="95250" t="76200" r="80010" b="12446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3151D95" w14:textId="467C7B9F" w:rsidR="005C1A32" w:rsidRDefault="005C1A32" w:rsidP="006621DF">
      <w:pPr>
        <w:pStyle w:val="Legenda"/>
      </w:pPr>
      <w:bookmarkStart w:id="12" w:name="_Ref3546625"/>
      <w:bookmarkStart w:id="13" w:name="_Toc11846139"/>
      <w:r>
        <w:t xml:space="preserve">Figure </w:t>
      </w:r>
      <w:r>
        <w:fldChar w:fldCharType="begin"/>
      </w:r>
      <w:r>
        <w:instrText xml:space="preserve"> SEQ Figure \* ARABIC </w:instrText>
      </w:r>
      <w:r>
        <w:fldChar w:fldCharType="separate"/>
      </w:r>
      <w:r w:rsidR="00832C9A">
        <w:rPr>
          <w:noProof/>
        </w:rPr>
        <w:t>1</w:t>
      </w:r>
      <w:r>
        <w:fldChar w:fldCharType="end"/>
      </w:r>
      <w:bookmarkEnd w:id="12"/>
      <w:r>
        <w:t xml:space="preserve">. </w:t>
      </w:r>
      <w:r w:rsidRPr="003D355F">
        <w:rPr>
          <w:i/>
          <w:color w:val="31479E" w:themeColor="accent1" w:themeShade="BF"/>
        </w:rPr>
        <w:t>MAIL</w:t>
      </w:r>
      <w:r>
        <w:t xml:space="preserve"> stakeholders’ groups</w:t>
      </w:r>
      <w:bookmarkEnd w:id="13"/>
    </w:p>
    <w:p w14:paraId="18E1A156" w14:textId="77777777" w:rsidR="008F51A8" w:rsidRPr="008F51A8" w:rsidRDefault="008F51A8" w:rsidP="008F51A8">
      <w:pPr>
        <w:rPr>
          <w:lang w:val="en-GB"/>
        </w:rPr>
      </w:pPr>
    </w:p>
    <w:p w14:paraId="3E9AD1C4" w14:textId="210FC9D8" w:rsidR="00CF4F7C" w:rsidRDefault="00CF4F7C" w:rsidP="00CF4F7C">
      <w:pPr>
        <w:pStyle w:val="Nagwek3"/>
        <w:rPr>
          <w:lang w:val="en-GB"/>
        </w:rPr>
      </w:pPr>
      <w:bookmarkStart w:id="14" w:name="_Toc11846122"/>
      <w:r>
        <w:rPr>
          <w:lang w:val="en-GB"/>
        </w:rPr>
        <w:t>Scientific group</w:t>
      </w:r>
      <w:bookmarkEnd w:id="14"/>
    </w:p>
    <w:p w14:paraId="4C1CBBEA" w14:textId="50F05A3B" w:rsidR="00C7654E" w:rsidRDefault="00261848">
      <w:pPr>
        <w:rPr>
          <w:lang w:val="en-GB"/>
        </w:rPr>
      </w:pPr>
      <w:r>
        <w:rPr>
          <w:lang w:val="en-GB"/>
        </w:rPr>
        <w:t>C</w:t>
      </w:r>
      <w:r w:rsidR="0042303C" w:rsidRPr="006621DF">
        <w:rPr>
          <w:lang w:val="en-GB"/>
        </w:rPr>
        <w:t xml:space="preserve">ontact with scientific groups operating in the </w:t>
      </w:r>
      <w:r w:rsidR="0042303C" w:rsidRPr="006621DF">
        <w:rPr>
          <w:rStyle w:val="Wyrnienieintensywne"/>
        </w:rPr>
        <w:t>MAIL</w:t>
      </w:r>
      <w:r w:rsidR="0042303C" w:rsidRPr="006621DF">
        <w:rPr>
          <w:lang w:val="en-GB"/>
        </w:rPr>
        <w:t xml:space="preserve"> research fields</w:t>
      </w:r>
      <w:r>
        <w:rPr>
          <w:lang w:val="en-GB"/>
        </w:rPr>
        <w:t xml:space="preserve"> will be established</w:t>
      </w:r>
      <w:r w:rsidR="00FA3BA0">
        <w:rPr>
          <w:lang w:val="en-GB"/>
        </w:rPr>
        <w:t xml:space="preserve"> in order to </w:t>
      </w:r>
      <w:r w:rsidR="00B87CF7">
        <w:rPr>
          <w:lang w:val="en-GB"/>
        </w:rPr>
        <w:t xml:space="preserve">exchange </w:t>
      </w:r>
      <w:r w:rsidR="00FA3BA0">
        <w:rPr>
          <w:lang w:val="en-GB"/>
        </w:rPr>
        <w:t>knowledge and experiences, to continue the research, and to establish long-term scientific collaboration</w:t>
      </w:r>
      <w:r w:rsidR="004E1947">
        <w:rPr>
          <w:lang w:val="en-GB"/>
        </w:rPr>
        <w:t>.</w:t>
      </w:r>
      <w:r w:rsidR="0042303C" w:rsidRPr="006621DF">
        <w:rPr>
          <w:lang w:val="en-GB"/>
        </w:rPr>
        <w:t xml:space="preserve"> Related target groups</w:t>
      </w:r>
      <w:r w:rsidR="0030649C">
        <w:rPr>
          <w:lang w:val="en-GB"/>
        </w:rPr>
        <w:t>, which are in the interest of the consortium,</w:t>
      </w:r>
      <w:r w:rsidR="0042303C" w:rsidRPr="006621DF">
        <w:rPr>
          <w:lang w:val="en-GB"/>
        </w:rPr>
        <w:t xml:space="preserve"> are </w:t>
      </w:r>
      <w:r w:rsidR="008476CF">
        <w:rPr>
          <w:lang w:val="en-GB"/>
        </w:rPr>
        <w:t xml:space="preserve">the </w:t>
      </w:r>
      <w:r w:rsidR="0030649C">
        <w:rPr>
          <w:lang w:val="en-GB"/>
        </w:rPr>
        <w:t xml:space="preserve">following: </w:t>
      </w:r>
      <w:r w:rsidR="0042303C" w:rsidRPr="006621DF">
        <w:rPr>
          <w:lang w:val="en-GB"/>
        </w:rPr>
        <w:t>(</w:t>
      </w:r>
      <w:proofErr w:type="spellStart"/>
      <w:r w:rsidR="0042303C" w:rsidRPr="006621DF">
        <w:rPr>
          <w:lang w:val="en-GB"/>
        </w:rPr>
        <w:t>i</w:t>
      </w:r>
      <w:proofErr w:type="spellEnd"/>
      <w:r w:rsidR="0042303C" w:rsidRPr="006621DF">
        <w:rPr>
          <w:lang w:val="en-GB"/>
        </w:rPr>
        <w:t>) the academic community</w:t>
      </w:r>
      <w:r w:rsidR="00C5549A">
        <w:rPr>
          <w:lang w:val="en-GB"/>
        </w:rPr>
        <w:t xml:space="preserve"> (</w:t>
      </w:r>
      <w:r w:rsidR="00C5549A">
        <w:rPr>
          <w:lang w:val="en-GB"/>
        </w:rPr>
        <w:fldChar w:fldCharType="begin"/>
      </w:r>
      <w:r w:rsidR="00C5549A">
        <w:rPr>
          <w:lang w:val="en-GB"/>
        </w:rPr>
        <w:instrText xml:space="preserve"> REF _Ref3651073 \h </w:instrText>
      </w:r>
      <w:r w:rsidR="00C5549A">
        <w:rPr>
          <w:lang w:val="en-GB"/>
        </w:rPr>
      </w:r>
      <w:r w:rsidR="00C5549A">
        <w:rPr>
          <w:lang w:val="en-GB"/>
        </w:rPr>
        <w:fldChar w:fldCharType="separate"/>
      </w:r>
      <w:r w:rsidR="00832C9A">
        <w:t xml:space="preserve">Table </w:t>
      </w:r>
      <w:r w:rsidR="00832C9A">
        <w:rPr>
          <w:noProof/>
        </w:rPr>
        <w:t>1</w:t>
      </w:r>
      <w:r w:rsidR="00C5549A">
        <w:rPr>
          <w:lang w:val="en-GB"/>
        </w:rPr>
        <w:fldChar w:fldCharType="end"/>
      </w:r>
      <w:r w:rsidR="00C5549A">
        <w:rPr>
          <w:lang w:val="en-GB"/>
        </w:rPr>
        <w:t>)</w:t>
      </w:r>
      <w:r w:rsidR="0042303C" w:rsidRPr="006621DF">
        <w:rPr>
          <w:lang w:val="en-GB"/>
        </w:rPr>
        <w:t>, (ii) researchers</w:t>
      </w:r>
      <w:r w:rsidR="00C5549A">
        <w:rPr>
          <w:lang w:val="en-GB"/>
        </w:rPr>
        <w:t xml:space="preserve"> (</w:t>
      </w:r>
      <w:r w:rsidR="00C5549A">
        <w:rPr>
          <w:lang w:val="en-GB"/>
        </w:rPr>
        <w:fldChar w:fldCharType="begin"/>
      </w:r>
      <w:r w:rsidR="00C5549A">
        <w:rPr>
          <w:lang w:val="en-GB"/>
        </w:rPr>
        <w:instrText xml:space="preserve"> REF _Ref3651099 \h </w:instrText>
      </w:r>
      <w:r w:rsidR="00C5549A">
        <w:rPr>
          <w:lang w:val="en-GB"/>
        </w:rPr>
      </w:r>
      <w:r w:rsidR="00C5549A">
        <w:rPr>
          <w:lang w:val="en-GB"/>
        </w:rPr>
        <w:fldChar w:fldCharType="separate"/>
      </w:r>
      <w:r w:rsidR="00832C9A">
        <w:t xml:space="preserve">Table </w:t>
      </w:r>
      <w:r w:rsidR="00832C9A">
        <w:rPr>
          <w:noProof/>
        </w:rPr>
        <w:t>2</w:t>
      </w:r>
      <w:r w:rsidR="00C5549A">
        <w:rPr>
          <w:lang w:val="en-GB"/>
        </w:rPr>
        <w:fldChar w:fldCharType="end"/>
      </w:r>
      <w:r w:rsidR="00C5549A">
        <w:rPr>
          <w:lang w:val="en-GB"/>
        </w:rPr>
        <w:t>)</w:t>
      </w:r>
      <w:r w:rsidR="0042303C" w:rsidRPr="006621DF">
        <w:rPr>
          <w:lang w:val="en-GB"/>
        </w:rPr>
        <w:t>, and (iii) members of other related projects’ consortia</w:t>
      </w:r>
      <w:r w:rsidR="00C7654E">
        <w:rPr>
          <w:lang w:val="en-GB"/>
        </w:rPr>
        <w:t xml:space="preserve"> (</w:t>
      </w:r>
      <w:r w:rsidR="00C5549A">
        <w:rPr>
          <w:lang w:val="en-GB"/>
        </w:rPr>
        <w:fldChar w:fldCharType="begin"/>
      </w:r>
      <w:r w:rsidR="00C5549A">
        <w:rPr>
          <w:lang w:val="en-GB"/>
        </w:rPr>
        <w:instrText xml:space="preserve"> REF _Ref3651109 \h </w:instrText>
      </w:r>
      <w:r w:rsidR="00C5549A">
        <w:rPr>
          <w:lang w:val="en-GB"/>
        </w:rPr>
      </w:r>
      <w:r w:rsidR="00C5549A">
        <w:rPr>
          <w:lang w:val="en-GB"/>
        </w:rPr>
        <w:fldChar w:fldCharType="separate"/>
      </w:r>
      <w:r w:rsidR="00832C9A">
        <w:t xml:space="preserve">Table </w:t>
      </w:r>
      <w:r w:rsidR="00832C9A">
        <w:rPr>
          <w:noProof/>
        </w:rPr>
        <w:t>3</w:t>
      </w:r>
      <w:r w:rsidR="00C5549A">
        <w:rPr>
          <w:lang w:val="en-GB"/>
        </w:rPr>
        <w:fldChar w:fldCharType="end"/>
      </w:r>
      <w:r w:rsidR="00C7654E">
        <w:rPr>
          <w:lang w:val="en-GB"/>
        </w:rPr>
        <w:t>)</w:t>
      </w:r>
      <w:r w:rsidR="004E1947">
        <w:rPr>
          <w:lang w:val="en-GB"/>
        </w:rPr>
        <w:t>.</w:t>
      </w:r>
    </w:p>
    <w:p w14:paraId="1179646C" w14:textId="757D5664" w:rsidR="00C032D2" w:rsidRDefault="00C032D2">
      <w:pPr>
        <w:rPr>
          <w:lang w:val="en-GB"/>
        </w:rPr>
      </w:pPr>
    </w:p>
    <w:p w14:paraId="646833C9" w14:textId="13ECB34A" w:rsidR="00C032D2" w:rsidRDefault="00C032D2">
      <w:pPr>
        <w:rPr>
          <w:lang w:val="en-GB"/>
        </w:rPr>
      </w:pPr>
    </w:p>
    <w:p w14:paraId="0561D13C" w14:textId="215DFF4F" w:rsidR="00C5549A" w:rsidRDefault="00C5549A" w:rsidP="006621DF">
      <w:pPr>
        <w:pStyle w:val="Legenda"/>
      </w:pPr>
      <w:bookmarkStart w:id="15" w:name="_Ref3651073"/>
      <w:bookmarkStart w:id="16" w:name="_Toc11846142"/>
      <w:r>
        <w:lastRenderedPageBreak/>
        <w:t xml:space="preserve">Table </w:t>
      </w:r>
      <w:r>
        <w:fldChar w:fldCharType="begin"/>
      </w:r>
      <w:r>
        <w:instrText xml:space="preserve"> SEQ Table \* ARABIC </w:instrText>
      </w:r>
      <w:r>
        <w:fldChar w:fldCharType="separate"/>
      </w:r>
      <w:r w:rsidR="00832C9A">
        <w:rPr>
          <w:noProof/>
        </w:rPr>
        <w:t>1</w:t>
      </w:r>
      <w:r>
        <w:fldChar w:fldCharType="end"/>
      </w:r>
      <w:bookmarkEnd w:id="15"/>
      <w:r>
        <w:t xml:space="preserve">. </w:t>
      </w:r>
      <w:r w:rsidR="00D04BEC">
        <w:t xml:space="preserve">The most active </w:t>
      </w:r>
      <w:r w:rsidR="00CE35F1">
        <w:t>u</w:t>
      </w:r>
      <w:r>
        <w:t xml:space="preserve">niversities operating in the </w:t>
      </w:r>
      <w:r w:rsidRPr="003D355F">
        <w:rPr>
          <w:i/>
          <w:color w:val="31479E" w:themeColor="accent1" w:themeShade="BF"/>
        </w:rPr>
        <w:t>MAIL</w:t>
      </w:r>
      <w:r>
        <w:t xml:space="preserve"> research field</w:t>
      </w:r>
      <w:bookmarkEnd w:id="16"/>
    </w:p>
    <w:tbl>
      <w:tblPr>
        <w:tblStyle w:val="Tabelasiatki4akcent3"/>
        <w:tblW w:w="0" w:type="auto"/>
        <w:tblLayout w:type="fixed"/>
        <w:tblLook w:val="04A0" w:firstRow="1" w:lastRow="0" w:firstColumn="1" w:lastColumn="0" w:noHBand="0" w:noVBand="1"/>
      </w:tblPr>
      <w:tblGrid>
        <w:gridCol w:w="2830"/>
        <w:gridCol w:w="2835"/>
        <w:gridCol w:w="2830"/>
      </w:tblGrid>
      <w:tr w:rsidR="003A2AB6" w14:paraId="693CB86C" w14:textId="77777777" w:rsidTr="0066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568D11" w:themeFill="accent3" w:themeFillShade="80"/>
          </w:tcPr>
          <w:p w14:paraId="14A49A61" w14:textId="77777777" w:rsidR="003A2AB6" w:rsidRDefault="003A2AB6" w:rsidP="001B4789">
            <w:pPr>
              <w:spacing w:before="60" w:after="60" w:line="240" w:lineRule="auto"/>
              <w:rPr>
                <w:lang w:val="en-GB"/>
              </w:rPr>
            </w:pPr>
            <w:r>
              <w:rPr>
                <w:lang w:val="en-GB"/>
              </w:rPr>
              <w:t>University</w:t>
            </w:r>
          </w:p>
        </w:tc>
        <w:tc>
          <w:tcPr>
            <w:tcW w:w="2835" w:type="dxa"/>
            <w:shd w:val="clear" w:color="auto" w:fill="568D11" w:themeFill="accent3" w:themeFillShade="80"/>
          </w:tcPr>
          <w:p w14:paraId="09C33BD5" w14:textId="77777777" w:rsidR="003A2AB6" w:rsidRDefault="003A2AB6" w:rsidP="001B4789">
            <w:pPr>
              <w:spacing w:before="60" w:after="60" w:line="240"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Faculty</w:t>
            </w:r>
          </w:p>
        </w:tc>
        <w:tc>
          <w:tcPr>
            <w:tcW w:w="2830" w:type="dxa"/>
            <w:shd w:val="clear" w:color="auto" w:fill="568D11" w:themeFill="accent3" w:themeFillShade="80"/>
          </w:tcPr>
          <w:p w14:paraId="21DAFD86" w14:textId="77777777" w:rsidR="003A2AB6" w:rsidRDefault="003A2AB6" w:rsidP="001B4789">
            <w:pPr>
              <w:spacing w:before="60" w:after="60" w:line="240"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Website</w:t>
            </w:r>
          </w:p>
        </w:tc>
      </w:tr>
      <w:tr w:rsidR="00A50589" w14:paraId="02CC4CAE" w14:textId="77777777" w:rsidTr="001B478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8495" w:type="dxa"/>
            <w:gridSpan w:val="3"/>
            <w:vAlign w:val="center"/>
          </w:tcPr>
          <w:p w14:paraId="597BF0A8" w14:textId="77777777" w:rsidR="00A50589" w:rsidRDefault="00A50589" w:rsidP="001B4789">
            <w:pPr>
              <w:spacing w:before="60" w:after="60" w:line="240" w:lineRule="auto"/>
              <w:jc w:val="left"/>
              <w:rPr>
                <w:lang w:val="en-GB"/>
              </w:rPr>
            </w:pPr>
            <w:r>
              <w:rPr>
                <w:lang w:val="en-GB"/>
              </w:rPr>
              <w:t>Germany</w:t>
            </w:r>
          </w:p>
        </w:tc>
      </w:tr>
      <w:tr w:rsidR="006D0684" w14:paraId="52CAFC60"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72A6550C" w14:textId="2D4835A8" w:rsidR="006D0684" w:rsidRDefault="006D0684" w:rsidP="001B4789">
            <w:pPr>
              <w:spacing w:before="60" w:after="60" w:line="240" w:lineRule="auto"/>
              <w:jc w:val="left"/>
              <w:rPr>
                <w:lang w:val="en-GB"/>
              </w:rPr>
            </w:pPr>
            <w:r w:rsidRPr="005C1F64">
              <w:rPr>
                <w:b w:val="0"/>
                <w:lang w:val="en-GB"/>
              </w:rPr>
              <w:t>Technical University of Dresden</w:t>
            </w:r>
          </w:p>
        </w:tc>
        <w:tc>
          <w:tcPr>
            <w:tcW w:w="2835" w:type="dxa"/>
            <w:vAlign w:val="center"/>
          </w:tcPr>
          <w:p w14:paraId="7219A325" w14:textId="463F3F1B"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rPr>
                <w:lang w:val="en-GB"/>
              </w:rPr>
              <w:t xml:space="preserve">Faculty of Environmental Sciences (Forest Sciences, Geosciences, </w:t>
            </w:r>
            <w:proofErr w:type="spellStart"/>
            <w:r w:rsidRPr="005C1F64">
              <w:rPr>
                <w:lang w:val="en-GB"/>
              </w:rPr>
              <w:t>Hydrosciences</w:t>
            </w:r>
            <w:proofErr w:type="spellEnd"/>
            <w:r w:rsidRPr="005C1F64">
              <w:rPr>
                <w:lang w:val="en-GB"/>
              </w:rPr>
              <w:t>)</w:t>
            </w:r>
          </w:p>
        </w:tc>
        <w:tc>
          <w:tcPr>
            <w:tcW w:w="2830" w:type="dxa"/>
            <w:vAlign w:val="center"/>
          </w:tcPr>
          <w:p w14:paraId="5C94C80A" w14:textId="2FC269B8"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20" w:history="1">
              <w:r w:rsidR="006D0684" w:rsidRPr="00FE1E15">
                <w:rPr>
                  <w:rStyle w:val="Hipercze"/>
                  <w:color w:val="auto"/>
                  <w:sz w:val="18"/>
                  <w:lang w:val="en-GB"/>
                </w:rPr>
                <w:t>https://tu-dresden.de/bu/umwelt?set_language=en</w:t>
              </w:r>
            </w:hyperlink>
          </w:p>
        </w:tc>
      </w:tr>
      <w:tr w:rsidR="006D0684" w14:paraId="4BA27E73"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30805A6" w14:textId="49C638C1" w:rsidR="006D0684" w:rsidRDefault="006D0684" w:rsidP="001B4789">
            <w:pPr>
              <w:spacing w:before="60" w:after="60" w:line="240" w:lineRule="auto"/>
              <w:jc w:val="left"/>
              <w:rPr>
                <w:lang w:val="en-GB"/>
              </w:rPr>
            </w:pPr>
            <w:r w:rsidRPr="005C1F64">
              <w:rPr>
                <w:b w:val="0"/>
                <w:lang w:val="de-DE"/>
              </w:rPr>
              <w:t xml:space="preserve">University </w:t>
            </w:r>
            <w:proofErr w:type="spellStart"/>
            <w:r w:rsidRPr="005C1F64">
              <w:rPr>
                <w:b w:val="0"/>
                <w:lang w:val="de-DE"/>
              </w:rPr>
              <w:t>of</w:t>
            </w:r>
            <w:proofErr w:type="spellEnd"/>
            <w:r w:rsidRPr="005C1F64">
              <w:rPr>
                <w:b w:val="0"/>
                <w:lang w:val="de-DE"/>
              </w:rPr>
              <w:t xml:space="preserve"> Freiburg (Albert-Ludwigs-Universität Freiburg)</w:t>
            </w:r>
          </w:p>
        </w:tc>
        <w:tc>
          <w:tcPr>
            <w:tcW w:w="2835" w:type="dxa"/>
            <w:vAlign w:val="center"/>
          </w:tcPr>
          <w:p w14:paraId="45CD9C9A" w14:textId="547C333B"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Environment and Natural Resources</w:t>
            </w:r>
          </w:p>
        </w:tc>
        <w:tc>
          <w:tcPr>
            <w:tcW w:w="2830" w:type="dxa"/>
            <w:vAlign w:val="center"/>
          </w:tcPr>
          <w:p w14:paraId="7BFD9DFA" w14:textId="505E7AFB"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21" w:history="1">
              <w:r w:rsidR="006D0684" w:rsidRPr="00FE1E15">
                <w:rPr>
                  <w:rStyle w:val="Hipercze"/>
                  <w:color w:val="auto"/>
                  <w:sz w:val="18"/>
                  <w:lang w:val="en-GB"/>
                </w:rPr>
                <w:t>http://www.unr.uni-freiburg.de/en?set_language=en</w:t>
              </w:r>
            </w:hyperlink>
          </w:p>
        </w:tc>
      </w:tr>
      <w:tr w:rsidR="006D0684" w14:paraId="302B3869"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0CFFEF76" w14:textId="408EAE67" w:rsidR="006D0684" w:rsidRDefault="006D0684" w:rsidP="001B4789">
            <w:pPr>
              <w:spacing w:before="60" w:after="60" w:line="240" w:lineRule="auto"/>
              <w:jc w:val="left"/>
              <w:rPr>
                <w:lang w:val="en-GB"/>
              </w:rPr>
            </w:pPr>
            <w:r w:rsidRPr="005C1F64">
              <w:rPr>
                <w:b w:val="0"/>
                <w:lang w:val="de-DE"/>
              </w:rPr>
              <w:t xml:space="preserve">University </w:t>
            </w:r>
            <w:proofErr w:type="spellStart"/>
            <w:r w:rsidRPr="005C1F64">
              <w:rPr>
                <w:b w:val="0"/>
                <w:lang w:val="de-DE"/>
              </w:rPr>
              <w:t>of</w:t>
            </w:r>
            <w:proofErr w:type="spellEnd"/>
            <w:r w:rsidRPr="005C1F64">
              <w:rPr>
                <w:b w:val="0"/>
                <w:lang w:val="de-DE"/>
              </w:rPr>
              <w:t xml:space="preserve"> Göttingen (Georg-August-Universität Göttingen)</w:t>
            </w:r>
          </w:p>
        </w:tc>
        <w:tc>
          <w:tcPr>
            <w:tcW w:w="2835" w:type="dxa"/>
            <w:vAlign w:val="center"/>
          </w:tcPr>
          <w:p w14:paraId="3CC56AF4" w14:textId="77777777" w:rsidR="006D0684" w:rsidRPr="005C1F6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rsidRPr="005C1F64">
              <w:t>Faculty of Forest Sciences and Forest Ecology</w:t>
            </w:r>
          </w:p>
          <w:p w14:paraId="519239D6" w14:textId="7CA4DBB1"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t>Faculty of Geoscience and Geography</w:t>
            </w:r>
          </w:p>
        </w:tc>
        <w:tc>
          <w:tcPr>
            <w:tcW w:w="2830" w:type="dxa"/>
            <w:vAlign w:val="center"/>
          </w:tcPr>
          <w:p w14:paraId="71C1BAE1" w14:textId="53A0BF6E"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22" w:history="1">
              <w:r w:rsidR="006D0684" w:rsidRPr="00FE1E15">
                <w:rPr>
                  <w:rStyle w:val="Hipercze"/>
                  <w:color w:val="auto"/>
                  <w:sz w:val="18"/>
                  <w:lang w:val="en-GB"/>
                </w:rPr>
                <w:t>http://www.uni-goettingen.de/en/19852.html</w:t>
              </w:r>
            </w:hyperlink>
          </w:p>
        </w:tc>
      </w:tr>
      <w:tr w:rsidR="006D0684" w14:paraId="50960DE7"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A70F31F" w14:textId="4F116117" w:rsidR="006D0684" w:rsidRDefault="006D0684" w:rsidP="001B4789">
            <w:pPr>
              <w:spacing w:before="60" w:after="60" w:line="240" w:lineRule="auto"/>
              <w:jc w:val="left"/>
              <w:rPr>
                <w:lang w:val="en-GB"/>
              </w:rPr>
            </w:pPr>
            <w:r w:rsidRPr="005C1F64">
              <w:rPr>
                <w:b w:val="0"/>
                <w:lang w:val="en-GB"/>
              </w:rPr>
              <w:t>Technical University of Munich</w:t>
            </w:r>
          </w:p>
        </w:tc>
        <w:tc>
          <w:tcPr>
            <w:tcW w:w="2835" w:type="dxa"/>
            <w:vAlign w:val="center"/>
          </w:tcPr>
          <w:p w14:paraId="68C68452" w14:textId="77777777" w:rsidR="006D0684" w:rsidRPr="005C1F6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r w:rsidRPr="005C1F64">
              <w:t xml:space="preserve">School of Life Sciences </w:t>
            </w:r>
            <w:proofErr w:type="spellStart"/>
            <w:r w:rsidRPr="005C1F64">
              <w:t>Weihenstephan</w:t>
            </w:r>
            <w:proofErr w:type="spellEnd"/>
            <w:r w:rsidRPr="005C1F64">
              <w:t xml:space="preserve"> (Study Program Division Forest Science and Resource Management)</w:t>
            </w:r>
          </w:p>
          <w:p w14:paraId="6A2BD203" w14:textId="45EDDE94"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t>Department of Civil, Geo and Environmental Engineering</w:t>
            </w:r>
          </w:p>
        </w:tc>
        <w:tc>
          <w:tcPr>
            <w:tcW w:w="2830" w:type="dxa"/>
            <w:vAlign w:val="center"/>
          </w:tcPr>
          <w:p w14:paraId="036D4C3E" w14:textId="58DCCD67"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lang w:val="en-GB"/>
              </w:rPr>
            </w:pPr>
            <w:hyperlink r:id="rId23" w:history="1">
              <w:r w:rsidR="006D0684" w:rsidRPr="00FE1E15">
                <w:rPr>
                  <w:rStyle w:val="Hipercze"/>
                  <w:color w:val="auto"/>
                  <w:sz w:val="18"/>
                  <w:lang w:val="en-GB"/>
                </w:rPr>
                <w:t>https://www.forst.wzw.tum.de/en/home/</w:t>
              </w:r>
            </w:hyperlink>
          </w:p>
          <w:p w14:paraId="2E24B08E" w14:textId="29C0DE95"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24" w:history="1">
              <w:r w:rsidR="006D0684" w:rsidRPr="00FE1E15">
                <w:rPr>
                  <w:rStyle w:val="Hipercze"/>
                  <w:color w:val="auto"/>
                  <w:sz w:val="18"/>
                  <w:lang w:val="en-GB"/>
                </w:rPr>
                <w:t>http://www.bgu.tum.de/en/home/</w:t>
              </w:r>
            </w:hyperlink>
          </w:p>
        </w:tc>
      </w:tr>
      <w:tr w:rsidR="006D0684" w14:paraId="43CE3D52"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51B9EEBA" w14:textId="4C06BF88" w:rsidR="006D0684" w:rsidRDefault="006D0684" w:rsidP="001B4789">
            <w:pPr>
              <w:spacing w:before="60" w:after="60" w:line="240" w:lineRule="auto"/>
              <w:jc w:val="left"/>
              <w:rPr>
                <w:lang w:val="en-GB"/>
              </w:rPr>
            </w:pPr>
            <w:r w:rsidRPr="005C1F64">
              <w:rPr>
                <w:b w:val="0"/>
                <w:lang w:val="en-GB"/>
              </w:rPr>
              <w:t>Friedrich-Schiller-University Jena</w:t>
            </w:r>
          </w:p>
        </w:tc>
        <w:tc>
          <w:tcPr>
            <w:tcW w:w="2835" w:type="dxa"/>
            <w:vAlign w:val="center"/>
          </w:tcPr>
          <w:p w14:paraId="65083900" w14:textId="39EEB360"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t>Faculty of Chemistry and Earth Sciences</w:t>
            </w:r>
          </w:p>
        </w:tc>
        <w:tc>
          <w:tcPr>
            <w:tcW w:w="2830" w:type="dxa"/>
            <w:vAlign w:val="center"/>
          </w:tcPr>
          <w:p w14:paraId="077F9044" w14:textId="6727BEC3"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25" w:history="1">
              <w:r w:rsidR="006D0684" w:rsidRPr="00FE1E15">
                <w:rPr>
                  <w:rStyle w:val="Hipercze"/>
                  <w:color w:val="auto"/>
                  <w:sz w:val="18"/>
                  <w:szCs w:val="18"/>
                  <w:lang w:val="en-GB"/>
                </w:rPr>
                <w:t>https://www.chemgeo.uni-jena.de/en/</w:t>
              </w:r>
            </w:hyperlink>
          </w:p>
        </w:tc>
      </w:tr>
      <w:tr w:rsidR="006D0684" w14:paraId="6ABB9828"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4580D03" w14:textId="4294F481" w:rsidR="006D0684" w:rsidRDefault="006D0684" w:rsidP="001B4789">
            <w:pPr>
              <w:spacing w:before="60" w:after="60" w:line="240" w:lineRule="auto"/>
              <w:jc w:val="left"/>
              <w:rPr>
                <w:lang w:val="en-GB"/>
              </w:rPr>
            </w:pPr>
            <w:r w:rsidRPr="005C1F64">
              <w:rPr>
                <w:b w:val="0"/>
                <w:lang w:val="de-DE"/>
              </w:rPr>
              <w:t>Technical University Darmstadt</w:t>
            </w:r>
          </w:p>
        </w:tc>
        <w:tc>
          <w:tcPr>
            <w:tcW w:w="2835" w:type="dxa"/>
            <w:vAlign w:val="center"/>
          </w:tcPr>
          <w:p w14:paraId="60F7FB5D" w14:textId="6774E402"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 xml:space="preserve">Department of Civil and Environmental Engineering Sciences </w:t>
            </w:r>
          </w:p>
        </w:tc>
        <w:tc>
          <w:tcPr>
            <w:tcW w:w="2830" w:type="dxa"/>
            <w:vAlign w:val="center"/>
          </w:tcPr>
          <w:p w14:paraId="2472FF5F" w14:textId="7ACE275D"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26" w:history="1">
              <w:r w:rsidR="006D0684" w:rsidRPr="00FE1E15">
                <w:rPr>
                  <w:rStyle w:val="Hipercze"/>
                  <w:color w:val="auto"/>
                  <w:sz w:val="18"/>
                  <w:szCs w:val="18"/>
                  <w:lang w:val="en-GB"/>
                </w:rPr>
                <w:t>https://www.bauing.tu-darmstadt.de/beruns/instituteundfachgebieteimfachbereich/listeallerinstitute.en.jsp</w:t>
              </w:r>
            </w:hyperlink>
          </w:p>
        </w:tc>
      </w:tr>
      <w:tr w:rsidR="006D0684" w14:paraId="12E617C8"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4F164D59" w14:textId="09F26CF3" w:rsidR="006D0684" w:rsidRDefault="006D0684" w:rsidP="001B4789">
            <w:pPr>
              <w:spacing w:before="60" w:after="60" w:line="240" w:lineRule="auto"/>
              <w:jc w:val="left"/>
              <w:rPr>
                <w:lang w:val="en-GB"/>
              </w:rPr>
            </w:pPr>
            <w:r w:rsidRPr="005C1F64">
              <w:rPr>
                <w:b w:val="0"/>
                <w:lang w:val="de-DE"/>
              </w:rPr>
              <w:t xml:space="preserve">University </w:t>
            </w:r>
            <w:proofErr w:type="spellStart"/>
            <w:r w:rsidRPr="005C1F64">
              <w:rPr>
                <w:b w:val="0"/>
                <w:lang w:val="de-DE"/>
              </w:rPr>
              <w:t>of</w:t>
            </w:r>
            <w:proofErr w:type="spellEnd"/>
            <w:r w:rsidRPr="005C1F64">
              <w:rPr>
                <w:b w:val="0"/>
                <w:lang w:val="de-DE"/>
              </w:rPr>
              <w:t xml:space="preserve"> Bonn (Rheinische Friedrich-Wilhelms-Universität Bonn)</w:t>
            </w:r>
          </w:p>
        </w:tc>
        <w:tc>
          <w:tcPr>
            <w:tcW w:w="2835" w:type="dxa"/>
            <w:vAlign w:val="center"/>
          </w:tcPr>
          <w:p w14:paraId="344A57F5" w14:textId="77777777" w:rsidR="006D0684" w:rsidRPr="005C1F6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rPr>
                <w:lang w:val="en-GB"/>
              </w:rPr>
              <w:t>Faculty of Agriculture</w:t>
            </w:r>
          </w:p>
          <w:p w14:paraId="25A22580" w14:textId="76245DD1"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t>Faculty of Mathematics and Natural Sciences</w:t>
            </w:r>
          </w:p>
        </w:tc>
        <w:tc>
          <w:tcPr>
            <w:tcW w:w="2830" w:type="dxa"/>
            <w:vAlign w:val="center"/>
          </w:tcPr>
          <w:p w14:paraId="28AB3F81" w14:textId="51C90389"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27" w:history="1">
              <w:r w:rsidR="006D0684" w:rsidRPr="00FE1E15">
                <w:rPr>
                  <w:rStyle w:val="Hipercze"/>
                  <w:color w:val="auto"/>
                  <w:sz w:val="18"/>
                  <w:szCs w:val="18"/>
                  <w:lang w:val="en-GB"/>
                </w:rPr>
                <w:t>https://www.lf.uni-bonn.de/en?set_language=en</w:t>
              </w:r>
            </w:hyperlink>
          </w:p>
          <w:p w14:paraId="588574FE" w14:textId="27997636"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28" w:history="1">
              <w:r w:rsidR="006D0684" w:rsidRPr="00FE1E15">
                <w:rPr>
                  <w:rStyle w:val="Hipercze"/>
                  <w:color w:val="auto"/>
                  <w:sz w:val="18"/>
                  <w:szCs w:val="18"/>
                  <w:lang w:val="en-GB"/>
                </w:rPr>
                <w:t>https://www.mnf.uni-bonn.de/</w:t>
              </w:r>
            </w:hyperlink>
          </w:p>
        </w:tc>
      </w:tr>
      <w:tr w:rsidR="006D0684" w14:paraId="157BB504"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F2C9893" w14:textId="18B282EE" w:rsidR="006D0684" w:rsidRDefault="006D0684" w:rsidP="001B4789">
            <w:pPr>
              <w:spacing w:before="60" w:after="60" w:line="240" w:lineRule="auto"/>
              <w:jc w:val="left"/>
              <w:rPr>
                <w:lang w:val="en-GB"/>
              </w:rPr>
            </w:pPr>
            <w:r w:rsidRPr="005C1F64">
              <w:rPr>
                <w:b w:val="0"/>
              </w:rPr>
              <w:t>Goethe-University Frankfurt am Main</w:t>
            </w:r>
          </w:p>
        </w:tc>
        <w:tc>
          <w:tcPr>
            <w:tcW w:w="2835" w:type="dxa"/>
            <w:vAlign w:val="center"/>
          </w:tcPr>
          <w:p w14:paraId="13559864" w14:textId="77777777" w:rsidR="006D0684" w:rsidRPr="005C1F6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Geosciences/ Geography</w:t>
            </w:r>
          </w:p>
          <w:p w14:paraId="7CE6138B" w14:textId="55C3E315"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Biological Sciences</w:t>
            </w:r>
          </w:p>
        </w:tc>
        <w:tc>
          <w:tcPr>
            <w:tcW w:w="2830" w:type="dxa"/>
            <w:vAlign w:val="center"/>
          </w:tcPr>
          <w:p w14:paraId="56EB83A7" w14:textId="4558CE7B"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29" w:history="1">
              <w:r w:rsidR="006D0684" w:rsidRPr="00FE1E15">
                <w:rPr>
                  <w:rStyle w:val="Hipercze"/>
                  <w:color w:val="auto"/>
                  <w:sz w:val="18"/>
                  <w:szCs w:val="18"/>
                  <w:lang w:val="en-GB"/>
                </w:rPr>
                <w:t>http://www.goethe-university-frankfurt.de/45575776/Departments_of_the_faculty_of_Geosciences_and_Geography</w:t>
              </w:r>
            </w:hyperlink>
          </w:p>
          <w:p w14:paraId="2188BB07" w14:textId="7AF62EDB"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30" w:history="1">
              <w:r w:rsidR="006D0684" w:rsidRPr="00FE1E15">
                <w:rPr>
                  <w:rStyle w:val="Hipercze"/>
                  <w:color w:val="auto"/>
                  <w:sz w:val="18"/>
                  <w:szCs w:val="18"/>
                  <w:lang w:val="en-GB"/>
                </w:rPr>
                <w:t>http://www.goethe-university-frankfurt.de/45902712/Faculty_15___Biological_Sciences</w:t>
              </w:r>
            </w:hyperlink>
            <w:r w:rsidR="006D0684" w:rsidRPr="00FE1E15">
              <w:rPr>
                <w:sz w:val="18"/>
                <w:szCs w:val="18"/>
                <w:lang w:val="en-GB"/>
              </w:rPr>
              <w:t>?</w:t>
            </w:r>
          </w:p>
        </w:tc>
      </w:tr>
      <w:tr w:rsidR="006D0684" w14:paraId="37E82B28"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40502F70" w14:textId="771BF5D9" w:rsidR="006D0684" w:rsidRDefault="006D0684" w:rsidP="001B4789">
            <w:pPr>
              <w:spacing w:before="60" w:after="60" w:line="240" w:lineRule="auto"/>
              <w:jc w:val="left"/>
              <w:rPr>
                <w:lang w:val="en-GB"/>
              </w:rPr>
            </w:pPr>
            <w:r w:rsidRPr="005C1F64">
              <w:rPr>
                <w:b w:val="0"/>
                <w:lang w:val="de-DE"/>
              </w:rPr>
              <w:t>Technical University Berlin</w:t>
            </w:r>
          </w:p>
        </w:tc>
        <w:tc>
          <w:tcPr>
            <w:tcW w:w="2835" w:type="dxa"/>
            <w:vAlign w:val="center"/>
          </w:tcPr>
          <w:p w14:paraId="5F38A0C5" w14:textId="06B36FA2"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rPr>
                <w:lang w:val="en-GB"/>
              </w:rPr>
              <w:t>School VI Planning Building Environment</w:t>
            </w:r>
          </w:p>
        </w:tc>
        <w:tc>
          <w:tcPr>
            <w:tcW w:w="2830" w:type="dxa"/>
            <w:vAlign w:val="center"/>
          </w:tcPr>
          <w:p w14:paraId="1A7C918A" w14:textId="51707028"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31" w:history="1">
              <w:r w:rsidR="006D0684" w:rsidRPr="00FE1E15">
                <w:rPr>
                  <w:rStyle w:val="Hipercze"/>
                  <w:color w:val="auto"/>
                  <w:sz w:val="18"/>
                  <w:szCs w:val="18"/>
                  <w:lang w:val="en-GB"/>
                </w:rPr>
                <w:t>https://www.planen-bauen-umwelt.tu-berlin.de/menue/institute/parameter/en/</w:t>
              </w:r>
            </w:hyperlink>
          </w:p>
        </w:tc>
      </w:tr>
      <w:tr w:rsidR="006D0684" w14:paraId="51D56C3F"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24D0014" w14:textId="0436C1A3" w:rsidR="006D0684" w:rsidRDefault="006D0684" w:rsidP="001B4789">
            <w:pPr>
              <w:spacing w:before="60" w:after="60" w:line="240" w:lineRule="auto"/>
              <w:jc w:val="left"/>
              <w:rPr>
                <w:lang w:val="en-GB"/>
              </w:rPr>
            </w:pPr>
            <w:r w:rsidRPr="005C1F64">
              <w:rPr>
                <w:b w:val="0"/>
                <w:lang w:val="de-DE"/>
              </w:rPr>
              <w:t>Humboldt University Berlin</w:t>
            </w:r>
          </w:p>
        </w:tc>
        <w:tc>
          <w:tcPr>
            <w:tcW w:w="2835" w:type="dxa"/>
            <w:vAlign w:val="center"/>
          </w:tcPr>
          <w:p w14:paraId="43AF3526" w14:textId="77777777" w:rsidR="006D0684" w:rsidRPr="005C1F6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r w:rsidRPr="005C1F64">
              <w:t>Faculty of Mathematics and Natural Sciences (Department of Geography)</w:t>
            </w:r>
          </w:p>
          <w:p w14:paraId="1F08DBBB" w14:textId="3396CFB8"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lastRenderedPageBreak/>
              <w:t xml:space="preserve">Faculty of Life Sciences (Albrecht Daniel </w:t>
            </w:r>
            <w:proofErr w:type="spellStart"/>
            <w:r w:rsidRPr="005C1F64">
              <w:t>Thaer</w:t>
            </w:r>
            <w:proofErr w:type="spellEnd"/>
            <w:r w:rsidRPr="005C1F64">
              <w:t>-Institute of Agricultural and Horticultural Sciences)</w:t>
            </w:r>
          </w:p>
        </w:tc>
        <w:tc>
          <w:tcPr>
            <w:tcW w:w="2830" w:type="dxa"/>
            <w:vAlign w:val="center"/>
          </w:tcPr>
          <w:p w14:paraId="3BAB8250" w14:textId="618B9E3F"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32" w:history="1">
              <w:r w:rsidR="006D0684" w:rsidRPr="00FE1E15">
                <w:rPr>
                  <w:rStyle w:val="Hipercze"/>
                  <w:color w:val="auto"/>
                  <w:sz w:val="18"/>
                  <w:szCs w:val="18"/>
                  <w:lang w:val="en-GB"/>
                </w:rPr>
                <w:t>https://www.geographie.hu-berlin.de/en/portraet-en?set_language=en</w:t>
              </w:r>
            </w:hyperlink>
          </w:p>
          <w:p w14:paraId="31E24DF5" w14:textId="4442D06C"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33" w:history="1">
              <w:r w:rsidR="006D0684" w:rsidRPr="00FE1E15">
                <w:rPr>
                  <w:rStyle w:val="Hipercze"/>
                  <w:color w:val="auto"/>
                  <w:sz w:val="18"/>
                  <w:szCs w:val="18"/>
                  <w:lang w:val="en-GB"/>
                </w:rPr>
                <w:t>https://www.agrar.hu-berlin.de/en/start_oben-en?set_language=en</w:t>
              </w:r>
            </w:hyperlink>
          </w:p>
        </w:tc>
      </w:tr>
      <w:tr w:rsidR="006D0684" w14:paraId="733ED23F"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4D090D60" w14:textId="1737FB24" w:rsidR="006D0684" w:rsidRDefault="006D0684" w:rsidP="001B4789">
            <w:pPr>
              <w:spacing w:before="60" w:after="60" w:line="240" w:lineRule="auto"/>
              <w:jc w:val="left"/>
              <w:rPr>
                <w:lang w:val="en-GB"/>
              </w:rPr>
            </w:pPr>
            <w:r w:rsidRPr="005C1F64">
              <w:rPr>
                <w:b w:val="0"/>
                <w:lang w:val="de-DE"/>
              </w:rPr>
              <w:t>Freie Universität Berlin</w:t>
            </w:r>
          </w:p>
        </w:tc>
        <w:tc>
          <w:tcPr>
            <w:tcW w:w="2835" w:type="dxa"/>
            <w:vAlign w:val="center"/>
          </w:tcPr>
          <w:p w14:paraId="6F53066C" w14:textId="59AA4288"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t>Department of Earth Sciences</w:t>
            </w:r>
          </w:p>
        </w:tc>
        <w:tc>
          <w:tcPr>
            <w:tcW w:w="2830" w:type="dxa"/>
            <w:vAlign w:val="center"/>
          </w:tcPr>
          <w:p w14:paraId="5F2A4250" w14:textId="52428A89"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34" w:history="1">
              <w:r w:rsidR="006D0684" w:rsidRPr="00FE1E15">
                <w:rPr>
                  <w:rStyle w:val="Hipercze"/>
                  <w:color w:val="auto"/>
                  <w:sz w:val="18"/>
                  <w:szCs w:val="18"/>
                  <w:lang w:val="en-GB"/>
                </w:rPr>
                <w:t>https://www.geo.fu-berlin.de/en/index.html</w:t>
              </w:r>
            </w:hyperlink>
          </w:p>
        </w:tc>
      </w:tr>
      <w:tr w:rsidR="006D0684" w14:paraId="4D82D6F0"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E3D2231" w14:textId="3FDEDAB1" w:rsidR="006D0684" w:rsidRDefault="006D0684" w:rsidP="001B4789">
            <w:pPr>
              <w:spacing w:before="60" w:after="60" w:line="240" w:lineRule="auto"/>
              <w:jc w:val="left"/>
              <w:rPr>
                <w:lang w:val="en-GB"/>
              </w:rPr>
            </w:pPr>
            <w:r w:rsidRPr="005C1F64">
              <w:rPr>
                <w:b w:val="0"/>
                <w:lang w:val="en-GB"/>
              </w:rPr>
              <w:t>University of Applied Sciences for Sustainable Development Eberswalde</w:t>
            </w:r>
          </w:p>
        </w:tc>
        <w:tc>
          <w:tcPr>
            <w:tcW w:w="2835" w:type="dxa"/>
            <w:vAlign w:val="center"/>
          </w:tcPr>
          <w:p w14:paraId="637893F0" w14:textId="77777777" w:rsidR="006D0684" w:rsidRPr="005C1F6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Forest and Environment</w:t>
            </w:r>
          </w:p>
          <w:p w14:paraId="23D03DA6" w14:textId="77777777" w:rsidR="006D0684" w:rsidRPr="005C1F6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Landscape Management and Nature Conservation</w:t>
            </w:r>
          </w:p>
          <w:p w14:paraId="06D9CC85" w14:textId="77777777" w:rsidR="006D0684" w:rsidRPr="005C1F6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Wood Engineering</w:t>
            </w:r>
          </w:p>
          <w:p w14:paraId="3A559E73" w14:textId="6C87BB2B"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Sustainable Business</w:t>
            </w:r>
          </w:p>
        </w:tc>
        <w:tc>
          <w:tcPr>
            <w:tcW w:w="2830" w:type="dxa"/>
            <w:vAlign w:val="center"/>
          </w:tcPr>
          <w:p w14:paraId="01AC63F1" w14:textId="5DC998A9"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35" w:history="1">
              <w:r w:rsidR="006D0684" w:rsidRPr="00FE1E15">
                <w:rPr>
                  <w:rStyle w:val="Hipercze"/>
                  <w:color w:val="auto"/>
                  <w:sz w:val="18"/>
                  <w:szCs w:val="18"/>
                  <w:lang w:val="en-GB"/>
                </w:rPr>
                <w:t>https://www.hnee.de/en/Startseite/HNE-Eberswalde-Startseite-E9875.htm</w:t>
              </w:r>
            </w:hyperlink>
          </w:p>
        </w:tc>
      </w:tr>
      <w:tr w:rsidR="006D0684" w14:paraId="5EE6C3F8"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5B9709E2" w14:textId="415BF62A" w:rsidR="006D0684" w:rsidRDefault="006D0684" w:rsidP="001B4789">
            <w:pPr>
              <w:spacing w:before="60" w:after="60" w:line="240" w:lineRule="auto"/>
              <w:jc w:val="left"/>
              <w:rPr>
                <w:lang w:val="en-GB"/>
              </w:rPr>
            </w:pPr>
            <w:r w:rsidRPr="005C1F64">
              <w:rPr>
                <w:b w:val="0"/>
                <w:lang w:val="en-GB"/>
              </w:rPr>
              <w:t xml:space="preserve">University of Applied Forest Sciences </w:t>
            </w:r>
            <w:proofErr w:type="spellStart"/>
            <w:r w:rsidRPr="005C1F64">
              <w:rPr>
                <w:b w:val="0"/>
                <w:lang w:val="en-GB"/>
              </w:rPr>
              <w:t>Rottenburg</w:t>
            </w:r>
            <w:proofErr w:type="spellEnd"/>
            <w:r w:rsidRPr="005C1F64">
              <w:rPr>
                <w:b w:val="0"/>
                <w:lang w:val="en-GB"/>
              </w:rPr>
              <w:t xml:space="preserve"> </w:t>
            </w:r>
          </w:p>
        </w:tc>
        <w:tc>
          <w:tcPr>
            <w:tcW w:w="2835" w:type="dxa"/>
            <w:vAlign w:val="center"/>
          </w:tcPr>
          <w:p w14:paraId="4C62FC57" w14:textId="7FFF7156"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rPr>
                <w:lang w:val="en-GB"/>
              </w:rPr>
              <w:t>Faculty of Forestry</w:t>
            </w:r>
          </w:p>
        </w:tc>
        <w:tc>
          <w:tcPr>
            <w:tcW w:w="2830" w:type="dxa"/>
            <w:vAlign w:val="center"/>
          </w:tcPr>
          <w:p w14:paraId="0C777C43" w14:textId="19F28501"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36" w:history="1">
              <w:r w:rsidR="006D0684" w:rsidRPr="00FE1E15">
                <w:rPr>
                  <w:rStyle w:val="Hipercze"/>
                  <w:color w:val="auto"/>
                  <w:sz w:val="18"/>
                  <w:szCs w:val="18"/>
                  <w:lang w:val="en-GB"/>
                </w:rPr>
                <w:t>https://en.hs-rottenburg.net/startseite/</w:t>
              </w:r>
            </w:hyperlink>
          </w:p>
        </w:tc>
      </w:tr>
      <w:tr w:rsidR="006D0684" w14:paraId="3FF23099"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17D6FE1" w14:textId="2EB2E87E" w:rsidR="006D0684" w:rsidRDefault="006D0684" w:rsidP="001B4789">
            <w:pPr>
              <w:spacing w:before="60" w:after="60" w:line="240" w:lineRule="auto"/>
              <w:jc w:val="left"/>
              <w:rPr>
                <w:lang w:val="en-GB"/>
              </w:rPr>
            </w:pPr>
            <w:proofErr w:type="spellStart"/>
            <w:r w:rsidRPr="005C1F64">
              <w:rPr>
                <w:b w:val="0"/>
                <w:lang w:val="en-GB"/>
              </w:rPr>
              <w:t>Weihenstephan-Triesdorf</w:t>
            </w:r>
            <w:proofErr w:type="spellEnd"/>
            <w:r w:rsidRPr="005C1F64">
              <w:rPr>
                <w:b w:val="0"/>
                <w:lang w:val="en-GB"/>
              </w:rPr>
              <w:t xml:space="preserve"> University of Applied Sciences </w:t>
            </w:r>
          </w:p>
        </w:tc>
        <w:tc>
          <w:tcPr>
            <w:tcW w:w="2835" w:type="dxa"/>
            <w:vAlign w:val="center"/>
          </w:tcPr>
          <w:p w14:paraId="2439F13E" w14:textId="208DF2E8"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Department of Forestry</w:t>
            </w:r>
          </w:p>
        </w:tc>
        <w:tc>
          <w:tcPr>
            <w:tcW w:w="2830" w:type="dxa"/>
            <w:vAlign w:val="center"/>
          </w:tcPr>
          <w:p w14:paraId="5DE89D94" w14:textId="07E549A3"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37" w:history="1">
              <w:r w:rsidR="006D0684" w:rsidRPr="00FE1E15">
                <w:rPr>
                  <w:rStyle w:val="Hipercze"/>
                  <w:color w:val="auto"/>
                  <w:sz w:val="18"/>
                  <w:szCs w:val="18"/>
                  <w:lang w:val="en-GB"/>
                </w:rPr>
                <w:t>https://www.hswt.de/en.html</w:t>
              </w:r>
            </w:hyperlink>
          </w:p>
        </w:tc>
      </w:tr>
      <w:tr w:rsidR="006D0684" w14:paraId="2FEF224B"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383D1BF7" w14:textId="71CD0E86" w:rsidR="006D0684" w:rsidRDefault="006D0684" w:rsidP="001B4789">
            <w:pPr>
              <w:spacing w:before="60" w:after="60" w:line="240" w:lineRule="auto"/>
              <w:jc w:val="left"/>
              <w:rPr>
                <w:lang w:val="en-GB"/>
              </w:rPr>
            </w:pPr>
            <w:r w:rsidRPr="005C1F64">
              <w:rPr>
                <w:b w:val="0"/>
                <w:lang w:val="en-GB"/>
              </w:rPr>
              <w:t xml:space="preserve">HAWK University of Applied Sciences and Arts Hildesheim / </w:t>
            </w:r>
            <w:proofErr w:type="spellStart"/>
            <w:r w:rsidRPr="005C1F64">
              <w:rPr>
                <w:b w:val="0"/>
                <w:lang w:val="en-GB"/>
              </w:rPr>
              <w:t>Holzminden</w:t>
            </w:r>
            <w:proofErr w:type="spellEnd"/>
            <w:r w:rsidRPr="005C1F64">
              <w:rPr>
                <w:b w:val="0"/>
                <w:lang w:val="en-GB"/>
              </w:rPr>
              <w:t xml:space="preserve"> / </w:t>
            </w:r>
            <w:proofErr w:type="spellStart"/>
            <w:r w:rsidRPr="005C1F64">
              <w:rPr>
                <w:b w:val="0"/>
                <w:lang w:val="en-GB"/>
              </w:rPr>
              <w:t>Göttingen</w:t>
            </w:r>
            <w:proofErr w:type="spellEnd"/>
            <w:r w:rsidRPr="005C1F64">
              <w:rPr>
                <w:b w:val="0"/>
                <w:lang w:val="en-GB"/>
              </w:rPr>
              <w:t xml:space="preserve"> </w:t>
            </w:r>
          </w:p>
        </w:tc>
        <w:tc>
          <w:tcPr>
            <w:tcW w:w="2835" w:type="dxa"/>
            <w:vAlign w:val="center"/>
          </w:tcPr>
          <w:p w14:paraId="1B66B184" w14:textId="62B31873"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rPr>
                <w:lang w:val="en-GB"/>
              </w:rPr>
              <w:t>Faculty of Resource Management</w:t>
            </w:r>
          </w:p>
        </w:tc>
        <w:tc>
          <w:tcPr>
            <w:tcW w:w="2830" w:type="dxa"/>
            <w:vAlign w:val="center"/>
          </w:tcPr>
          <w:p w14:paraId="4DB4E62D" w14:textId="0246B6A1"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38" w:history="1">
              <w:r w:rsidR="006D0684" w:rsidRPr="00FE1E15">
                <w:rPr>
                  <w:rStyle w:val="Hipercze"/>
                  <w:color w:val="auto"/>
                  <w:sz w:val="18"/>
                  <w:szCs w:val="18"/>
                  <w:lang w:val="en-GB"/>
                </w:rPr>
                <w:t>https://www.hawk.de/en</w:t>
              </w:r>
            </w:hyperlink>
          </w:p>
        </w:tc>
      </w:tr>
      <w:tr w:rsidR="006D0684" w14:paraId="7DCE288E" w14:textId="77777777" w:rsidTr="003E7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A6B072A" w14:textId="0DDBDD2D" w:rsidR="006D0684" w:rsidRDefault="006D0684" w:rsidP="001B4789">
            <w:pPr>
              <w:spacing w:before="60" w:after="60" w:line="240" w:lineRule="auto"/>
              <w:jc w:val="left"/>
              <w:rPr>
                <w:lang w:val="en-GB"/>
              </w:rPr>
            </w:pPr>
            <w:r w:rsidRPr="005C1F64">
              <w:rPr>
                <w:b w:val="0"/>
                <w:lang w:val="en-GB"/>
              </w:rPr>
              <w:t xml:space="preserve">University of Applied Sciences Karlsruhe </w:t>
            </w:r>
          </w:p>
        </w:tc>
        <w:tc>
          <w:tcPr>
            <w:tcW w:w="2835" w:type="dxa"/>
            <w:vAlign w:val="center"/>
          </w:tcPr>
          <w:p w14:paraId="16FE8384" w14:textId="46C0AD30" w:rsidR="006D0684" w:rsidRDefault="006D0684"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5C1F64">
              <w:rPr>
                <w:lang w:val="en-GB"/>
              </w:rPr>
              <w:t>Faculty of Information Management and Media (Geo-Information Management)</w:t>
            </w:r>
          </w:p>
        </w:tc>
        <w:tc>
          <w:tcPr>
            <w:tcW w:w="2830" w:type="dxa"/>
            <w:vAlign w:val="center"/>
          </w:tcPr>
          <w:p w14:paraId="3D082DB4" w14:textId="6DD8EBBE" w:rsidR="006D0684"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39" w:history="1">
              <w:r w:rsidR="006D0684" w:rsidRPr="00FE1E15">
                <w:rPr>
                  <w:rStyle w:val="Hipercze"/>
                  <w:color w:val="auto"/>
                  <w:sz w:val="18"/>
                  <w:szCs w:val="18"/>
                  <w:lang w:val="en-GB"/>
                </w:rPr>
                <w:t>https://www.hs-karlsruhe.de/en/faculties/information-management-media/</w:t>
              </w:r>
            </w:hyperlink>
          </w:p>
        </w:tc>
      </w:tr>
      <w:tr w:rsidR="006D0684" w14:paraId="76B3E352" w14:textId="77777777" w:rsidTr="003E718D">
        <w:tc>
          <w:tcPr>
            <w:cnfStyle w:val="001000000000" w:firstRow="0" w:lastRow="0" w:firstColumn="1" w:lastColumn="0" w:oddVBand="0" w:evenVBand="0" w:oddHBand="0" w:evenHBand="0" w:firstRowFirstColumn="0" w:firstRowLastColumn="0" w:lastRowFirstColumn="0" w:lastRowLastColumn="0"/>
            <w:tcW w:w="2830" w:type="dxa"/>
            <w:vAlign w:val="center"/>
          </w:tcPr>
          <w:p w14:paraId="57C29644" w14:textId="08409857" w:rsidR="006D0684" w:rsidRDefault="006D0684" w:rsidP="001B4789">
            <w:pPr>
              <w:spacing w:before="60" w:after="60" w:line="240" w:lineRule="auto"/>
              <w:jc w:val="left"/>
              <w:rPr>
                <w:lang w:val="en-GB"/>
              </w:rPr>
            </w:pPr>
            <w:r w:rsidRPr="005C1F64">
              <w:rPr>
                <w:b w:val="0"/>
                <w:lang w:val="en-GB"/>
              </w:rPr>
              <w:t>University of Applied Sciences Dresden (HTW)</w:t>
            </w:r>
          </w:p>
        </w:tc>
        <w:tc>
          <w:tcPr>
            <w:tcW w:w="2835" w:type="dxa"/>
            <w:vAlign w:val="center"/>
          </w:tcPr>
          <w:p w14:paraId="3120FBD3" w14:textId="77777777" w:rsidR="006D0684" w:rsidRPr="005C1F6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rsidRPr="005C1F64">
              <w:t>Faculty of Spatial Information</w:t>
            </w:r>
          </w:p>
          <w:p w14:paraId="5F0B8C70" w14:textId="65BDD2C6" w:rsidR="006D0684" w:rsidRDefault="006D0684"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5C1F64">
              <w:t>Faculty of Agriculture / Environment / Chemistry</w:t>
            </w:r>
          </w:p>
        </w:tc>
        <w:tc>
          <w:tcPr>
            <w:tcW w:w="2830" w:type="dxa"/>
            <w:vAlign w:val="center"/>
          </w:tcPr>
          <w:p w14:paraId="4611B586" w14:textId="35D8CD24"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40" w:history="1">
              <w:r w:rsidR="006D0684" w:rsidRPr="00FE1E15">
                <w:rPr>
                  <w:rStyle w:val="Hipercze"/>
                  <w:color w:val="auto"/>
                  <w:sz w:val="18"/>
                  <w:szCs w:val="18"/>
                  <w:lang w:val="en-GB"/>
                </w:rPr>
                <w:t>https://www.htw-dresden.de/en/faculty-of-spatial-information.html</w:t>
              </w:r>
            </w:hyperlink>
          </w:p>
          <w:p w14:paraId="59178771" w14:textId="5942A4E2" w:rsidR="006D0684"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41" w:history="1">
              <w:r w:rsidR="006D0684" w:rsidRPr="00FE1E15">
                <w:rPr>
                  <w:rStyle w:val="Hipercze"/>
                  <w:color w:val="auto"/>
                  <w:sz w:val="18"/>
                  <w:szCs w:val="18"/>
                  <w:lang w:val="en-GB"/>
                </w:rPr>
                <w:t>https://www.htw-dresden.de/en/luc.html</w:t>
              </w:r>
            </w:hyperlink>
          </w:p>
        </w:tc>
      </w:tr>
      <w:tr w:rsidR="00A50589" w14:paraId="62E1E950" w14:textId="77777777" w:rsidTr="001B478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495" w:type="dxa"/>
            <w:gridSpan w:val="3"/>
            <w:vAlign w:val="center"/>
          </w:tcPr>
          <w:p w14:paraId="5040D96C" w14:textId="77777777" w:rsidR="00A50589" w:rsidRPr="00FE1E15" w:rsidRDefault="00A50589" w:rsidP="001B4789">
            <w:pPr>
              <w:spacing w:before="60" w:after="60" w:line="240" w:lineRule="auto"/>
              <w:jc w:val="left"/>
              <w:rPr>
                <w:lang w:val="en-GB"/>
              </w:rPr>
            </w:pPr>
            <w:r w:rsidRPr="00FE1E15">
              <w:rPr>
                <w:lang w:val="en-GB"/>
              </w:rPr>
              <w:t>Greece</w:t>
            </w:r>
          </w:p>
        </w:tc>
      </w:tr>
      <w:tr w:rsidR="00B1058D" w14:paraId="3132728F" w14:textId="77777777" w:rsidTr="00B1058D">
        <w:tc>
          <w:tcPr>
            <w:cnfStyle w:val="001000000000" w:firstRow="0" w:lastRow="0" w:firstColumn="1" w:lastColumn="0" w:oddVBand="0" w:evenVBand="0" w:oddHBand="0" w:evenHBand="0" w:firstRowFirstColumn="0" w:firstRowLastColumn="0" w:lastRowFirstColumn="0" w:lastRowLastColumn="0"/>
            <w:tcW w:w="2830" w:type="dxa"/>
            <w:vAlign w:val="center"/>
          </w:tcPr>
          <w:p w14:paraId="0FC07D2E" w14:textId="7A29EBC9" w:rsidR="00B1058D" w:rsidRPr="00B1058D" w:rsidRDefault="00B1058D" w:rsidP="001B4789">
            <w:pPr>
              <w:spacing w:before="60" w:after="60" w:line="240" w:lineRule="auto"/>
              <w:jc w:val="left"/>
              <w:rPr>
                <w:b w:val="0"/>
                <w:lang w:val="en-GB"/>
              </w:rPr>
            </w:pPr>
            <w:r w:rsidRPr="00B1058D">
              <w:rPr>
                <w:b w:val="0"/>
                <w:lang w:val="en-GB"/>
              </w:rPr>
              <w:t>The Aristotle University of Thessaloniki</w:t>
            </w:r>
          </w:p>
        </w:tc>
        <w:tc>
          <w:tcPr>
            <w:tcW w:w="2835" w:type="dxa"/>
            <w:vAlign w:val="center"/>
          </w:tcPr>
          <w:p w14:paraId="668EFC64" w14:textId="35476C3D" w:rsidR="00B1058D"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School of Forestry</w:t>
            </w:r>
          </w:p>
        </w:tc>
        <w:tc>
          <w:tcPr>
            <w:tcW w:w="2830" w:type="dxa"/>
            <w:vAlign w:val="center"/>
          </w:tcPr>
          <w:p w14:paraId="16756864" w14:textId="1010417F" w:rsidR="00B1058D" w:rsidRPr="00FE1E15"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FE1E15">
              <w:rPr>
                <w:sz w:val="18"/>
                <w:szCs w:val="18"/>
                <w:lang w:val="en-GB"/>
              </w:rPr>
              <w:t>https://www.for.auth.gr/</w:t>
            </w:r>
          </w:p>
        </w:tc>
      </w:tr>
      <w:tr w:rsidR="00B1058D" w14:paraId="213778F0" w14:textId="77777777" w:rsidTr="00B1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61242E5" w14:textId="5AAD56BD" w:rsidR="00B1058D" w:rsidRPr="00B1058D" w:rsidRDefault="00B1058D" w:rsidP="001B4789">
            <w:pPr>
              <w:spacing w:before="60" w:after="60" w:line="240" w:lineRule="auto"/>
              <w:jc w:val="left"/>
              <w:rPr>
                <w:b w:val="0"/>
                <w:lang w:val="en-GB"/>
              </w:rPr>
            </w:pPr>
            <w:r w:rsidRPr="00B1058D">
              <w:rPr>
                <w:b w:val="0"/>
                <w:lang w:val="en-GB"/>
              </w:rPr>
              <w:t>The Aristotle University of Thessaloniki</w:t>
            </w:r>
          </w:p>
        </w:tc>
        <w:tc>
          <w:tcPr>
            <w:tcW w:w="2835" w:type="dxa"/>
            <w:vAlign w:val="center"/>
          </w:tcPr>
          <w:p w14:paraId="359D4148" w14:textId="46E573F1" w:rsidR="00B1058D"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School of Rural and Surveying Engineering</w:t>
            </w:r>
          </w:p>
        </w:tc>
        <w:tc>
          <w:tcPr>
            <w:tcW w:w="2830" w:type="dxa"/>
            <w:vAlign w:val="center"/>
          </w:tcPr>
          <w:p w14:paraId="6CDE24D2" w14:textId="6B9DB1E0" w:rsidR="00B1058D" w:rsidRPr="00FE1E15"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FE1E15">
              <w:rPr>
                <w:sz w:val="18"/>
                <w:szCs w:val="18"/>
                <w:lang w:val="en-GB"/>
              </w:rPr>
              <w:t>https://www.topo.auth.gr/en</w:t>
            </w:r>
          </w:p>
        </w:tc>
      </w:tr>
      <w:tr w:rsidR="00B1058D" w14:paraId="2176EF95" w14:textId="77777777" w:rsidTr="00B1058D">
        <w:tc>
          <w:tcPr>
            <w:cnfStyle w:val="001000000000" w:firstRow="0" w:lastRow="0" w:firstColumn="1" w:lastColumn="0" w:oddVBand="0" w:evenVBand="0" w:oddHBand="0" w:evenHBand="0" w:firstRowFirstColumn="0" w:firstRowLastColumn="0" w:lastRowFirstColumn="0" w:lastRowLastColumn="0"/>
            <w:tcW w:w="2830" w:type="dxa"/>
            <w:vAlign w:val="center"/>
          </w:tcPr>
          <w:p w14:paraId="5C50684B" w14:textId="1BBDC99A" w:rsidR="00B1058D" w:rsidRPr="00B1058D" w:rsidRDefault="00B1058D" w:rsidP="001B4789">
            <w:pPr>
              <w:spacing w:before="60" w:after="60" w:line="240" w:lineRule="auto"/>
              <w:jc w:val="left"/>
              <w:rPr>
                <w:b w:val="0"/>
                <w:lang w:val="en-GB"/>
              </w:rPr>
            </w:pPr>
            <w:r w:rsidRPr="00B1058D">
              <w:rPr>
                <w:b w:val="0"/>
                <w:lang w:val="en-GB"/>
              </w:rPr>
              <w:t>The Aristotle University of Thessaloniki</w:t>
            </w:r>
          </w:p>
        </w:tc>
        <w:tc>
          <w:tcPr>
            <w:tcW w:w="2835" w:type="dxa"/>
            <w:vAlign w:val="center"/>
          </w:tcPr>
          <w:p w14:paraId="13BDF617" w14:textId="5AEBC9B9" w:rsidR="00B1058D"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0C7FF1">
              <w:rPr>
                <w:lang w:val="en-GB"/>
              </w:rPr>
              <w:t>http://www.plandevel.auth.gr/en</w:t>
            </w:r>
          </w:p>
        </w:tc>
        <w:tc>
          <w:tcPr>
            <w:tcW w:w="2830" w:type="dxa"/>
            <w:vAlign w:val="center"/>
          </w:tcPr>
          <w:p w14:paraId="799698F5" w14:textId="22A6A190" w:rsidR="00B1058D" w:rsidRPr="00FE1E15"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FE1E15">
              <w:rPr>
                <w:sz w:val="18"/>
                <w:szCs w:val="18"/>
                <w:lang w:val="en-GB"/>
              </w:rPr>
              <w:t>http://www.plandevel.auth.gr/en</w:t>
            </w:r>
          </w:p>
        </w:tc>
      </w:tr>
      <w:tr w:rsidR="00B1058D" w14:paraId="019E6D3D" w14:textId="77777777" w:rsidTr="00B1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9C3F782" w14:textId="6D90E59B" w:rsidR="00B1058D" w:rsidRPr="00B1058D" w:rsidRDefault="00B1058D" w:rsidP="001B4789">
            <w:pPr>
              <w:spacing w:before="60" w:after="60" w:line="240" w:lineRule="auto"/>
              <w:jc w:val="left"/>
              <w:rPr>
                <w:b w:val="0"/>
                <w:lang w:val="en-GB"/>
              </w:rPr>
            </w:pPr>
            <w:r w:rsidRPr="00B1058D">
              <w:rPr>
                <w:b w:val="0"/>
                <w:lang w:val="en-GB"/>
              </w:rPr>
              <w:t>Democritus University of Thrace</w:t>
            </w:r>
          </w:p>
        </w:tc>
        <w:tc>
          <w:tcPr>
            <w:tcW w:w="2835" w:type="dxa"/>
            <w:vAlign w:val="center"/>
          </w:tcPr>
          <w:p w14:paraId="6DFB1C5A" w14:textId="6AC55268" w:rsidR="00B1058D"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Pr>
                <w:lang w:val="en-GB"/>
              </w:rPr>
              <w:t>Deparetment</w:t>
            </w:r>
            <w:proofErr w:type="spellEnd"/>
            <w:r>
              <w:rPr>
                <w:lang w:val="en-GB"/>
              </w:rPr>
              <w:t xml:space="preserve"> of Forestry and Management of the Environment and Natural Resources</w:t>
            </w:r>
          </w:p>
        </w:tc>
        <w:tc>
          <w:tcPr>
            <w:tcW w:w="2830" w:type="dxa"/>
            <w:vAlign w:val="center"/>
          </w:tcPr>
          <w:p w14:paraId="557B98B6" w14:textId="2EF75D96" w:rsidR="00B1058D" w:rsidRPr="00FE1E15"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FE1E15">
              <w:rPr>
                <w:sz w:val="18"/>
                <w:szCs w:val="18"/>
                <w:lang w:val="en-GB"/>
              </w:rPr>
              <w:t>http://www.fmenr.duth.gr/index.en.shtml</w:t>
            </w:r>
          </w:p>
        </w:tc>
      </w:tr>
      <w:tr w:rsidR="00B1058D" w14:paraId="611CA567" w14:textId="77777777" w:rsidTr="00B1058D">
        <w:tc>
          <w:tcPr>
            <w:cnfStyle w:val="001000000000" w:firstRow="0" w:lastRow="0" w:firstColumn="1" w:lastColumn="0" w:oddVBand="0" w:evenVBand="0" w:oddHBand="0" w:evenHBand="0" w:firstRowFirstColumn="0" w:firstRowLastColumn="0" w:lastRowFirstColumn="0" w:lastRowLastColumn="0"/>
            <w:tcW w:w="2830" w:type="dxa"/>
            <w:vAlign w:val="center"/>
          </w:tcPr>
          <w:p w14:paraId="409CB13D" w14:textId="62CE1C6E" w:rsidR="00B1058D" w:rsidRPr="00B1058D" w:rsidRDefault="00B1058D" w:rsidP="001B4789">
            <w:pPr>
              <w:spacing w:before="60" w:after="60" w:line="240" w:lineRule="auto"/>
              <w:jc w:val="left"/>
              <w:rPr>
                <w:b w:val="0"/>
                <w:lang w:val="en-GB"/>
              </w:rPr>
            </w:pPr>
            <w:r w:rsidRPr="00B1058D">
              <w:rPr>
                <w:rFonts w:cs="Arial"/>
                <w:b w:val="0"/>
                <w:color w:val="000000"/>
              </w:rPr>
              <w:lastRenderedPageBreak/>
              <w:t>Technological Educational Institute of Kavala</w:t>
            </w:r>
          </w:p>
        </w:tc>
        <w:tc>
          <w:tcPr>
            <w:tcW w:w="2835" w:type="dxa"/>
            <w:vAlign w:val="center"/>
          </w:tcPr>
          <w:p w14:paraId="564849F3" w14:textId="1825991B" w:rsidR="00B1058D"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rFonts w:cs="Arial"/>
                <w:color w:val="000000"/>
              </w:rPr>
              <w:t>Department of forestry and natural environment management</w:t>
            </w:r>
          </w:p>
        </w:tc>
        <w:tc>
          <w:tcPr>
            <w:tcW w:w="2830" w:type="dxa"/>
            <w:vAlign w:val="center"/>
          </w:tcPr>
          <w:p w14:paraId="2E49D27C" w14:textId="6CBC64E4" w:rsidR="00B1058D"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42" w:history="1">
              <w:r w:rsidR="00B1058D" w:rsidRPr="00FE1E15">
                <w:rPr>
                  <w:rStyle w:val="Hipercze"/>
                  <w:rFonts w:cs="Arial"/>
                  <w:color w:val="auto"/>
                  <w:sz w:val="18"/>
                  <w:szCs w:val="18"/>
                  <w:u w:val="none"/>
                </w:rPr>
                <w:t>http://www.teidasoponias.gr/english/index.php</w:t>
              </w:r>
            </w:hyperlink>
          </w:p>
        </w:tc>
      </w:tr>
      <w:tr w:rsidR="00B1058D" w14:paraId="6B6431AF" w14:textId="77777777" w:rsidTr="00B1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6D8D6F9" w14:textId="4C9973D4" w:rsidR="00B1058D" w:rsidRPr="00B1058D" w:rsidRDefault="00B1058D" w:rsidP="001B4789">
            <w:pPr>
              <w:spacing w:before="60" w:after="60" w:line="240" w:lineRule="auto"/>
              <w:jc w:val="left"/>
              <w:rPr>
                <w:b w:val="0"/>
                <w:lang w:val="en-GB"/>
              </w:rPr>
            </w:pPr>
            <w:r w:rsidRPr="00B1058D">
              <w:rPr>
                <w:rFonts w:cs="Arial"/>
                <w:b w:val="0"/>
                <w:color w:val="000000"/>
              </w:rPr>
              <w:t>University of Applied Sciences of Thessaly</w:t>
            </w:r>
          </w:p>
        </w:tc>
        <w:tc>
          <w:tcPr>
            <w:tcW w:w="2835" w:type="dxa"/>
            <w:vAlign w:val="center"/>
          </w:tcPr>
          <w:p w14:paraId="27BC05AB" w14:textId="35FD5BAA" w:rsidR="00B1058D"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rFonts w:cs="Arial"/>
                <w:color w:val="000000"/>
              </w:rPr>
              <w:t>Department of forestry and natural environment management</w:t>
            </w:r>
          </w:p>
        </w:tc>
        <w:tc>
          <w:tcPr>
            <w:tcW w:w="2830" w:type="dxa"/>
            <w:vAlign w:val="center"/>
          </w:tcPr>
          <w:p w14:paraId="73324A95" w14:textId="12776329" w:rsidR="00B1058D"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43" w:history="1">
              <w:r w:rsidR="00B1058D" w:rsidRPr="00FE1E15">
                <w:rPr>
                  <w:rStyle w:val="Hipercze"/>
                  <w:rFonts w:cs="Arial"/>
                  <w:color w:val="auto"/>
                  <w:sz w:val="18"/>
                  <w:szCs w:val="18"/>
                  <w:u w:val="none"/>
                </w:rPr>
                <w:t>http://teilar.gr/tmimata/tmima.php?tid=16</w:t>
              </w:r>
            </w:hyperlink>
          </w:p>
        </w:tc>
      </w:tr>
      <w:tr w:rsidR="00B1058D" w14:paraId="6AE21198" w14:textId="77777777" w:rsidTr="00B1058D">
        <w:tc>
          <w:tcPr>
            <w:cnfStyle w:val="001000000000" w:firstRow="0" w:lastRow="0" w:firstColumn="1" w:lastColumn="0" w:oddVBand="0" w:evenVBand="0" w:oddHBand="0" w:evenHBand="0" w:firstRowFirstColumn="0" w:firstRowLastColumn="0" w:lastRowFirstColumn="0" w:lastRowLastColumn="0"/>
            <w:tcW w:w="2830" w:type="dxa"/>
            <w:vAlign w:val="center"/>
          </w:tcPr>
          <w:p w14:paraId="1136BC2E" w14:textId="7DF8F3B0" w:rsidR="00B1058D" w:rsidRPr="00B1058D" w:rsidRDefault="00B1058D" w:rsidP="001B4789">
            <w:pPr>
              <w:spacing w:before="60" w:after="60" w:line="240" w:lineRule="auto"/>
              <w:jc w:val="left"/>
              <w:rPr>
                <w:b w:val="0"/>
                <w:lang w:val="en-GB"/>
              </w:rPr>
            </w:pPr>
            <w:r w:rsidRPr="00B1058D">
              <w:rPr>
                <w:rFonts w:cs="Arial"/>
                <w:b w:val="0"/>
                <w:color w:val="000000"/>
              </w:rPr>
              <w:t xml:space="preserve">Technological Educational Institute of </w:t>
            </w:r>
            <w:proofErr w:type="spellStart"/>
            <w:r w:rsidRPr="00B1058D">
              <w:rPr>
                <w:rFonts w:cs="Arial"/>
                <w:b w:val="0"/>
                <w:color w:val="000000"/>
              </w:rPr>
              <w:t>Sterea</w:t>
            </w:r>
            <w:proofErr w:type="spellEnd"/>
            <w:r w:rsidRPr="00B1058D">
              <w:rPr>
                <w:rFonts w:cs="Arial"/>
                <w:b w:val="0"/>
                <w:color w:val="000000"/>
              </w:rPr>
              <w:t xml:space="preserve"> </w:t>
            </w:r>
            <w:proofErr w:type="spellStart"/>
            <w:r w:rsidRPr="00B1058D">
              <w:rPr>
                <w:rFonts w:cs="Arial"/>
                <w:b w:val="0"/>
                <w:color w:val="000000"/>
              </w:rPr>
              <w:t>Ellada</w:t>
            </w:r>
            <w:proofErr w:type="spellEnd"/>
          </w:p>
        </w:tc>
        <w:tc>
          <w:tcPr>
            <w:tcW w:w="2835" w:type="dxa"/>
            <w:vAlign w:val="center"/>
          </w:tcPr>
          <w:p w14:paraId="7BDDEA54" w14:textId="52A9B54D" w:rsidR="00B1058D"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rFonts w:cs="Arial"/>
                <w:color w:val="000000"/>
              </w:rPr>
              <w:t>Department of forestry and natural environment management</w:t>
            </w:r>
          </w:p>
        </w:tc>
        <w:tc>
          <w:tcPr>
            <w:tcW w:w="2830" w:type="dxa"/>
            <w:vAlign w:val="center"/>
          </w:tcPr>
          <w:p w14:paraId="0B738C82" w14:textId="0923D7C4" w:rsidR="00B1058D"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44" w:history="1">
              <w:r w:rsidR="00B1058D" w:rsidRPr="00FE1E15">
                <w:rPr>
                  <w:rStyle w:val="Hipercze"/>
                  <w:rFonts w:cs="Arial"/>
                  <w:color w:val="auto"/>
                  <w:sz w:val="18"/>
                  <w:szCs w:val="18"/>
                  <w:u w:val="none"/>
                </w:rPr>
                <w:t>http://www.karp.teilam.gr/Pages_Eng/index_en.htm</w:t>
              </w:r>
            </w:hyperlink>
          </w:p>
        </w:tc>
      </w:tr>
      <w:tr w:rsidR="00B1058D" w14:paraId="1FA91858" w14:textId="77777777" w:rsidTr="00B1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4D9FCDF" w14:textId="4F468979" w:rsidR="00B1058D" w:rsidRPr="00B1058D" w:rsidRDefault="00B1058D" w:rsidP="001B4789">
            <w:pPr>
              <w:spacing w:before="60" w:after="60" w:line="240" w:lineRule="auto"/>
              <w:jc w:val="left"/>
              <w:rPr>
                <w:b w:val="0"/>
                <w:lang w:val="en-GB"/>
              </w:rPr>
            </w:pPr>
            <w:r w:rsidRPr="00B1058D">
              <w:rPr>
                <w:b w:val="0"/>
                <w:lang w:val="en-GB"/>
              </w:rPr>
              <w:t>University of West Attica</w:t>
            </w:r>
          </w:p>
        </w:tc>
        <w:tc>
          <w:tcPr>
            <w:tcW w:w="2835" w:type="dxa"/>
            <w:vAlign w:val="center"/>
          </w:tcPr>
          <w:p w14:paraId="29C6C191" w14:textId="6014D5A0" w:rsidR="00B1058D"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Department of Surveying and </w:t>
            </w:r>
            <w:proofErr w:type="spellStart"/>
            <w:r>
              <w:rPr>
                <w:lang w:val="en-GB"/>
              </w:rPr>
              <w:t>Geoinformatics</w:t>
            </w:r>
            <w:proofErr w:type="spellEnd"/>
            <w:r>
              <w:rPr>
                <w:lang w:val="en-GB"/>
              </w:rPr>
              <w:t xml:space="preserve"> Engineering</w:t>
            </w:r>
          </w:p>
        </w:tc>
        <w:tc>
          <w:tcPr>
            <w:tcW w:w="2830" w:type="dxa"/>
            <w:vAlign w:val="center"/>
          </w:tcPr>
          <w:p w14:paraId="48FCA740" w14:textId="1A543FD5" w:rsidR="00B1058D" w:rsidRPr="00FE1E15"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FE1E15">
              <w:rPr>
                <w:sz w:val="18"/>
                <w:szCs w:val="18"/>
                <w:lang w:val="en-GB"/>
              </w:rPr>
              <w:t>http://www.geo.uniwa.gr/en/homepage/</w:t>
            </w:r>
          </w:p>
        </w:tc>
      </w:tr>
      <w:tr w:rsidR="00B1058D" w14:paraId="271430B5" w14:textId="77777777" w:rsidTr="00B1058D">
        <w:tc>
          <w:tcPr>
            <w:cnfStyle w:val="001000000000" w:firstRow="0" w:lastRow="0" w:firstColumn="1" w:lastColumn="0" w:oddVBand="0" w:evenVBand="0" w:oddHBand="0" w:evenHBand="0" w:firstRowFirstColumn="0" w:firstRowLastColumn="0" w:lastRowFirstColumn="0" w:lastRowLastColumn="0"/>
            <w:tcW w:w="2830" w:type="dxa"/>
            <w:vAlign w:val="center"/>
          </w:tcPr>
          <w:p w14:paraId="777AF25B" w14:textId="2D2186A7" w:rsidR="00B1058D" w:rsidRPr="00B1058D" w:rsidRDefault="00B1058D" w:rsidP="001B4789">
            <w:pPr>
              <w:spacing w:before="60" w:after="60" w:line="240" w:lineRule="auto"/>
              <w:jc w:val="left"/>
              <w:rPr>
                <w:b w:val="0"/>
                <w:lang w:val="en-GB"/>
              </w:rPr>
            </w:pPr>
            <w:r w:rsidRPr="00B1058D">
              <w:rPr>
                <w:b w:val="0"/>
                <w:lang w:val="en-GB"/>
              </w:rPr>
              <w:t>National Technical University of Athens</w:t>
            </w:r>
          </w:p>
        </w:tc>
        <w:tc>
          <w:tcPr>
            <w:tcW w:w="2835" w:type="dxa"/>
            <w:vAlign w:val="center"/>
          </w:tcPr>
          <w:p w14:paraId="42B08EFC" w14:textId="7A3777F3" w:rsidR="00B1058D"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Scholl of Rural and Surveying Engineering</w:t>
            </w:r>
          </w:p>
        </w:tc>
        <w:tc>
          <w:tcPr>
            <w:tcW w:w="2830" w:type="dxa"/>
            <w:vAlign w:val="center"/>
          </w:tcPr>
          <w:p w14:paraId="0A6A3231" w14:textId="3D01A9D3" w:rsidR="00B1058D" w:rsidRPr="00FE1E15"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FE1E15">
              <w:rPr>
                <w:sz w:val="18"/>
                <w:szCs w:val="18"/>
                <w:lang w:val="en-GB"/>
              </w:rPr>
              <w:t>http://www.survey.ntua.gr/en/</w:t>
            </w:r>
          </w:p>
        </w:tc>
      </w:tr>
      <w:tr w:rsidR="00B1058D" w14:paraId="24949369" w14:textId="77777777" w:rsidTr="00B1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AA9B28D" w14:textId="03DCE9EF" w:rsidR="00B1058D" w:rsidRPr="00B1058D" w:rsidRDefault="00B1058D" w:rsidP="001B4789">
            <w:pPr>
              <w:spacing w:before="60" w:after="60" w:line="240" w:lineRule="auto"/>
              <w:jc w:val="left"/>
              <w:rPr>
                <w:b w:val="0"/>
                <w:lang w:val="en-GB"/>
              </w:rPr>
            </w:pPr>
            <w:r w:rsidRPr="00B1058D">
              <w:rPr>
                <w:b w:val="0"/>
                <w:lang w:val="en-GB"/>
              </w:rPr>
              <w:t>TEI of Central Macedonia</w:t>
            </w:r>
          </w:p>
        </w:tc>
        <w:tc>
          <w:tcPr>
            <w:tcW w:w="2835" w:type="dxa"/>
            <w:vAlign w:val="center"/>
          </w:tcPr>
          <w:p w14:paraId="0B33C968" w14:textId="4D0726FA" w:rsidR="00B1058D"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Civil Engineering and Surveying Engineering and </w:t>
            </w:r>
            <w:proofErr w:type="spellStart"/>
            <w:r>
              <w:rPr>
                <w:lang w:val="en-GB"/>
              </w:rPr>
              <w:t>Geoinformatics</w:t>
            </w:r>
            <w:proofErr w:type="spellEnd"/>
            <w:r>
              <w:rPr>
                <w:lang w:val="en-GB"/>
              </w:rPr>
              <w:t xml:space="preserve"> Department</w:t>
            </w:r>
          </w:p>
        </w:tc>
        <w:tc>
          <w:tcPr>
            <w:tcW w:w="2830" w:type="dxa"/>
            <w:vAlign w:val="center"/>
          </w:tcPr>
          <w:p w14:paraId="5CC249C3" w14:textId="266F24A8" w:rsidR="00B1058D" w:rsidRPr="00FE1E15"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FE1E15">
              <w:rPr>
                <w:sz w:val="18"/>
                <w:szCs w:val="18"/>
                <w:lang w:val="en-GB"/>
              </w:rPr>
              <w:t>http://www.teicm.gr/index.php?lang=en&amp;cat_id=104</w:t>
            </w:r>
          </w:p>
        </w:tc>
      </w:tr>
      <w:tr w:rsidR="00B1058D" w14:paraId="144150CE" w14:textId="77777777" w:rsidTr="00B1058D">
        <w:tc>
          <w:tcPr>
            <w:cnfStyle w:val="001000000000" w:firstRow="0" w:lastRow="0" w:firstColumn="1" w:lastColumn="0" w:oddVBand="0" w:evenVBand="0" w:oddHBand="0" w:evenHBand="0" w:firstRowFirstColumn="0" w:firstRowLastColumn="0" w:lastRowFirstColumn="0" w:lastRowLastColumn="0"/>
            <w:tcW w:w="2830" w:type="dxa"/>
            <w:vAlign w:val="center"/>
          </w:tcPr>
          <w:p w14:paraId="286B228A" w14:textId="10DE00B9" w:rsidR="00B1058D" w:rsidRPr="00B1058D" w:rsidRDefault="00B1058D" w:rsidP="001B4789">
            <w:pPr>
              <w:spacing w:before="60" w:after="60" w:line="240" w:lineRule="auto"/>
              <w:jc w:val="left"/>
              <w:rPr>
                <w:b w:val="0"/>
                <w:lang w:val="en-GB"/>
              </w:rPr>
            </w:pPr>
            <w:proofErr w:type="spellStart"/>
            <w:r w:rsidRPr="00B1058D">
              <w:rPr>
                <w:b w:val="0"/>
                <w:lang w:val="en-GB"/>
              </w:rPr>
              <w:t>Harokopio</w:t>
            </w:r>
            <w:proofErr w:type="spellEnd"/>
            <w:r w:rsidRPr="00B1058D">
              <w:rPr>
                <w:b w:val="0"/>
                <w:lang w:val="en-GB"/>
              </w:rPr>
              <w:t xml:space="preserve"> University</w:t>
            </w:r>
          </w:p>
        </w:tc>
        <w:tc>
          <w:tcPr>
            <w:tcW w:w="2835" w:type="dxa"/>
            <w:vAlign w:val="center"/>
          </w:tcPr>
          <w:p w14:paraId="3118C4E7" w14:textId="2FCE7BD2" w:rsidR="00B1058D"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Geography Department</w:t>
            </w:r>
          </w:p>
        </w:tc>
        <w:tc>
          <w:tcPr>
            <w:tcW w:w="2830" w:type="dxa"/>
            <w:vAlign w:val="center"/>
          </w:tcPr>
          <w:p w14:paraId="1E46914F" w14:textId="1F70ED20" w:rsidR="00B1058D" w:rsidRPr="00FE1E15"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FE1E15">
              <w:rPr>
                <w:sz w:val="18"/>
                <w:szCs w:val="18"/>
                <w:lang w:val="en-GB"/>
              </w:rPr>
              <w:t>https://www.geo.hua.gr/en/</w:t>
            </w:r>
          </w:p>
        </w:tc>
      </w:tr>
      <w:tr w:rsidR="00B1058D" w14:paraId="2460FAB3" w14:textId="77777777" w:rsidTr="00B10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8E1FEFB" w14:textId="4A45A331" w:rsidR="00B1058D" w:rsidRPr="00B1058D" w:rsidRDefault="00B1058D" w:rsidP="001B4789">
            <w:pPr>
              <w:spacing w:before="60" w:after="60" w:line="240" w:lineRule="auto"/>
              <w:jc w:val="left"/>
              <w:rPr>
                <w:b w:val="0"/>
                <w:lang w:val="en-GB"/>
              </w:rPr>
            </w:pPr>
            <w:r w:rsidRPr="00B1058D">
              <w:rPr>
                <w:b w:val="0"/>
                <w:lang w:val="en-GB"/>
              </w:rPr>
              <w:t>University of Aegean</w:t>
            </w:r>
          </w:p>
        </w:tc>
        <w:tc>
          <w:tcPr>
            <w:tcW w:w="2835" w:type="dxa"/>
            <w:vAlign w:val="center"/>
          </w:tcPr>
          <w:p w14:paraId="00FFBCF4" w14:textId="6C925BF9" w:rsidR="00B1058D"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Department of Geography</w:t>
            </w:r>
          </w:p>
        </w:tc>
        <w:tc>
          <w:tcPr>
            <w:tcW w:w="2830" w:type="dxa"/>
            <w:vAlign w:val="center"/>
          </w:tcPr>
          <w:p w14:paraId="6E0080FA" w14:textId="45DF631B" w:rsidR="00B1058D" w:rsidRPr="00FE1E15" w:rsidRDefault="00B1058D"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r w:rsidRPr="00FE1E15">
              <w:rPr>
                <w:sz w:val="18"/>
                <w:szCs w:val="18"/>
                <w:lang w:val="en-GB"/>
              </w:rPr>
              <w:t>https://geography.aegean.gr/index_en.php?</w:t>
            </w:r>
          </w:p>
        </w:tc>
      </w:tr>
      <w:tr w:rsidR="00B1058D" w14:paraId="7EBD1C9E" w14:textId="77777777" w:rsidTr="00B1058D">
        <w:tc>
          <w:tcPr>
            <w:cnfStyle w:val="001000000000" w:firstRow="0" w:lastRow="0" w:firstColumn="1" w:lastColumn="0" w:oddVBand="0" w:evenVBand="0" w:oddHBand="0" w:evenHBand="0" w:firstRowFirstColumn="0" w:firstRowLastColumn="0" w:lastRowFirstColumn="0" w:lastRowLastColumn="0"/>
            <w:tcW w:w="2830" w:type="dxa"/>
            <w:vAlign w:val="center"/>
          </w:tcPr>
          <w:p w14:paraId="0250750B" w14:textId="25E9E232" w:rsidR="00B1058D" w:rsidRPr="00B1058D" w:rsidRDefault="00B1058D" w:rsidP="001B4789">
            <w:pPr>
              <w:spacing w:before="60" w:after="60" w:line="240" w:lineRule="auto"/>
              <w:jc w:val="left"/>
              <w:rPr>
                <w:b w:val="0"/>
                <w:lang w:val="en-GB"/>
              </w:rPr>
            </w:pPr>
            <w:r w:rsidRPr="00B1058D">
              <w:rPr>
                <w:b w:val="0"/>
                <w:lang w:val="en-GB"/>
              </w:rPr>
              <w:t>University of Aegean</w:t>
            </w:r>
          </w:p>
        </w:tc>
        <w:tc>
          <w:tcPr>
            <w:tcW w:w="2835" w:type="dxa"/>
            <w:vAlign w:val="center"/>
          </w:tcPr>
          <w:p w14:paraId="63A6E230" w14:textId="18975469" w:rsidR="00B1058D"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Department of Environment</w:t>
            </w:r>
          </w:p>
        </w:tc>
        <w:tc>
          <w:tcPr>
            <w:tcW w:w="2830" w:type="dxa"/>
            <w:vAlign w:val="center"/>
          </w:tcPr>
          <w:p w14:paraId="14403850" w14:textId="008DF51F" w:rsidR="00B1058D" w:rsidRPr="00FE1E15" w:rsidRDefault="00B1058D"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r w:rsidRPr="00FE1E15">
              <w:rPr>
                <w:sz w:val="18"/>
                <w:szCs w:val="18"/>
                <w:lang w:val="en-GB"/>
              </w:rPr>
              <w:t>http://www.env.aegean.gr/en/</w:t>
            </w:r>
          </w:p>
        </w:tc>
      </w:tr>
      <w:tr w:rsidR="00A50589" w14:paraId="7A58BF44" w14:textId="77777777" w:rsidTr="001B4789">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8495" w:type="dxa"/>
            <w:gridSpan w:val="3"/>
            <w:vAlign w:val="center"/>
          </w:tcPr>
          <w:p w14:paraId="7761B48F" w14:textId="77777777" w:rsidR="00A50589" w:rsidRPr="00FE1E15" w:rsidRDefault="00A50589" w:rsidP="001B4789">
            <w:pPr>
              <w:spacing w:before="60" w:after="60" w:line="240" w:lineRule="auto"/>
              <w:jc w:val="left"/>
              <w:rPr>
                <w:lang w:val="en-GB"/>
              </w:rPr>
            </w:pPr>
            <w:r w:rsidRPr="00FE1E15">
              <w:rPr>
                <w:lang w:val="en-GB"/>
              </w:rPr>
              <w:t>Poland</w:t>
            </w:r>
          </w:p>
        </w:tc>
      </w:tr>
      <w:tr w:rsidR="00B1058D" w:rsidRPr="00A50589" w14:paraId="5EB63200"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39AE9481" w14:textId="77777777" w:rsidR="00A50589" w:rsidRPr="006621DF" w:rsidRDefault="00A50589" w:rsidP="001B4789">
            <w:pPr>
              <w:spacing w:before="60" w:after="60" w:line="240" w:lineRule="auto"/>
              <w:jc w:val="left"/>
              <w:rPr>
                <w:b w:val="0"/>
                <w:lang w:val="en-GB"/>
              </w:rPr>
            </w:pPr>
            <w:r w:rsidRPr="006621DF">
              <w:rPr>
                <w:b w:val="0"/>
                <w:lang w:val="en-GB"/>
              </w:rPr>
              <w:t>University of Agriculture in Krakow</w:t>
            </w:r>
          </w:p>
        </w:tc>
        <w:tc>
          <w:tcPr>
            <w:tcW w:w="2835" w:type="dxa"/>
            <w:vAlign w:val="center"/>
          </w:tcPr>
          <w:p w14:paraId="7983FBFD" w14:textId="77777777" w:rsidR="00A50589" w:rsidRPr="00A50589" w:rsidRDefault="00A50589"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A50589">
              <w:rPr>
                <w:lang w:val="en-GB"/>
              </w:rPr>
              <w:t>Faculty of Forestry</w:t>
            </w:r>
          </w:p>
        </w:tc>
        <w:tc>
          <w:tcPr>
            <w:tcW w:w="2830" w:type="dxa"/>
            <w:vAlign w:val="center"/>
          </w:tcPr>
          <w:p w14:paraId="2B044ACC" w14:textId="3F1932B3" w:rsidR="002D13D3" w:rsidRPr="00FE1E15" w:rsidRDefault="000F11A1" w:rsidP="00FE1E15">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45" w:history="1">
              <w:r w:rsidR="002D13D3" w:rsidRPr="00FE1E15">
                <w:rPr>
                  <w:rStyle w:val="Hipercze"/>
                  <w:color w:val="auto"/>
                  <w:sz w:val="18"/>
                  <w:szCs w:val="18"/>
                </w:rPr>
                <w:t>https://wl.urk.edu.pl/en</w:t>
              </w:r>
            </w:hyperlink>
          </w:p>
        </w:tc>
      </w:tr>
      <w:tr w:rsidR="00B1058D" w:rsidRPr="00A50589" w14:paraId="1E8B1705"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EA90531" w14:textId="77777777" w:rsidR="00A50589" w:rsidRPr="006621DF" w:rsidRDefault="00A50589" w:rsidP="001B4789">
            <w:pPr>
              <w:spacing w:before="60" w:after="60" w:line="240" w:lineRule="auto"/>
              <w:jc w:val="left"/>
              <w:rPr>
                <w:b w:val="0"/>
                <w:lang w:val="en-GB"/>
              </w:rPr>
            </w:pPr>
            <w:r w:rsidRPr="006621DF">
              <w:rPr>
                <w:b w:val="0"/>
                <w:lang w:val="en-GB"/>
              </w:rPr>
              <w:t>Warsaw University of Life Sciences</w:t>
            </w:r>
          </w:p>
        </w:tc>
        <w:tc>
          <w:tcPr>
            <w:tcW w:w="2835" w:type="dxa"/>
            <w:vAlign w:val="center"/>
          </w:tcPr>
          <w:p w14:paraId="0538DE74" w14:textId="77777777" w:rsidR="00A50589" w:rsidRPr="00A50589" w:rsidRDefault="00A50589"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CD6241">
              <w:rPr>
                <w:lang w:val="en-GB"/>
              </w:rPr>
              <w:t>Faculty of Forestry</w:t>
            </w:r>
          </w:p>
        </w:tc>
        <w:tc>
          <w:tcPr>
            <w:tcW w:w="2830" w:type="dxa"/>
            <w:vAlign w:val="center"/>
          </w:tcPr>
          <w:p w14:paraId="240CEA74" w14:textId="44BAD538" w:rsidR="002D13D3" w:rsidRPr="00FE1E15" w:rsidRDefault="000F11A1" w:rsidP="00FE1E15">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46" w:history="1">
              <w:r w:rsidR="002D13D3" w:rsidRPr="00FE1E15">
                <w:rPr>
                  <w:rStyle w:val="Hipercze"/>
                  <w:color w:val="auto"/>
                  <w:sz w:val="18"/>
                  <w:szCs w:val="18"/>
                </w:rPr>
                <w:t>http://wl.sggw.pl/?set_language=en</w:t>
              </w:r>
            </w:hyperlink>
          </w:p>
        </w:tc>
      </w:tr>
      <w:tr w:rsidR="00B1058D" w:rsidRPr="00A50589" w14:paraId="31AAC307"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58FEDB1B" w14:textId="77777777" w:rsidR="003A2AB6" w:rsidRPr="006621DF" w:rsidRDefault="00A50589" w:rsidP="001B4789">
            <w:pPr>
              <w:spacing w:before="60" w:after="60" w:line="240" w:lineRule="auto"/>
              <w:jc w:val="left"/>
              <w:rPr>
                <w:b w:val="0"/>
                <w:lang w:val="en-GB"/>
              </w:rPr>
            </w:pPr>
            <w:proofErr w:type="spellStart"/>
            <w:r w:rsidRPr="006621DF">
              <w:rPr>
                <w:b w:val="0"/>
                <w:lang w:val="en-GB"/>
              </w:rPr>
              <w:t>Poznań</w:t>
            </w:r>
            <w:proofErr w:type="spellEnd"/>
            <w:r w:rsidRPr="006621DF">
              <w:rPr>
                <w:b w:val="0"/>
                <w:lang w:val="en-GB"/>
              </w:rPr>
              <w:t xml:space="preserve"> University of Life Sciences</w:t>
            </w:r>
          </w:p>
        </w:tc>
        <w:tc>
          <w:tcPr>
            <w:tcW w:w="2835" w:type="dxa"/>
            <w:vAlign w:val="center"/>
          </w:tcPr>
          <w:p w14:paraId="44286ECE" w14:textId="77777777" w:rsidR="003A2AB6" w:rsidRPr="00A50589" w:rsidRDefault="00A50589"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CD6241">
              <w:rPr>
                <w:lang w:val="en-GB"/>
              </w:rPr>
              <w:t>Faculty of Forestry</w:t>
            </w:r>
          </w:p>
        </w:tc>
        <w:tc>
          <w:tcPr>
            <w:tcW w:w="2830" w:type="dxa"/>
            <w:vAlign w:val="center"/>
          </w:tcPr>
          <w:p w14:paraId="641C6DBC" w14:textId="4E92972A" w:rsidR="002D13D3" w:rsidRPr="00FE1E15" w:rsidRDefault="000F11A1" w:rsidP="00FE1E15">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47" w:history="1">
              <w:r w:rsidR="002D13D3" w:rsidRPr="00FE1E15">
                <w:rPr>
                  <w:rStyle w:val="Hipercze"/>
                  <w:color w:val="auto"/>
                  <w:sz w:val="18"/>
                  <w:szCs w:val="18"/>
                </w:rPr>
                <w:t>https://wles.up.poznan.pl/en</w:t>
              </w:r>
            </w:hyperlink>
          </w:p>
        </w:tc>
      </w:tr>
      <w:tr w:rsidR="00B1058D" w:rsidRPr="00A50589" w14:paraId="29502C98"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F08B570" w14:textId="77777777" w:rsidR="00337867" w:rsidRPr="006621DF" w:rsidRDefault="00337867" w:rsidP="001B4789">
            <w:pPr>
              <w:spacing w:before="60" w:after="60" w:line="240" w:lineRule="auto"/>
              <w:jc w:val="left"/>
              <w:rPr>
                <w:b w:val="0"/>
                <w:lang w:val="en-GB"/>
              </w:rPr>
            </w:pPr>
            <w:r w:rsidRPr="006621DF">
              <w:rPr>
                <w:b w:val="0"/>
                <w:lang w:val="en-GB"/>
              </w:rPr>
              <w:t>Bialystok University of Technology</w:t>
            </w:r>
          </w:p>
        </w:tc>
        <w:tc>
          <w:tcPr>
            <w:tcW w:w="2835" w:type="dxa"/>
            <w:vAlign w:val="center"/>
          </w:tcPr>
          <w:p w14:paraId="0C2577FC" w14:textId="77777777" w:rsidR="00337867" w:rsidRPr="00CD6241" w:rsidRDefault="00337867"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337867">
              <w:rPr>
                <w:lang w:val="en-GB"/>
              </w:rPr>
              <w:t>Faculty of Forestry</w:t>
            </w:r>
          </w:p>
        </w:tc>
        <w:tc>
          <w:tcPr>
            <w:tcW w:w="2830" w:type="dxa"/>
            <w:vAlign w:val="center"/>
          </w:tcPr>
          <w:p w14:paraId="777A4905" w14:textId="68BE0D95" w:rsidR="002D13D3" w:rsidRPr="00FE1E15" w:rsidRDefault="000F11A1" w:rsidP="00FE1E15">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48" w:history="1">
              <w:r w:rsidR="002D13D3" w:rsidRPr="00FE1E15">
                <w:rPr>
                  <w:rStyle w:val="Hipercze"/>
                  <w:color w:val="auto"/>
                  <w:sz w:val="18"/>
                  <w:szCs w:val="18"/>
                  <w:lang w:val="en-GB"/>
                </w:rPr>
                <w:t>https://zwl.pb.edu.pl/en/</w:t>
              </w:r>
            </w:hyperlink>
          </w:p>
        </w:tc>
      </w:tr>
      <w:tr w:rsidR="00B1058D" w:rsidRPr="00A50589" w14:paraId="12292A82"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03CB8CBA" w14:textId="77777777" w:rsidR="00337867" w:rsidRPr="006621DF" w:rsidRDefault="00337867" w:rsidP="001B4789">
            <w:pPr>
              <w:spacing w:before="60" w:after="60" w:line="240" w:lineRule="auto"/>
              <w:jc w:val="left"/>
              <w:rPr>
                <w:b w:val="0"/>
                <w:lang w:val="en-GB"/>
              </w:rPr>
            </w:pPr>
            <w:proofErr w:type="spellStart"/>
            <w:r w:rsidRPr="006621DF">
              <w:rPr>
                <w:b w:val="0"/>
                <w:lang w:val="en-GB"/>
              </w:rPr>
              <w:t>Wrocław</w:t>
            </w:r>
            <w:proofErr w:type="spellEnd"/>
            <w:r w:rsidRPr="006621DF">
              <w:rPr>
                <w:b w:val="0"/>
                <w:lang w:val="en-GB"/>
              </w:rPr>
              <w:t xml:space="preserve"> University of Environmental and Life Sciences</w:t>
            </w:r>
          </w:p>
        </w:tc>
        <w:tc>
          <w:tcPr>
            <w:tcW w:w="2835" w:type="dxa"/>
            <w:vAlign w:val="center"/>
          </w:tcPr>
          <w:p w14:paraId="32E27651" w14:textId="77777777" w:rsidR="00337867" w:rsidRPr="00CD6241" w:rsidRDefault="00337867"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337867">
              <w:rPr>
                <w:lang w:val="en-GB"/>
              </w:rPr>
              <w:t>The Faculty of Life Sciences and Technology</w:t>
            </w:r>
          </w:p>
        </w:tc>
        <w:tc>
          <w:tcPr>
            <w:tcW w:w="2830" w:type="dxa"/>
            <w:vAlign w:val="center"/>
          </w:tcPr>
          <w:p w14:paraId="543BB8B0" w14:textId="5E1BF979" w:rsidR="002D13D3" w:rsidRPr="00FE1E15" w:rsidRDefault="000F11A1" w:rsidP="00FE1E15">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49" w:history="1">
              <w:r w:rsidR="002D13D3" w:rsidRPr="00FE1E15">
                <w:rPr>
                  <w:rStyle w:val="Hipercze"/>
                  <w:color w:val="auto"/>
                  <w:sz w:val="18"/>
                  <w:szCs w:val="18"/>
                  <w:lang w:val="en-GB"/>
                </w:rPr>
                <w:t>https://www.upwr.edu.pl/en/</w:t>
              </w:r>
            </w:hyperlink>
          </w:p>
        </w:tc>
      </w:tr>
      <w:tr w:rsidR="00B1058D" w:rsidRPr="00A50589" w14:paraId="6E3F104B" w14:textId="77777777" w:rsidTr="009D5F75">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0506649" w14:textId="77777777" w:rsidR="00337867" w:rsidRPr="006621DF" w:rsidRDefault="00337867" w:rsidP="001B4789">
            <w:pPr>
              <w:spacing w:before="60" w:after="60" w:line="240" w:lineRule="auto"/>
              <w:jc w:val="left"/>
              <w:rPr>
                <w:b w:val="0"/>
                <w:lang w:val="en-GB"/>
              </w:rPr>
            </w:pPr>
            <w:r w:rsidRPr="006621DF">
              <w:rPr>
                <w:b w:val="0"/>
                <w:lang w:val="en-GB"/>
              </w:rPr>
              <w:t>University of Warsaw</w:t>
            </w:r>
          </w:p>
        </w:tc>
        <w:tc>
          <w:tcPr>
            <w:tcW w:w="2835" w:type="dxa"/>
            <w:vAlign w:val="center"/>
          </w:tcPr>
          <w:p w14:paraId="3770ED0A" w14:textId="77777777" w:rsidR="00337867" w:rsidRDefault="00337867"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337867">
              <w:rPr>
                <w:lang w:val="en-GB"/>
              </w:rPr>
              <w:t>Faculty of Biology</w:t>
            </w:r>
          </w:p>
          <w:p w14:paraId="02426F67" w14:textId="77777777" w:rsidR="00337867" w:rsidRDefault="00337867"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337867">
              <w:rPr>
                <w:lang w:val="en-GB"/>
              </w:rPr>
              <w:t>Faculty of Geography and Regional Studies</w:t>
            </w:r>
          </w:p>
          <w:p w14:paraId="49B882EE" w14:textId="77777777" w:rsidR="00337867" w:rsidRPr="00337867" w:rsidRDefault="00337867"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337867">
              <w:rPr>
                <w:lang w:val="en-GB"/>
              </w:rPr>
              <w:t>Faculty of Geology</w:t>
            </w:r>
          </w:p>
        </w:tc>
        <w:tc>
          <w:tcPr>
            <w:tcW w:w="2830" w:type="dxa"/>
            <w:vAlign w:val="center"/>
          </w:tcPr>
          <w:p w14:paraId="4683CD5D" w14:textId="723E89D2" w:rsidR="00337867"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50" w:history="1">
              <w:r w:rsidR="00337867" w:rsidRPr="00FE1E15">
                <w:rPr>
                  <w:rStyle w:val="Hipercze"/>
                  <w:color w:val="auto"/>
                  <w:sz w:val="18"/>
                  <w:szCs w:val="18"/>
                  <w:lang w:val="en-GB"/>
                </w:rPr>
                <w:t>http://www.biol.uw.edu.pl/en/</w:t>
              </w:r>
            </w:hyperlink>
          </w:p>
          <w:p w14:paraId="496A3EA7" w14:textId="643A2896" w:rsidR="00657A2C"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hyperlink r:id="rId51" w:history="1">
              <w:r w:rsidR="00337867" w:rsidRPr="00FE1E15">
                <w:rPr>
                  <w:rStyle w:val="Hipercze"/>
                  <w:color w:val="auto"/>
                  <w:sz w:val="18"/>
                  <w:szCs w:val="18"/>
                  <w:lang w:val="en-GB"/>
                </w:rPr>
                <w:t>http://wgsr.uw.edu.pl/wgsr/index.php/en/home-page/</w:t>
              </w:r>
            </w:hyperlink>
            <w:r w:rsidR="00337867" w:rsidRPr="00FE1E15">
              <w:t xml:space="preserve"> </w:t>
            </w:r>
          </w:p>
          <w:p w14:paraId="0BF26CA8" w14:textId="2633E087" w:rsidR="00045076"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52" w:history="1">
              <w:r w:rsidR="00045076" w:rsidRPr="00FE1E15">
                <w:rPr>
                  <w:rStyle w:val="Hipercze"/>
                  <w:color w:val="auto"/>
                  <w:sz w:val="18"/>
                  <w:szCs w:val="18"/>
                  <w:lang w:val="en-GB"/>
                </w:rPr>
                <w:t>http://www.geo.uw.edu.pl/pl/</w:t>
              </w:r>
            </w:hyperlink>
          </w:p>
        </w:tc>
      </w:tr>
      <w:tr w:rsidR="00B1058D" w:rsidRPr="00A50589" w14:paraId="134487D0"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0460EDFC" w14:textId="77777777" w:rsidR="00337867" w:rsidRPr="006621DF" w:rsidRDefault="00FB4952" w:rsidP="001B4789">
            <w:pPr>
              <w:spacing w:before="60" w:after="60" w:line="240" w:lineRule="auto"/>
              <w:jc w:val="left"/>
              <w:rPr>
                <w:b w:val="0"/>
                <w:lang w:val="en-GB"/>
              </w:rPr>
            </w:pPr>
            <w:r w:rsidRPr="006621DF">
              <w:rPr>
                <w:b w:val="0"/>
                <w:lang w:val="en-GB"/>
              </w:rPr>
              <w:t>Warsaw University of Technology</w:t>
            </w:r>
          </w:p>
        </w:tc>
        <w:tc>
          <w:tcPr>
            <w:tcW w:w="2835" w:type="dxa"/>
            <w:vAlign w:val="center"/>
          </w:tcPr>
          <w:p w14:paraId="15967CD8" w14:textId="77777777" w:rsidR="00337867" w:rsidRPr="00337867" w:rsidRDefault="00FB4952"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FB4952">
              <w:rPr>
                <w:lang w:val="en-GB"/>
              </w:rPr>
              <w:t>The Faculty of Building Services, Hydro and Environmental Engineering</w:t>
            </w:r>
          </w:p>
        </w:tc>
        <w:tc>
          <w:tcPr>
            <w:tcW w:w="2830" w:type="dxa"/>
            <w:vAlign w:val="center"/>
          </w:tcPr>
          <w:p w14:paraId="3D702B93" w14:textId="2F39734F" w:rsidR="00FB4952" w:rsidRPr="00FE1E15" w:rsidRDefault="000F11A1" w:rsidP="00FE1E15">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53" w:history="1">
              <w:r w:rsidR="00FB4952" w:rsidRPr="00FE1E15">
                <w:rPr>
                  <w:rStyle w:val="Hipercze"/>
                  <w:color w:val="auto"/>
                  <w:sz w:val="18"/>
                  <w:szCs w:val="18"/>
                  <w:lang w:val="en-GB"/>
                </w:rPr>
                <w:t>https://www.is.pw.edu.pl/index.php/en/</w:t>
              </w:r>
            </w:hyperlink>
          </w:p>
        </w:tc>
      </w:tr>
      <w:tr w:rsidR="00B1058D" w:rsidRPr="00A50589" w14:paraId="7A737BD2"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71AEF22" w14:textId="77777777" w:rsidR="00FB4952" w:rsidRPr="006621DF" w:rsidRDefault="00FB4952" w:rsidP="001B4789">
            <w:pPr>
              <w:spacing w:before="60" w:after="60" w:line="240" w:lineRule="auto"/>
              <w:jc w:val="left"/>
              <w:rPr>
                <w:b w:val="0"/>
                <w:lang w:val="en-GB"/>
              </w:rPr>
            </w:pPr>
            <w:r w:rsidRPr="006621DF">
              <w:rPr>
                <w:b w:val="0"/>
                <w:lang w:val="en-GB"/>
              </w:rPr>
              <w:lastRenderedPageBreak/>
              <w:t xml:space="preserve">Adam Mickiewicz University in </w:t>
            </w:r>
            <w:proofErr w:type="spellStart"/>
            <w:r w:rsidRPr="006621DF">
              <w:rPr>
                <w:b w:val="0"/>
                <w:lang w:val="en-GB"/>
              </w:rPr>
              <w:t>Poznań</w:t>
            </w:r>
            <w:proofErr w:type="spellEnd"/>
          </w:p>
        </w:tc>
        <w:tc>
          <w:tcPr>
            <w:tcW w:w="2835" w:type="dxa"/>
            <w:vAlign w:val="center"/>
          </w:tcPr>
          <w:p w14:paraId="6F54CA82" w14:textId="77777777" w:rsidR="00FB4952" w:rsidRPr="00FB4952" w:rsidRDefault="00FB4952"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FB4952">
              <w:rPr>
                <w:lang w:val="en-GB"/>
              </w:rPr>
              <w:t>Facu</w:t>
            </w:r>
            <w:r>
              <w:rPr>
                <w:lang w:val="en-GB"/>
              </w:rPr>
              <w:t>lty of Geographical a</w:t>
            </w:r>
            <w:r w:rsidRPr="00FB4952">
              <w:rPr>
                <w:lang w:val="en-GB"/>
              </w:rPr>
              <w:t>nd Geological Sciences</w:t>
            </w:r>
          </w:p>
        </w:tc>
        <w:tc>
          <w:tcPr>
            <w:tcW w:w="2830" w:type="dxa"/>
            <w:vAlign w:val="center"/>
          </w:tcPr>
          <w:p w14:paraId="7F0EEBA8" w14:textId="4A09767D" w:rsidR="00FB4952" w:rsidRPr="00FE1E15" w:rsidRDefault="000F11A1" w:rsidP="00FE1E15">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54" w:history="1">
              <w:r w:rsidR="00FB4952" w:rsidRPr="00FE1E15">
                <w:rPr>
                  <w:rStyle w:val="Hipercze"/>
                  <w:color w:val="auto"/>
                  <w:sz w:val="18"/>
                  <w:szCs w:val="18"/>
                  <w:lang w:val="en-GB"/>
                </w:rPr>
                <w:t>https://wngig.amu.edu.pl/en</w:t>
              </w:r>
            </w:hyperlink>
          </w:p>
        </w:tc>
      </w:tr>
      <w:tr w:rsidR="00B1058D" w:rsidRPr="00A50589" w14:paraId="070F0D5C"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7BA844FB" w14:textId="2B2080A4" w:rsidR="000A4A03" w:rsidRPr="00FB4952" w:rsidRDefault="000A4A03" w:rsidP="001B4789">
            <w:pPr>
              <w:spacing w:before="60" w:after="60" w:line="240" w:lineRule="auto"/>
              <w:jc w:val="left"/>
              <w:rPr>
                <w:b w:val="0"/>
                <w:lang w:val="en-GB"/>
              </w:rPr>
            </w:pPr>
            <w:r>
              <w:rPr>
                <w:b w:val="0"/>
                <w:lang w:val="en-GB"/>
              </w:rPr>
              <w:t xml:space="preserve">University of </w:t>
            </w:r>
            <w:proofErr w:type="spellStart"/>
            <w:r>
              <w:rPr>
                <w:b w:val="0"/>
                <w:lang w:val="en-GB"/>
              </w:rPr>
              <w:t>Zielona</w:t>
            </w:r>
            <w:proofErr w:type="spellEnd"/>
            <w:r>
              <w:rPr>
                <w:b w:val="0"/>
                <w:lang w:val="en-GB"/>
              </w:rPr>
              <w:t xml:space="preserve"> </w:t>
            </w:r>
            <w:proofErr w:type="spellStart"/>
            <w:r>
              <w:rPr>
                <w:b w:val="0"/>
                <w:lang w:val="en-GB"/>
              </w:rPr>
              <w:t>Góra</w:t>
            </w:r>
            <w:proofErr w:type="spellEnd"/>
          </w:p>
        </w:tc>
        <w:tc>
          <w:tcPr>
            <w:tcW w:w="2835" w:type="dxa"/>
            <w:vAlign w:val="center"/>
          </w:tcPr>
          <w:p w14:paraId="016B5A62" w14:textId="69F6CA7E" w:rsidR="000A4A03" w:rsidRPr="00FB4952" w:rsidRDefault="000A4A03"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Faculty of Biological Sciences</w:t>
            </w:r>
          </w:p>
        </w:tc>
        <w:tc>
          <w:tcPr>
            <w:tcW w:w="2830" w:type="dxa"/>
            <w:vAlign w:val="center"/>
          </w:tcPr>
          <w:p w14:paraId="0E770532" w14:textId="68137C9D" w:rsidR="000A4A03" w:rsidRPr="00FE1E15" w:rsidRDefault="000F11A1" w:rsidP="00FE1E15">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55" w:history="1">
              <w:r w:rsidR="000A4A03" w:rsidRPr="00FE1E15">
                <w:rPr>
                  <w:rStyle w:val="Hipercze"/>
                  <w:color w:val="auto"/>
                  <w:sz w:val="18"/>
                  <w:szCs w:val="18"/>
                  <w:lang w:val="en-GB"/>
                </w:rPr>
                <w:t>http://wnb.uz.zgora.pl/en/</w:t>
              </w:r>
            </w:hyperlink>
          </w:p>
        </w:tc>
      </w:tr>
      <w:tr w:rsidR="00A50589" w14:paraId="3F9D5E01" w14:textId="77777777" w:rsidTr="001B478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5" w:type="dxa"/>
            <w:gridSpan w:val="3"/>
            <w:vAlign w:val="center"/>
          </w:tcPr>
          <w:p w14:paraId="3B6227CB" w14:textId="77777777" w:rsidR="00A50589" w:rsidRPr="00FE1E15" w:rsidRDefault="00A50589" w:rsidP="001B4789">
            <w:pPr>
              <w:spacing w:before="60" w:after="60" w:line="240" w:lineRule="auto"/>
              <w:jc w:val="left"/>
              <w:rPr>
                <w:lang w:val="en-GB"/>
              </w:rPr>
            </w:pPr>
            <w:r w:rsidRPr="00FE1E15">
              <w:rPr>
                <w:lang w:val="en-GB"/>
              </w:rPr>
              <w:t>Spain</w:t>
            </w:r>
          </w:p>
        </w:tc>
      </w:tr>
      <w:tr w:rsidR="009D5F75" w14:paraId="6A18EFA5"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132C1C3D" w14:textId="5498234A" w:rsidR="009D5F75" w:rsidRDefault="009D5F75" w:rsidP="001B4789">
            <w:pPr>
              <w:spacing w:before="60" w:after="60" w:line="240" w:lineRule="auto"/>
              <w:jc w:val="left"/>
              <w:rPr>
                <w:lang w:val="en-GB"/>
              </w:rPr>
            </w:pPr>
            <w:r>
              <w:rPr>
                <w:b w:val="0"/>
                <w:lang w:val="en-GB"/>
              </w:rPr>
              <w:t xml:space="preserve">University of </w:t>
            </w:r>
            <w:r>
              <w:rPr>
                <w:b w:val="0"/>
              </w:rPr>
              <w:t>Valladolid (UVA)</w:t>
            </w:r>
          </w:p>
        </w:tc>
        <w:tc>
          <w:tcPr>
            <w:tcW w:w="2835" w:type="dxa"/>
            <w:vAlign w:val="center"/>
          </w:tcPr>
          <w:p w14:paraId="6B8EAED6" w14:textId="77777777"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pPr>
            <w:r>
              <w:t>School of Forest Industry, Agronomic and Bioenergy Engineering.</w:t>
            </w:r>
          </w:p>
          <w:p w14:paraId="1E441BC4" w14:textId="5BD64997"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t>Sustainable Forest Management Research Institute</w:t>
            </w:r>
          </w:p>
        </w:tc>
        <w:tc>
          <w:tcPr>
            <w:tcW w:w="2830" w:type="dxa"/>
            <w:vAlign w:val="center"/>
          </w:tcPr>
          <w:p w14:paraId="46D21DD1" w14:textId="4EA07FC1" w:rsidR="009D5F75"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56" w:history="1">
              <w:r w:rsidR="009D5F75" w:rsidRPr="00FE1E15">
                <w:rPr>
                  <w:rStyle w:val="Hipercze"/>
                  <w:color w:val="auto"/>
                  <w:sz w:val="18"/>
                  <w:szCs w:val="18"/>
                </w:rPr>
                <w:t>http://www.ingenieriasoria.eu/</w:t>
              </w:r>
            </w:hyperlink>
          </w:p>
          <w:p w14:paraId="35E9EC3F" w14:textId="7E51FE74" w:rsidR="009D5F75"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57" w:history="1">
              <w:r w:rsidR="009D5F75" w:rsidRPr="00FE1E15">
                <w:rPr>
                  <w:rStyle w:val="Hipercze"/>
                  <w:color w:val="auto"/>
                  <w:sz w:val="18"/>
                  <w:szCs w:val="18"/>
                  <w:lang w:val="en-GB"/>
                </w:rPr>
                <w:t>http://sostenible.palencia.uva.es</w:t>
              </w:r>
            </w:hyperlink>
          </w:p>
        </w:tc>
      </w:tr>
      <w:tr w:rsidR="009D5F75" w14:paraId="39226AB1"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1FD711C" w14:textId="64DD01AD" w:rsidR="009D5F75" w:rsidRDefault="009D5F75" w:rsidP="001B4789">
            <w:pPr>
              <w:spacing w:before="60" w:after="60" w:line="240" w:lineRule="auto"/>
              <w:jc w:val="left"/>
              <w:rPr>
                <w:lang w:val="en-GB"/>
              </w:rPr>
            </w:pPr>
            <w:r>
              <w:rPr>
                <w:b w:val="0"/>
                <w:lang w:val="en-GB"/>
              </w:rPr>
              <w:t>Technical University of Madrid</w:t>
            </w:r>
            <w:r>
              <w:rPr>
                <w:b w:val="0"/>
              </w:rPr>
              <w:t xml:space="preserve"> (UPM)</w:t>
            </w:r>
          </w:p>
        </w:tc>
        <w:tc>
          <w:tcPr>
            <w:tcW w:w="2835" w:type="dxa"/>
            <w:vAlign w:val="center"/>
          </w:tcPr>
          <w:p w14:paraId="0D963B98" w14:textId="77777777" w:rsidR="009D5F7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pPr>
            <w:r>
              <w:t xml:space="preserve">School of Agricultural, Food and </w:t>
            </w:r>
            <w:proofErr w:type="spellStart"/>
            <w:r>
              <w:t>Biosystems</w:t>
            </w:r>
            <w:proofErr w:type="spellEnd"/>
            <w:r>
              <w:t xml:space="preserve"> Engineering</w:t>
            </w:r>
          </w:p>
          <w:p w14:paraId="02E922FB" w14:textId="5778DF5A" w:rsidR="009D5F7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t>School of Forestry and Natural Resources</w:t>
            </w:r>
          </w:p>
        </w:tc>
        <w:tc>
          <w:tcPr>
            <w:tcW w:w="2830" w:type="dxa"/>
            <w:vAlign w:val="center"/>
          </w:tcPr>
          <w:p w14:paraId="531D752F" w14:textId="2A9BA533" w:rsidR="009D5F75"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58" w:history="1">
              <w:r w:rsidR="009D5F75" w:rsidRPr="00FE1E15">
                <w:rPr>
                  <w:rStyle w:val="Hipercze"/>
                  <w:color w:val="auto"/>
                  <w:sz w:val="18"/>
                  <w:szCs w:val="18"/>
                  <w:lang w:val="en-GB"/>
                </w:rPr>
                <w:t>http://www.etsiaab.upm.es</w:t>
              </w:r>
            </w:hyperlink>
          </w:p>
          <w:p w14:paraId="44EFA890" w14:textId="301D4F26" w:rsidR="009D5F75"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59" w:history="1">
              <w:r w:rsidR="009D5F75" w:rsidRPr="00FE1E15">
                <w:rPr>
                  <w:rStyle w:val="Hipercze"/>
                  <w:color w:val="auto"/>
                  <w:sz w:val="18"/>
                  <w:szCs w:val="18"/>
                  <w:lang w:val="en-GB"/>
                </w:rPr>
                <w:t>http://www.montes.upm.es/</w:t>
              </w:r>
            </w:hyperlink>
          </w:p>
        </w:tc>
      </w:tr>
      <w:tr w:rsidR="009D5F75" w14:paraId="169FF048"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2CF87906" w14:textId="30AFA019" w:rsidR="009D5F75" w:rsidRDefault="009D5F75" w:rsidP="001B4789">
            <w:pPr>
              <w:spacing w:before="60" w:after="60" w:line="240" w:lineRule="auto"/>
              <w:jc w:val="left"/>
              <w:rPr>
                <w:lang w:val="en-GB"/>
              </w:rPr>
            </w:pPr>
            <w:r>
              <w:rPr>
                <w:b w:val="0"/>
                <w:lang w:val="en-GB"/>
              </w:rPr>
              <w:t xml:space="preserve">Polytechnic University of Valencia </w:t>
            </w:r>
            <w:r>
              <w:rPr>
                <w:b w:val="0"/>
              </w:rPr>
              <w:t>(UPV)</w:t>
            </w:r>
          </w:p>
        </w:tc>
        <w:tc>
          <w:tcPr>
            <w:tcW w:w="2835" w:type="dxa"/>
            <w:vAlign w:val="center"/>
          </w:tcPr>
          <w:p w14:paraId="5347AD26" w14:textId="5C9D9E18"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t>School of Agronomic Engineering and  Natural Environment</w:t>
            </w:r>
          </w:p>
        </w:tc>
        <w:tc>
          <w:tcPr>
            <w:tcW w:w="2830" w:type="dxa"/>
            <w:vAlign w:val="center"/>
          </w:tcPr>
          <w:p w14:paraId="7FCA8010" w14:textId="6F72326E" w:rsidR="009D5F75"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60" w:history="1">
              <w:r w:rsidR="009D5F75" w:rsidRPr="00FE1E15">
                <w:rPr>
                  <w:rStyle w:val="Hipercze"/>
                  <w:color w:val="auto"/>
                  <w:sz w:val="18"/>
                  <w:szCs w:val="18"/>
                  <w:lang w:val="en-GB"/>
                </w:rPr>
                <w:t xml:space="preserve">www.etsiamn.upv.es/ </w:t>
              </w:r>
            </w:hyperlink>
          </w:p>
        </w:tc>
      </w:tr>
      <w:tr w:rsidR="009D5F75" w14:paraId="09A5C232"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E49F5F4" w14:textId="5CCCE550" w:rsidR="009D5F75" w:rsidRDefault="009D5F75" w:rsidP="001B4789">
            <w:pPr>
              <w:spacing w:before="60" w:after="60" w:line="240" w:lineRule="auto"/>
              <w:jc w:val="left"/>
              <w:rPr>
                <w:lang w:val="en-GB"/>
              </w:rPr>
            </w:pPr>
            <w:r>
              <w:rPr>
                <w:b w:val="0"/>
              </w:rPr>
              <w:t>University of Lleida (</w:t>
            </w:r>
            <w:proofErr w:type="spellStart"/>
            <w:r>
              <w:rPr>
                <w:b w:val="0"/>
              </w:rPr>
              <w:t>UdL</w:t>
            </w:r>
            <w:proofErr w:type="spellEnd"/>
            <w:r>
              <w:rPr>
                <w:b w:val="0"/>
              </w:rPr>
              <w:t>)</w:t>
            </w:r>
          </w:p>
        </w:tc>
        <w:tc>
          <w:tcPr>
            <w:tcW w:w="2835" w:type="dxa"/>
            <w:vAlign w:val="center"/>
          </w:tcPr>
          <w:p w14:paraId="766D8D32" w14:textId="3B860F9F" w:rsidR="009D5F7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t>School of Agronomic Engineering</w:t>
            </w:r>
          </w:p>
        </w:tc>
        <w:tc>
          <w:tcPr>
            <w:tcW w:w="2830" w:type="dxa"/>
            <w:vAlign w:val="center"/>
          </w:tcPr>
          <w:p w14:paraId="63CEA53B" w14:textId="0B0586B2" w:rsidR="009D5F75"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61" w:history="1">
              <w:r w:rsidR="009D5F75" w:rsidRPr="00FE1E15">
                <w:rPr>
                  <w:rStyle w:val="Hipercze"/>
                  <w:color w:val="auto"/>
                  <w:sz w:val="18"/>
                  <w:szCs w:val="18"/>
                  <w:lang w:val="en-GB"/>
                </w:rPr>
                <w:t>http://www.udl.cat/ca/en/</w:t>
              </w:r>
            </w:hyperlink>
          </w:p>
        </w:tc>
      </w:tr>
      <w:tr w:rsidR="009D5F75" w14:paraId="0B611BCA"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2E88BC55" w14:textId="4C93E6FC" w:rsidR="009D5F75" w:rsidRDefault="009D5F75" w:rsidP="001B4789">
            <w:pPr>
              <w:spacing w:before="60" w:after="60" w:line="240" w:lineRule="auto"/>
              <w:jc w:val="left"/>
              <w:rPr>
                <w:lang w:val="en-GB"/>
              </w:rPr>
            </w:pPr>
            <w:r>
              <w:rPr>
                <w:b w:val="0"/>
              </w:rPr>
              <w:t>University of Cordoba (UCO)</w:t>
            </w:r>
          </w:p>
        </w:tc>
        <w:tc>
          <w:tcPr>
            <w:tcW w:w="2835" w:type="dxa"/>
            <w:vAlign w:val="center"/>
          </w:tcPr>
          <w:p w14:paraId="4EADCB1D" w14:textId="61111FFF"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t>Department of Forestry Engineering</w:t>
            </w:r>
          </w:p>
        </w:tc>
        <w:tc>
          <w:tcPr>
            <w:tcW w:w="2830" w:type="dxa"/>
            <w:vAlign w:val="center"/>
          </w:tcPr>
          <w:p w14:paraId="7C560740" w14:textId="6E0D2152" w:rsidR="009D5F75"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62" w:history="1">
              <w:r w:rsidR="009D5F75" w:rsidRPr="00FE1E15">
                <w:rPr>
                  <w:rStyle w:val="Hipercze"/>
                  <w:color w:val="auto"/>
                  <w:sz w:val="18"/>
                  <w:szCs w:val="18"/>
                </w:rPr>
                <w:t>http://www.uco.es/organiza/departamentos/ingforestal/</w:t>
              </w:r>
            </w:hyperlink>
          </w:p>
        </w:tc>
      </w:tr>
      <w:tr w:rsidR="009D5F75" w14:paraId="2C46A69B"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754B045" w14:textId="0D65D53A" w:rsidR="009D5F75" w:rsidRDefault="009D5F75" w:rsidP="001B4789">
            <w:pPr>
              <w:spacing w:before="60" w:after="60" w:line="240" w:lineRule="auto"/>
              <w:jc w:val="left"/>
              <w:rPr>
                <w:lang w:val="en-GB"/>
              </w:rPr>
            </w:pPr>
            <w:r>
              <w:rPr>
                <w:b w:val="0"/>
              </w:rPr>
              <w:t>University of Vigo (</w:t>
            </w:r>
            <w:proofErr w:type="spellStart"/>
            <w:r>
              <w:rPr>
                <w:b w:val="0"/>
              </w:rPr>
              <w:t>Uvigo</w:t>
            </w:r>
            <w:proofErr w:type="spellEnd"/>
            <w:r>
              <w:rPr>
                <w:b w:val="0"/>
              </w:rPr>
              <w:t>)</w:t>
            </w:r>
          </w:p>
        </w:tc>
        <w:tc>
          <w:tcPr>
            <w:tcW w:w="2835" w:type="dxa"/>
            <w:vAlign w:val="center"/>
          </w:tcPr>
          <w:p w14:paraId="76FB08A0" w14:textId="16B1CDB7" w:rsidR="009D5F7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t>School of Forestry Engineering</w:t>
            </w:r>
          </w:p>
        </w:tc>
        <w:tc>
          <w:tcPr>
            <w:tcW w:w="2830" w:type="dxa"/>
            <w:vAlign w:val="center"/>
          </w:tcPr>
          <w:p w14:paraId="1786DFDC" w14:textId="3E2DAF6F" w:rsidR="009D5F75" w:rsidRPr="00FE1E1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FE1E15">
              <w:rPr>
                <w:rStyle w:val="Hipercze"/>
                <w:color w:val="auto"/>
                <w:sz w:val="18"/>
                <w:szCs w:val="18"/>
              </w:rPr>
              <w:t>http://www.forestales.uvigo.es</w:t>
            </w:r>
          </w:p>
        </w:tc>
      </w:tr>
      <w:tr w:rsidR="009D5F75" w14:paraId="6BC4DB3D"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6CEB39E7" w14:textId="79B019E0" w:rsidR="009D5F75" w:rsidRDefault="009D5F75" w:rsidP="001B4789">
            <w:pPr>
              <w:spacing w:before="60" w:after="60" w:line="240" w:lineRule="auto"/>
              <w:jc w:val="left"/>
              <w:rPr>
                <w:lang w:val="en-GB"/>
              </w:rPr>
            </w:pPr>
            <w:r>
              <w:rPr>
                <w:b w:val="0"/>
              </w:rPr>
              <w:t>University of Extremadura (</w:t>
            </w:r>
            <w:proofErr w:type="spellStart"/>
            <w:r>
              <w:rPr>
                <w:b w:val="0"/>
              </w:rPr>
              <w:t>UEx</w:t>
            </w:r>
            <w:proofErr w:type="spellEnd"/>
            <w:r>
              <w:rPr>
                <w:b w:val="0"/>
              </w:rPr>
              <w:t>)</w:t>
            </w:r>
          </w:p>
        </w:tc>
        <w:tc>
          <w:tcPr>
            <w:tcW w:w="2835" w:type="dxa"/>
            <w:vAlign w:val="center"/>
          </w:tcPr>
          <w:p w14:paraId="17195047" w14:textId="73DD9D6F"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t>Department of Agronomic and Forestry Engineering</w:t>
            </w:r>
          </w:p>
        </w:tc>
        <w:tc>
          <w:tcPr>
            <w:tcW w:w="2830" w:type="dxa"/>
            <w:vAlign w:val="center"/>
          </w:tcPr>
          <w:p w14:paraId="412962EC" w14:textId="17ED9D4B" w:rsidR="009D5F75" w:rsidRPr="00FE1E1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FE1E15">
              <w:rPr>
                <w:rStyle w:val="Hipercze"/>
                <w:color w:val="auto"/>
                <w:sz w:val="18"/>
                <w:szCs w:val="18"/>
              </w:rPr>
              <w:t>https://www.unex.es/conoce-la-uex/centros/plasencia/centro/departamentos/info/departamento?id_dpto=Y060</w:t>
            </w:r>
          </w:p>
        </w:tc>
      </w:tr>
      <w:tr w:rsidR="009D5F75" w14:paraId="7F7581B8"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44DCE54" w14:textId="11B8045D" w:rsidR="009D5F75" w:rsidRDefault="009D5F75" w:rsidP="001B4789">
            <w:pPr>
              <w:spacing w:before="60" w:after="60" w:line="240" w:lineRule="auto"/>
              <w:jc w:val="left"/>
              <w:rPr>
                <w:lang w:val="en-GB"/>
              </w:rPr>
            </w:pPr>
            <w:r>
              <w:rPr>
                <w:b w:val="0"/>
              </w:rPr>
              <w:t>University of Huelva (UHU)</w:t>
            </w:r>
          </w:p>
        </w:tc>
        <w:tc>
          <w:tcPr>
            <w:tcW w:w="2835" w:type="dxa"/>
            <w:vAlign w:val="center"/>
          </w:tcPr>
          <w:p w14:paraId="17F164F7" w14:textId="5B8C2D83" w:rsidR="009D5F7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t>Department of Agroforestry sciences.</w:t>
            </w:r>
          </w:p>
        </w:tc>
        <w:tc>
          <w:tcPr>
            <w:tcW w:w="2830" w:type="dxa"/>
            <w:vAlign w:val="center"/>
          </w:tcPr>
          <w:p w14:paraId="22BB1DDE" w14:textId="08C42BA5" w:rsidR="009D5F75"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63" w:history="1">
              <w:r w:rsidR="009D5F75" w:rsidRPr="00FE1E15">
                <w:rPr>
                  <w:rStyle w:val="Hipercze"/>
                  <w:color w:val="auto"/>
                  <w:sz w:val="18"/>
                  <w:szCs w:val="18"/>
                </w:rPr>
                <w:t>http://www.uhu.es/departamentos/dcaf.html</w:t>
              </w:r>
            </w:hyperlink>
          </w:p>
        </w:tc>
      </w:tr>
      <w:tr w:rsidR="009D5F75" w14:paraId="1746DF0B"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7E6973C2" w14:textId="3DAD2102" w:rsidR="009D5F75" w:rsidRDefault="009D5F75" w:rsidP="001B4789">
            <w:pPr>
              <w:spacing w:before="60" w:after="60" w:line="240" w:lineRule="auto"/>
              <w:jc w:val="left"/>
              <w:rPr>
                <w:lang w:val="en-GB"/>
              </w:rPr>
            </w:pPr>
            <w:r>
              <w:rPr>
                <w:b w:val="0"/>
              </w:rPr>
              <w:t>University of León (ULE)</w:t>
            </w:r>
          </w:p>
        </w:tc>
        <w:tc>
          <w:tcPr>
            <w:tcW w:w="2835" w:type="dxa"/>
            <w:vAlign w:val="center"/>
          </w:tcPr>
          <w:p w14:paraId="2E8AC766" w14:textId="35D81422"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t>Superior and Technical School of Agrarian Engineering.</w:t>
            </w:r>
          </w:p>
        </w:tc>
        <w:tc>
          <w:tcPr>
            <w:tcW w:w="2830" w:type="dxa"/>
            <w:vAlign w:val="center"/>
          </w:tcPr>
          <w:p w14:paraId="1D105984" w14:textId="68CB1F4C" w:rsidR="009D5F75"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64" w:history="1">
              <w:r w:rsidR="009D5F75" w:rsidRPr="00FE1E15">
                <w:rPr>
                  <w:rStyle w:val="Hipercze"/>
                  <w:color w:val="auto"/>
                  <w:sz w:val="18"/>
                  <w:szCs w:val="18"/>
                </w:rPr>
                <w:t>http://campusdeponferrada.unileon.es/</w:t>
              </w:r>
            </w:hyperlink>
          </w:p>
        </w:tc>
      </w:tr>
      <w:tr w:rsidR="009D5F75" w14:paraId="07A342EA"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FE3D9CD" w14:textId="5050513F" w:rsidR="009D5F75" w:rsidRDefault="009D5F75" w:rsidP="001B4789">
            <w:pPr>
              <w:spacing w:before="60" w:after="60" w:line="240" w:lineRule="auto"/>
              <w:jc w:val="left"/>
              <w:rPr>
                <w:lang w:val="en-GB"/>
              </w:rPr>
            </w:pPr>
            <w:r>
              <w:rPr>
                <w:b w:val="0"/>
              </w:rPr>
              <w:t xml:space="preserve">University of Santiago de </w:t>
            </w:r>
            <w:proofErr w:type="spellStart"/>
            <w:r>
              <w:rPr>
                <w:b w:val="0"/>
              </w:rPr>
              <w:t>Compostela</w:t>
            </w:r>
            <w:proofErr w:type="spellEnd"/>
            <w:r>
              <w:rPr>
                <w:b w:val="0"/>
              </w:rPr>
              <w:t xml:space="preserve"> (USC)</w:t>
            </w:r>
          </w:p>
        </w:tc>
        <w:tc>
          <w:tcPr>
            <w:tcW w:w="2835" w:type="dxa"/>
            <w:vAlign w:val="center"/>
          </w:tcPr>
          <w:p w14:paraId="53274FDC" w14:textId="3449ABAA" w:rsidR="009D5F7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t>Department of Agroforestry Engineering.</w:t>
            </w:r>
          </w:p>
        </w:tc>
        <w:tc>
          <w:tcPr>
            <w:tcW w:w="2830" w:type="dxa"/>
            <w:vAlign w:val="center"/>
          </w:tcPr>
          <w:p w14:paraId="262F8237" w14:textId="537C95F4" w:rsidR="009D5F75"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65" w:history="1">
              <w:r w:rsidR="009D5F75" w:rsidRPr="00FE1E15">
                <w:rPr>
                  <w:rStyle w:val="Hipercze"/>
                  <w:color w:val="auto"/>
                  <w:sz w:val="18"/>
                  <w:szCs w:val="18"/>
                </w:rPr>
                <w:t>http://www.usc.es/es/departamentos/enxagrg/index.html</w:t>
              </w:r>
            </w:hyperlink>
          </w:p>
        </w:tc>
      </w:tr>
      <w:tr w:rsidR="009D5F75" w14:paraId="4C7DF38B"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4490308C" w14:textId="2BD78785" w:rsidR="009D5F75" w:rsidRDefault="009D5F75" w:rsidP="001B4789">
            <w:pPr>
              <w:spacing w:before="60" w:after="60" w:line="240" w:lineRule="auto"/>
              <w:jc w:val="left"/>
              <w:rPr>
                <w:lang w:val="en-GB"/>
              </w:rPr>
            </w:pPr>
            <w:r>
              <w:rPr>
                <w:b w:val="0"/>
              </w:rPr>
              <w:t xml:space="preserve">University of </w:t>
            </w:r>
            <w:proofErr w:type="spellStart"/>
            <w:r>
              <w:rPr>
                <w:b w:val="0"/>
              </w:rPr>
              <w:t>Castilla</w:t>
            </w:r>
            <w:proofErr w:type="spellEnd"/>
            <w:r>
              <w:rPr>
                <w:b w:val="0"/>
              </w:rPr>
              <w:t>-La Mancha (UCLM)</w:t>
            </w:r>
          </w:p>
        </w:tc>
        <w:tc>
          <w:tcPr>
            <w:tcW w:w="2835" w:type="dxa"/>
            <w:vAlign w:val="center"/>
          </w:tcPr>
          <w:p w14:paraId="6AA3454C" w14:textId="0676B197"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t>Superior Technical School of Agricultural and Forestry Engineers.</w:t>
            </w:r>
          </w:p>
        </w:tc>
        <w:tc>
          <w:tcPr>
            <w:tcW w:w="2830" w:type="dxa"/>
            <w:vAlign w:val="center"/>
          </w:tcPr>
          <w:p w14:paraId="14A657AB" w14:textId="6D918855" w:rsidR="009D5F75"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66" w:history="1">
              <w:r w:rsidR="009D5F75" w:rsidRPr="00FE1E15">
                <w:rPr>
                  <w:rStyle w:val="Hipercze"/>
                  <w:color w:val="auto"/>
                  <w:sz w:val="18"/>
                  <w:szCs w:val="18"/>
                </w:rPr>
                <w:t>https://www.uclm.es/albacete/agronomos-montes?sc_lang=es</w:t>
              </w:r>
            </w:hyperlink>
          </w:p>
        </w:tc>
      </w:tr>
      <w:tr w:rsidR="009D5F75" w14:paraId="36A606E4" w14:textId="77777777" w:rsidTr="009D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D00DB97" w14:textId="7AA39042" w:rsidR="009D5F75" w:rsidRDefault="009D5F75" w:rsidP="001B4789">
            <w:pPr>
              <w:spacing w:before="60" w:after="60" w:line="240" w:lineRule="auto"/>
              <w:jc w:val="left"/>
              <w:rPr>
                <w:lang w:val="en-GB"/>
              </w:rPr>
            </w:pPr>
            <w:r>
              <w:rPr>
                <w:b w:val="0"/>
              </w:rPr>
              <w:t>University of Oviedo  (UNIOVI)</w:t>
            </w:r>
          </w:p>
        </w:tc>
        <w:tc>
          <w:tcPr>
            <w:tcW w:w="2835" w:type="dxa"/>
            <w:vAlign w:val="center"/>
          </w:tcPr>
          <w:p w14:paraId="64F4F862" w14:textId="6FE2408A" w:rsidR="009D5F75" w:rsidRDefault="009D5F75"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D34632">
              <w:t>Department of Chemical Engineering and Environmental Technology</w:t>
            </w:r>
          </w:p>
        </w:tc>
        <w:tc>
          <w:tcPr>
            <w:tcW w:w="2830" w:type="dxa"/>
            <w:vAlign w:val="center"/>
          </w:tcPr>
          <w:p w14:paraId="24E9C136" w14:textId="032804CB" w:rsidR="009D5F75" w:rsidRPr="00FE1E15" w:rsidRDefault="000F11A1" w:rsidP="001B4789">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lang w:val="en-GB"/>
              </w:rPr>
            </w:pPr>
            <w:hyperlink r:id="rId67" w:history="1">
              <w:r w:rsidR="009D5F75" w:rsidRPr="00FE1E15">
                <w:rPr>
                  <w:rStyle w:val="Hipercze"/>
                  <w:color w:val="auto"/>
                  <w:sz w:val="18"/>
                  <w:szCs w:val="18"/>
                </w:rPr>
                <w:t>http://iqtma.uniovi.es/departamento</w:t>
              </w:r>
            </w:hyperlink>
          </w:p>
        </w:tc>
      </w:tr>
      <w:tr w:rsidR="009D5F75" w14:paraId="033E3C06" w14:textId="77777777" w:rsidTr="009D5F75">
        <w:tc>
          <w:tcPr>
            <w:cnfStyle w:val="001000000000" w:firstRow="0" w:lastRow="0" w:firstColumn="1" w:lastColumn="0" w:oddVBand="0" w:evenVBand="0" w:oddHBand="0" w:evenHBand="0" w:firstRowFirstColumn="0" w:firstRowLastColumn="0" w:lastRowFirstColumn="0" w:lastRowLastColumn="0"/>
            <w:tcW w:w="2830" w:type="dxa"/>
            <w:vAlign w:val="center"/>
          </w:tcPr>
          <w:p w14:paraId="4D9E1BD1" w14:textId="16A9BB07" w:rsidR="009D5F75" w:rsidRDefault="009D5F75" w:rsidP="001B4789">
            <w:pPr>
              <w:spacing w:before="60" w:after="60" w:line="240" w:lineRule="auto"/>
              <w:jc w:val="left"/>
              <w:rPr>
                <w:lang w:val="en-GB"/>
              </w:rPr>
            </w:pPr>
            <w:r>
              <w:rPr>
                <w:b w:val="0"/>
              </w:rPr>
              <w:t>Catholic University of Ávila (UCAV)</w:t>
            </w:r>
          </w:p>
        </w:tc>
        <w:tc>
          <w:tcPr>
            <w:tcW w:w="2835" w:type="dxa"/>
            <w:vAlign w:val="center"/>
          </w:tcPr>
          <w:p w14:paraId="459E00C2" w14:textId="0878C1D4" w:rsidR="009D5F75" w:rsidRDefault="009D5F75"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r>
              <w:t>Faculty of Sciences and Arts</w:t>
            </w:r>
          </w:p>
        </w:tc>
        <w:tc>
          <w:tcPr>
            <w:tcW w:w="2830" w:type="dxa"/>
            <w:vAlign w:val="center"/>
          </w:tcPr>
          <w:p w14:paraId="598FF887" w14:textId="314C800B" w:rsidR="009D5F75" w:rsidRPr="00FE1E15" w:rsidRDefault="000F11A1" w:rsidP="001B4789">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lang w:val="en-GB"/>
              </w:rPr>
            </w:pPr>
            <w:hyperlink r:id="rId68" w:history="1">
              <w:r w:rsidR="009D5F75" w:rsidRPr="00FE1E15">
                <w:rPr>
                  <w:rStyle w:val="Hipercze"/>
                  <w:color w:val="auto"/>
                  <w:sz w:val="18"/>
                  <w:szCs w:val="18"/>
                </w:rPr>
                <w:t>https://www.ucavila.es/facultad-de-ciencias-y-artes/</w:t>
              </w:r>
            </w:hyperlink>
          </w:p>
        </w:tc>
      </w:tr>
    </w:tbl>
    <w:p w14:paraId="41692EC8" w14:textId="3A52A449" w:rsidR="00C5549A" w:rsidRPr="00DF0E16" w:rsidRDefault="00C5549A" w:rsidP="006621DF">
      <w:pPr>
        <w:pStyle w:val="Legenda"/>
      </w:pPr>
      <w:bookmarkStart w:id="17" w:name="_Ref3651099"/>
      <w:bookmarkStart w:id="18" w:name="_Toc11846143"/>
      <w:r>
        <w:lastRenderedPageBreak/>
        <w:t xml:space="preserve">Table </w:t>
      </w:r>
      <w:r>
        <w:fldChar w:fldCharType="begin"/>
      </w:r>
      <w:r>
        <w:instrText xml:space="preserve"> SEQ Table \* ARABIC </w:instrText>
      </w:r>
      <w:r>
        <w:fldChar w:fldCharType="separate"/>
      </w:r>
      <w:r w:rsidR="00832C9A">
        <w:rPr>
          <w:noProof/>
        </w:rPr>
        <w:t>2</w:t>
      </w:r>
      <w:r>
        <w:fldChar w:fldCharType="end"/>
      </w:r>
      <w:bookmarkEnd w:id="17"/>
      <w:r>
        <w:t xml:space="preserve">. </w:t>
      </w:r>
      <w:r w:rsidR="00CE35F1">
        <w:t>The most active r</w:t>
      </w:r>
      <w:r>
        <w:t xml:space="preserve">esearch </w:t>
      </w:r>
      <w:r w:rsidR="00CE35F1">
        <w:t>centres</w:t>
      </w:r>
      <w:r>
        <w:t xml:space="preserve"> related to the </w:t>
      </w:r>
      <w:r w:rsidRPr="003D355F">
        <w:rPr>
          <w:i/>
          <w:color w:val="31479E" w:themeColor="accent1" w:themeShade="BF"/>
        </w:rPr>
        <w:t>MAIL</w:t>
      </w:r>
      <w:r>
        <w:t xml:space="preserve"> research field</w:t>
      </w:r>
      <w:bookmarkEnd w:id="18"/>
    </w:p>
    <w:tbl>
      <w:tblPr>
        <w:tblStyle w:val="Tabelasiatki4akcent3"/>
        <w:tblW w:w="0" w:type="auto"/>
        <w:tblLook w:val="04A0" w:firstRow="1" w:lastRow="0" w:firstColumn="1" w:lastColumn="0" w:noHBand="0" w:noVBand="1"/>
      </w:tblPr>
      <w:tblGrid>
        <w:gridCol w:w="3696"/>
        <w:gridCol w:w="4799"/>
      </w:tblGrid>
      <w:tr w:rsidR="00212EAD" w14:paraId="1BF77EF3" w14:textId="77777777" w:rsidTr="000A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19AA54BC" w14:textId="4E957050" w:rsidR="00212EAD" w:rsidRDefault="00212EAD" w:rsidP="00A049A3">
            <w:pPr>
              <w:spacing w:before="60" w:after="60" w:line="240" w:lineRule="auto"/>
              <w:jc w:val="left"/>
              <w:rPr>
                <w:lang w:val="en-GB"/>
              </w:rPr>
            </w:pPr>
            <w:r>
              <w:rPr>
                <w:lang w:val="en-GB"/>
              </w:rPr>
              <w:t>Research Centre</w:t>
            </w:r>
          </w:p>
        </w:tc>
        <w:tc>
          <w:tcPr>
            <w:tcW w:w="4524" w:type="dxa"/>
            <w:vAlign w:val="center"/>
          </w:tcPr>
          <w:p w14:paraId="36815DC7" w14:textId="785EFEE6" w:rsidR="00212EAD" w:rsidRDefault="00212EAD" w:rsidP="00A049A3">
            <w:pPr>
              <w:spacing w:before="60" w:after="60" w:line="240" w:lineRule="auto"/>
              <w:jc w:val="left"/>
              <w:cnfStyle w:val="100000000000" w:firstRow="1" w:lastRow="0" w:firstColumn="0" w:lastColumn="0" w:oddVBand="0" w:evenVBand="0" w:oddHBand="0" w:evenHBand="0" w:firstRowFirstColumn="0" w:firstRowLastColumn="0" w:lastRowFirstColumn="0" w:lastRowLastColumn="0"/>
              <w:rPr>
                <w:lang w:val="en-GB"/>
              </w:rPr>
            </w:pPr>
            <w:r>
              <w:rPr>
                <w:lang w:val="en-GB"/>
              </w:rPr>
              <w:t>website</w:t>
            </w:r>
          </w:p>
        </w:tc>
      </w:tr>
      <w:tr w:rsidR="00212EAD" w14:paraId="08981FD5" w14:textId="77777777" w:rsidTr="00FE1E1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00CDFA16" w14:textId="24783A7D" w:rsidR="00212EAD" w:rsidRDefault="00212EAD" w:rsidP="00A049A3">
            <w:pPr>
              <w:spacing w:before="60" w:after="60" w:line="240" w:lineRule="auto"/>
              <w:jc w:val="left"/>
              <w:rPr>
                <w:lang w:val="en-GB"/>
              </w:rPr>
            </w:pPr>
            <w:r>
              <w:rPr>
                <w:lang w:val="en-GB"/>
              </w:rPr>
              <w:t>Germany</w:t>
            </w:r>
          </w:p>
        </w:tc>
        <w:tc>
          <w:tcPr>
            <w:tcW w:w="4524" w:type="dxa"/>
            <w:vAlign w:val="center"/>
          </w:tcPr>
          <w:p w14:paraId="78FFCE3E" w14:textId="77777777" w:rsidR="00212EAD" w:rsidRPr="006621DF" w:rsidRDefault="00212EAD"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B4CE7" w14:paraId="291389DB"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4F09DE68" w14:textId="1EB2B87D" w:rsidR="004B4CE7" w:rsidRDefault="004B4CE7" w:rsidP="00A049A3">
            <w:pPr>
              <w:spacing w:before="60" w:after="60" w:line="240" w:lineRule="auto"/>
              <w:jc w:val="left"/>
              <w:rPr>
                <w:lang w:val="en-GB"/>
              </w:rPr>
            </w:pPr>
            <w:r>
              <w:rPr>
                <w:b w:val="0"/>
              </w:rPr>
              <w:t xml:space="preserve">Julius </w:t>
            </w:r>
            <w:proofErr w:type="spellStart"/>
            <w:r>
              <w:rPr>
                <w:b w:val="0"/>
              </w:rPr>
              <w:t>Kühn</w:t>
            </w:r>
            <w:proofErr w:type="spellEnd"/>
            <w:r>
              <w:rPr>
                <w:b w:val="0"/>
              </w:rPr>
              <w:t xml:space="preserve"> Institute (JKI) </w:t>
            </w:r>
            <w:r w:rsidRPr="00252AAE">
              <w:rPr>
                <w:b w:val="0"/>
              </w:rPr>
              <w:t>Federal Research Centre for Cultivated Plants</w:t>
            </w:r>
            <w:r>
              <w:rPr>
                <w:b w:val="0"/>
              </w:rPr>
              <w:t xml:space="preserve"> - </w:t>
            </w:r>
            <w:r w:rsidRPr="00A06E5E">
              <w:rPr>
                <w:b w:val="0"/>
              </w:rPr>
              <w:t>Institute for Plant Protection in Horticulture and Forests</w:t>
            </w:r>
            <w:r>
              <w:rPr>
                <w:b w:val="0"/>
              </w:rPr>
              <w:t xml:space="preserve"> </w:t>
            </w:r>
            <w:proofErr w:type="spellStart"/>
            <w:r w:rsidRPr="005C1F64">
              <w:rPr>
                <w:b w:val="0"/>
              </w:rPr>
              <w:t>Braunschweig</w:t>
            </w:r>
            <w:proofErr w:type="spellEnd"/>
          </w:p>
        </w:tc>
        <w:tc>
          <w:tcPr>
            <w:tcW w:w="4524" w:type="dxa"/>
            <w:vAlign w:val="center"/>
          </w:tcPr>
          <w:p w14:paraId="48A6262E" w14:textId="5ED8E47D" w:rsidR="004B4CE7"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69" w:history="1">
              <w:r w:rsidR="004B4CE7" w:rsidRPr="000A47A1">
                <w:rPr>
                  <w:rStyle w:val="Hipercze"/>
                  <w:color w:val="auto"/>
                  <w:sz w:val="18"/>
                  <w:szCs w:val="18"/>
                </w:rPr>
                <w:t>https://www.julius-kuehn.de/en/plant-protection-in-horticulture-and-forests/</w:t>
              </w:r>
            </w:hyperlink>
          </w:p>
        </w:tc>
      </w:tr>
      <w:tr w:rsidR="004B4CE7" w14:paraId="3C0D6360"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13702391" w14:textId="78E0CD0A" w:rsidR="004B4CE7" w:rsidRDefault="004B4CE7" w:rsidP="00A049A3">
            <w:pPr>
              <w:spacing w:before="60" w:after="60" w:line="240" w:lineRule="auto"/>
              <w:jc w:val="left"/>
              <w:rPr>
                <w:lang w:val="en-GB"/>
              </w:rPr>
            </w:pPr>
            <w:r w:rsidRPr="005C1F64">
              <w:rPr>
                <w:b w:val="0"/>
              </w:rPr>
              <w:t xml:space="preserve">Johann Heinrich von </w:t>
            </w:r>
            <w:proofErr w:type="spellStart"/>
            <w:r w:rsidRPr="005C1F64">
              <w:rPr>
                <w:b w:val="0"/>
              </w:rPr>
              <w:t>Thünen</w:t>
            </w:r>
            <w:proofErr w:type="spellEnd"/>
            <w:r w:rsidRPr="005C1F64">
              <w:rPr>
                <w:b w:val="0"/>
              </w:rPr>
              <w:t xml:space="preserve"> Institute, Federal Research Institute for Rural Areas, Forestry and Fisheries </w:t>
            </w:r>
            <w:proofErr w:type="spellStart"/>
            <w:r w:rsidRPr="005C1F64">
              <w:rPr>
                <w:b w:val="0"/>
              </w:rPr>
              <w:t>Braunschweig</w:t>
            </w:r>
            <w:proofErr w:type="spellEnd"/>
          </w:p>
        </w:tc>
        <w:tc>
          <w:tcPr>
            <w:tcW w:w="4524" w:type="dxa"/>
            <w:vAlign w:val="center"/>
          </w:tcPr>
          <w:p w14:paraId="50112035" w14:textId="41C26C9F" w:rsidR="004B4CE7"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70" w:history="1">
              <w:r w:rsidR="004B4CE7" w:rsidRPr="000A47A1">
                <w:rPr>
                  <w:rStyle w:val="Hipercze"/>
                  <w:color w:val="auto"/>
                  <w:sz w:val="18"/>
                  <w:szCs w:val="18"/>
                </w:rPr>
                <w:t>https://www.thuenen.de/en/</w:t>
              </w:r>
            </w:hyperlink>
          </w:p>
        </w:tc>
      </w:tr>
      <w:tr w:rsidR="004B4CE7" w14:paraId="2AB4CE78"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12AE8DE4" w14:textId="6A726C7C" w:rsidR="004B4CE7" w:rsidRDefault="004B4CE7" w:rsidP="00A049A3">
            <w:pPr>
              <w:spacing w:before="60" w:after="60" w:line="240" w:lineRule="auto"/>
              <w:jc w:val="left"/>
              <w:rPr>
                <w:lang w:val="en-GB"/>
              </w:rPr>
            </w:pPr>
            <w:r w:rsidRPr="005C1F64">
              <w:rPr>
                <w:b w:val="0"/>
              </w:rPr>
              <w:t>Helmholtz-Centre for Environmental Research (UFZ) Leipzig / Halle/S. / Magdeburg</w:t>
            </w:r>
          </w:p>
        </w:tc>
        <w:tc>
          <w:tcPr>
            <w:tcW w:w="4524" w:type="dxa"/>
            <w:vAlign w:val="center"/>
          </w:tcPr>
          <w:p w14:paraId="4D860D30" w14:textId="5ACDE81A" w:rsidR="004B4CE7"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71" w:history="1">
              <w:r w:rsidR="004B4CE7" w:rsidRPr="000A47A1">
                <w:rPr>
                  <w:rStyle w:val="Hipercze"/>
                  <w:color w:val="auto"/>
                  <w:sz w:val="18"/>
                  <w:szCs w:val="18"/>
                </w:rPr>
                <w:t>https://www.ufz.de/index.php?en=33573</w:t>
              </w:r>
            </w:hyperlink>
          </w:p>
        </w:tc>
      </w:tr>
      <w:tr w:rsidR="004B4CE7" w14:paraId="3BEC10AD"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5D8C9837" w14:textId="45940931" w:rsidR="004B4CE7" w:rsidRDefault="004B4CE7" w:rsidP="00A049A3">
            <w:pPr>
              <w:spacing w:before="60" w:after="60" w:line="240" w:lineRule="auto"/>
              <w:jc w:val="left"/>
              <w:rPr>
                <w:lang w:val="en-GB"/>
              </w:rPr>
            </w:pPr>
            <w:r w:rsidRPr="005C1F64">
              <w:rPr>
                <w:b w:val="0"/>
              </w:rPr>
              <w:t>Max Planck Institute for Biogeochemistry Jena</w:t>
            </w:r>
          </w:p>
        </w:tc>
        <w:tc>
          <w:tcPr>
            <w:tcW w:w="4524" w:type="dxa"/>
            <w:vAlign w:val="center"/>
          </w:tcPr>
          <w:p w14:paraId="75B856EF" w14:textId="284E0D35" w:rsidR="004B4CE7"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72" w:history="1">
              <w:r w:rsidR="004B4CE7" w:rsidRPr="000A47A1">
                <w:rPr>
                  <w:rStyle w:val="Hipercze"/>
                  <w:color w:val="auto"/>
                  <w:sz w:val="18"/>
                  <w:szCs w:val="18"/>
                </w:rPr>
                <w:t>https://www.bgc-jena.mpg.de/index.php/Main/HomePage?userlang=en</w:t>
              </w:r>
            </w:hyperlink>
          </w:p>
        </w:tc>
      </w:tr>
      <w:tr w:rsidR="004B4CE7" w14:paraId="585B93E6"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508415A0" w14:textId="1398A3A4" w:rsidR="004B4CE7" w:rsidRDefault="004B4CE7" w:rsidP="00A049A3">
            <w:pPr>
              <w:spacing w:before="60" w:after="60" w:line="240" w:lineRule="auto"/>
              <w:jc w:val="left"/>
              <w:rPr>
                <w:lang w:val="en-GB"/>
              </w:rPr>
            </w:pPr>
            <w:r w:rsidRPr="005C1F64">
              <w:rPr>
                <w:b w:val="0"/>
              </w:rPr>
              <w:t>The Helmholtz Centre Potsdam - GFZ German Research Centre for Geosciences Potsdam</w:t>
            </w:r>
          </w:p>
        </w:tc>
        <w:tc>
          <w:tcPr>
            <w:tcW w:w="4524" w:type="dxa"/>
            <w:vAlign w:val="center"/>
          </w:tcPr>
          <w:p w14:paraId="763E8AB1" w14:textId="555D62F9" w:rsidR="004B4CE7"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73" w:history="1">
              <w:r w:rsidR="004B4CE7" w:rsidRPr="000A47A1">
                <w:rPr>
                  <w:rStyle w:val="Hipercze"/>
                  <w:color w:val="auto"/>
                  <w:sz w:val="18"/>
                  <w:szCs w:val="18"/>
                </w:rPr>
                <w:t>https://www.gfz-potsdam.de/en/home/</w:t>
              </w:r>
            </w:hyperlink>
          </w:p>
        </w:tc>
      </w:tr>
      <w:tr w:rsidR="004B4CE7" w14:paraId="0F8EE94D"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256B6C41" w14:textId="321BBC32" w:rsidR="004B4CE7" w:rsidRDefault="004B4CE7" w:rsidP="00A049A3">
            <w:pPr>
              <w:spacing w:before="60" w:after="60" w:line="240" w:lineRule="auto"/>
              <w:jc w:val="left"/>
              <w:rPr>
                <w:lang w:val="en-GB"/>
              </w:rPr>
            </w:pPr>
            <w:r w:rsidRPr="005C1F64">
              <w:rPr>
                <w:b w:val="0"/>
              </w:rPr>
              <w:t>Potsdam Institute for Climate Impact Research (PIK)</w:t>
            </w:r>
          </w:p>
        </w:tc>
        <w:tc>
          <w:tcPr>
            <w:tcW w:w="4524" w:type="dxa"/>
            <w:vAlign w:val="center"/>
          </w:tcPr>
          <w:p w14:paraId="2524CB10" w14:textId="7AAAD78D" w:rsidR="004B4CE7"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74" w:history="1">
              <w:r w:rsidR="004B4CE7" w:rsidRPr="000A47A1">
                <w:rPr>
                  <w:rStyle w:val="Hipercze"/>
                  <w:color w:val="auto"/>
                  <w:sz w:val="18"/>
                  <w:szCs w:val="18"/>
                </w:rPr>
                <w:t>https://www.pik-potsdam.de/pik-frontpage?set_language=en</w:t>
              </w:r>
            </w:hyperlink>
          </w:p>
        </w:tc>
      </w:tr>
      <w:tr w:rsidR="004B4CE7" w14:paraId="36D6CCAE"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475C0F78" w14:textId="0B8C721E" w:rsidR="004B4CE7" w:rsidRDefault="004B4CE7" w:rsidP="00A049A3">
            <w:pPr>
              <w:spacing w:before="60" w:after="60" w:line="240" w:lineRule="auto"/>
              <w:jc w:val="left"/>
              <w:rPr>
                <w:lang w:val="en-GB"/>
              </w:rPr>
            </w:pPr>
            <w:r w:rsidRPr="005C1F64">
              <w:rPr>
                <w:b w:val="0"/>
              </w:rPr>
              <w:t xml:space="preserve">Leibniz Centre for Agricultural Landscape Research (ZALF) </w:t>
            </w:r>
            <w:proofErr w:type="spellStart"/>
            <w:r w:rsidRPr="005C1F64">
              <w:rPr>
                <w:b w:val="0"/>
              </w:rPr>
              <w:t>Müncheberg</w:t>
            </w:r>
            <w:proofErr w:type="spellEnd"/>
          </w:p>
        </w:tc>
        <w:tc>
          <w:tcPr>
            <w:tcW w:w="4524" w:type="dxa"/>
            <w:vAlign w:val="center"/>
          </w:tcPr>
          <w:p w14:paraId="31CA3EC5" w14:textId="071C280C" w:rsidR="004B4CE7"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75" w:history="1">
              <w:r w:rsidR="004B4CE7" w:rsidRPr="000A47A1">
                <w:rPr>
                  <w:rStyle w:val="Hipercze"/>
                  <w:color w:val="auto"/>
                  <w:sz w:val="18"/>
                  <w:szCs w:val="18"/>
                </w:rPr>
                <w:t>http://www.zalf.de/en/Pages/ZALF.aspx</w:t>
              </w:r>
            </w:hyperlink>
          </w:p>
        </w:tc>
      </w:tr>
      <w:tr w:rsidR="004B4CE7" w14:paraId="0294D112"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7BC2898C" w14:textId="4D6F5DF6" w:rsidR="004B4CE7" w:rsidRDefault="004B4CE7" w:rsidP="00A049A3">
            <w:pPr>
              <w:spacing w:before="60" w:after="60" w:line="240" w:lineRule="auto"/>
              <w:jc w:val="left"/>
              <w:rPr>
                <w:lang w:val="en-GB"/>
              </w:rPr>
            </w:pPr>
            <w:r w:rsidRPr="005C1F64">
              <w:rPr>
                <w:b w:val="0"/>
              </w:rPr>
              <w:t>Leibniz Institute of Ecological Urban and Regional Development (IÖR) Dresden</w:t>
            </w:r>
          </w:p>
        </w:tc>
        <w:tc>
          <w:tcPr>
            <w:tcW w:w="4524" w:type="dxa"/>
            <w:vAlign w:val="center"/>
          </w:tcPr>
          <w:p w14:paraId="7123B99E" w14:textId="5E391685" w:rsidR="004B4CE7"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76" w:history="1">
              <w:r w:rsidR="004B4CE7" w:rsidRPr="000A47A1">
                <w:rPr>
                  <w:rStyle w:val="Hipercze"/>
                  <w:color w:val="auto"/>
                  <w:sz w:val="18"/>
                  <w:szCs w:val="18"/>
                </w:rPr>
                <w:t>https://www.ioer.de/1/home/</w:t>
              </w:r>
            </w:hyperlink>
          </w:p>
        </w:tc>
      </w:tr>
      <w:tr w:rsidR="004B4CE7" w14:paraId="4FF78EC7"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2E08981A" w14:textId="437B8D88" w:rsidR="004B4CE7" w:rsidRDefault="004B4CE7" w:rsidP="00A049A3">
            <w:pPr>
              <w:spacing w:before="60" w:after="60" w:line="240" w:lineRule="auto"/>
              <w:jc w:val="left"/>
              <w:rPr>
                <w:lang w:val="en-GB"/>
              </w:rPr>
            </w:pPr>
            <w:proofErr w:type="spellStart"/>
            <w:r w:rsidRPr="005C1F64">
              <w:rPr>
                <w:b w:val="0"/>
              </w:rPr>
              <w:t>Senckenberg</w:t>
            </w:r>
            <w:proofErr w:type="spellEnd"/>
            <w:r w:rsidRPr="005C1F64">
              <w:rPr>
                <w:b w:val="0"/>
              </w:rPr>
              <w:t xml:space="preserve"> Nature Research Society - Biodiversity and Climate Research Centre (</w:t>
            </w:r>
            <w:proofErr w:type="spellStart"/>
            <w:r w:rsidRPr="005C1F64">
              <w:rPr>
                <w:b w:val="0"/>
              </w:rPr>
              <w:t>BiK</w:t>
            </w:r>
            <w:proofErr w:type="spellEnd"/>
            <w:r w:rsidRPr="005C1F64">
              <w:rPr>
                <w:b w:val="0"/>
              </w:rPr>
              <w:t>-F) Frankfurt am Main</w:t>
            </w:r>
          </w:p>
        </w:tc>
        <w:tc>
          <w:tcPr>
            <w:tcW w:w="4524" w:type="dxa"/>
            <w:vAlign w:val="center"/>
          </w:tcPr>
          <w:p w14:paraId="1ABFED19" w14:textId="4F21D511" w:rsidR="004B4CE7"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77" w:history="1">
              <w:r w:rsidR="004B4CE7" w:rsidRPr="000A47A1">
                <w:rPr>
                  <w:rStyle w:val="Hipercze"/>
                  <w:color w:val="auto"/>
                  <w:sz w:val="18"/>
                  <w:szCs w:val="18"/>
                </w:rPr>
                <w:t>http://www.bik-f.de/root/index.php?page_id=57</w:t>
              </w:r>
            </w:hyperlink>
          </w:p>
        </w:tc>
      </w:tr>
      <w:tr w:rsidR="004B4CE7" w14:paraId="47D9AFCB"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753508D5" w14:textId="49DA7402" w:rsidR="004B4CE7" w:rsidRDefault="004B4CE7" w:rsidP="00A049A3">
            <w:pPr>
              <w:spacing w:before="60" w:after="60" w:line="240" w:lineRule="auto"/>
              <w:jc w:val="left"/>
              <w:rPr>
                <w:lang w:val="en-GB"/>
              </w:rPr>
            </w:pPr>
            <w:r w:rsidRPr="005C1F64">
              <w:rPr>
                <w:b w:val="0"/>
              </w:rPr>
              <w:t xml:space="preserve">Center of Forestry </w:t>
            </w:r>
            <w:proofErr w:type="spellStart"/>
            <w:r w:rsidRPr="005C1F64">
              <w:rPr>
                <w:b w:val="0"/>
              </w:rPr>
              <w:t>Weihenstephan</w:t>
            </w:r>
            <w:proofErr w:type="spellEnd"/>
          </w:p>
        </w:tc>
        <w:tc>
          <w:tcPr>
            <w:tcW w:w="4524" w:type="dxa"/>
            <w:vAlign w:val="center"/>
          </w:tcPr>
          <w:p w14:paraId="0EA0BF5B" w14:textId="5FF7C477" w:rsidR="004B4CE7"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78" w:history="1">
              <w:r w:rsidR="004B4CE7" w:rsidRPr="000A47A1">
                <w:rPr>
                  <w:rStyle w:val="Hipercze"/>
                  <w:color w:val="auto"/>
                  <w:sz w:val="18"/>
                  <w:szCs w:val="18"/>
                </w:rPr>
                <w:t>https://forstzentrum.de/index.php/en/</w:t>
              </w:r>
            </w:hyperlink>
          </w:p>
        </w:tc>
      </w:tr>
      <w:tr w:rsidR="004B4CE7" w14:paraId="7592EB12"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0FD57846" w14:textId="33A7E37C" w:rsidR="004B4CE7" w:rsidRDefault="004B4CE7" w:rsidP="00A049A3">
            <w:pPr>
              <w:spacing w:before="60" w:after="60" w:line="240" w:lineRule="auto"/>
              <w:jc w:val="left"/>
              <w:rPr>
                <w:lang w:val="en-GB"/>
              </w:rPr>
            </w:pPr>
            <w:r w:rsidRPr="009231C9">
              <w:rPr>
                <w:b w:val="0"/>
                <w:lang w:val="de-DE"/>
              </w:rPr>
              <w:t>Kuratorium für Waldarbeit und Forsttechnik e.V. (KWF)</w:t>
            </w:r>
          </w:p>
        </w:tc>
        <w:tc>
          <w:tcPr>
            <w:tcW w:w="4524" w:type="dxa"/>
            <w:vAlign w:val="center"/>
          </w:tcPr>
          <w:p w14:paraId="0B73D3D9" w14:textId="3F38FA86" w:rsidR="004B4CE7"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79" w:history="1">
              <w:r w:rsidR="004B4CE7" w:rsidRPr="000A47A1">
                <w:rPr>
                  <w:rStyle w:val="Hipercze"/>
                  <w:color w:val="auto"/>
                  <w:sz w:val="18"/>
                  <w:szCs w:val="18"/>
                  <w:lang w:val="de-DE"/>
                </w:rPr>
                <w:t>https://www.kwf-online.de/</w:t>
              </w:r>
            </w:hyperlink>
          </w:p>
        </w:tc>
      </w:tr>
      <w:tr w:rsidR="004B4CE7" w14:paraId="2F104024"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5EF0F31B" w14:textId="7E224976" w:rsidR="004B4CE7" w:rsidRDefault="004B4CE7" w:rsidP="00A049A3">
            <w:pPr>
              <w:spacing w:before="60" w:after="60" w:line="240" w:lineRule="auto"/>
              <w:jc w:val="left"/>
              <w:rPr>
                <w:lang w:val="en-GB"/>
              </w:rPr>
            </w:pPr>
            <w:r w:rsidRPr="005C1F64">
              <w:rPr>
                <w:b w:val="0"/>
              </w:rPr>
              <w:t xml:space="preserve">Forest Ecosystems Research Center (FZW) </w:t>
            </w:r>
            <w:proofErr w:type="spellStart"/>
            <w:r w:rsidRPr="005C1F64">
              <w:rPr>
                <w:b w:val="0"/>
              </w:rPr>
              <w:t>Göttingen</w:t>
            </w:r>
            <w:proofErr w:type="spellEnd"/>
          </w:p>
        </w:tc>
        <w:tc>
          <w:tcPr>
            <w:tcW w:w="4524" w:type="dxa"/>
            <w:vAlign w:val="center"/>
          </w:tcPr>
          <w:p w14:paraId="5CAB34AA" w14:textId="07EFB2BC" w:rsidR="004B4CE7"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80" w:history="1">
              <w:r w:rsidR="004B4CE7" w:rsidRPr="000A47A1">
                <w:rPr>
                  <w:rStyle w:val="Hipercze"/>
                  <w:color w:val="auto"/>
                  <w:sz w:val="18"/>
                  <w:szCs w:val="18"/>
                </w:rPr>
                <w:t>http://wwwuser.gwdg.de/~fzw/homee/hometest.htm</w:t>
              </w:r>
            </w:hyperlink>
          </w:p>
        </w:tc>
      </w:tr>
      <w:tr w:rsidR="00212EAD" w14:paraId="66D8DB21"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6D9C538C" w14:textId="02C3AB3B" w:rsidR="00212EAD" w:rsidRDefault="00212EAD" w:rsidP="00A049A3">
            <w:pPr>
              <w:spacing w:before="60" w:after="60" w:line="240" w:lineRule="auto"/>
              <w:jc w:val="left"/>
              <w:rPr>
                <w:lang w:val="en-GB"/>
              </w:rPr>
            </w:pPr>
            <w:r>
              <w:rPr>
                <w:lang w:val="en-GB"/>
              </w:rPr>
              <w:t>Greece</w:t>
            </w:r>
          </w:p>
        </w:tc>
        <w:tc>
          <w:tcPr>
            <w:tcW w:w="4524" w:type="dxa"/>
            <w:vAlign w:val="center"/>
          </w:tcPr>
          <w:p w14:paraId="08391D1E" w14:textId="77777777" w:rsidR="00212EAD" w:rsidRPr="000A47A1" w:rsidRDefault="00212EAD"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p>
          <w:p w14:paraId="213E1C85" w14:textId="6EB74759" w:rsidR="002A52B9" w:rsidRPr="000A47A1" w:rsidRDefault="002A52B9"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A63196" w14:paraId="26909CA9"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285B5F66" w14:textId="6DDCFAC6" w:rsidR="00A63196" w:rsidRPr="00A63196" w:rsidRDefault="00A63196" w:rsidP="00A049A3">
            <w:pPr>
              <w:spacing w:before="60" w:after="60" w:line="240" w:lineRule="auto"/>
              <w:jc w:val="left"/>
              <w:rPr>
                <w:b w:val="0"/>
                <w:lang w:val="en-GB"/>
              </w:rPr>
            </w:pPr>
            <w:r w:rsidRPr="00A63196">
              <w:rPr>
                <w:b w:val="0"/>
                <w:lang w:val="en-GB"/>
              </w:rPr>
              <w:t>Centre for Research and Technology, Information Technologies Institute</w:t>
            </w:r>
          </w:p>
        </w:tc>
        <w:tc>
          <w:tcPr>
            <w:tcW w:w="4524" w:type="dxa"/>
            <w:vAlign w:val="center"/>
          </w:tcPr>
          <w:p w14:paraId="5467A0CC" w14:textId="11A897CA" w:rsidR="00A63196"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81" w:history="1">
              <w:r w:rsidR="000A47A1" w:rsidRPr="000A47A1">
                <w:rPr>
                  <w:rStyle w:val="Hipercze"/>
                  <w:color w:val="auto"/>
                  <w:sz w:val="18"/>
                  <w:szCs w:val="18"/>
                  <w:lang w:val="en-GB"/>
                </w:rPr>
                <w:t>http://www.iti.gr/iti/index.html</w:t>
              </w:r>
            </w:hyperlink>
            <w:r w:rsidR="000A47A1" w:rsidRPr="000A47A1">
              <w:rPr>
                <w:sz w:val="18"/>
                <w:szCs w:val="18"/>
                <w:lang w:val="en-GB"/>
              </w:rPr>
              <w:t xml:space="preserve"> </w:t>
            </w:r>
          </w:p>
        </w:tc>
      </w:tr>
      <w:tr w:rsidR="00A63196" w14:paraId="6E9D5F86"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2312E0B2" w14:textId="3BB3F588" w:rsidR="00A63196" w:rsidRPr="00A63196" w:rsidRDefault="00A63196" w:rsidP="00A049A3">
            <w:pPr>
              <w:spacing w:before="60" w:after="60" w:line="240" w:lineRule="auto"/>
              <w:jc w:val="left"/>
              <w:rPr>
                <w:b w:val="0"/>
                <w:lang w:val="en-GB"/>
              </w:rPr>
            </w:pPr>
            <w:r w:rsidRPr="00A63196">
              <w:rPr>
                <w:b w:val="0"/>
                <w:lang w:val="en-GB"/>
              </w:rPr>
              <w:lastRenderedPageBreak/>
              <w:t>Forest research Institute</w:t>
            </w:r>
          </w:p>
        </w:tc>
        <w:tc>
          <w:tcPr>
            <w:tcW w:w="4524" w:type="dxa"/>
            <w:vAlign w:val="center"/>
          </w:tcPr>
          <w:p w14:paraId="2642E023" w14:textId="0BD3CA6C" w:rsidR="00A63196"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82" w:history="1">
              <w:r w:rsidR="000A47A1" w:rsidRPr="000A47A1">
                <w:rPr>
                  <w:rStyle w:val="Hipercze"/>
                  <w:color w:val="auto"/>
                  <w:sz w:val="18"/>
                  <w:szCs w:val="18"/>
                  <w:lang w:val="en-GB"/>
                </w:rPr>
                <w:t>https://www.fri.gr/index.php/en/</w:t>
              </w:r>
            </w:hyperlink>
            <w:r w:rsidR="000A47A1" w:rsidRPr="000A47A1">
              <w:rPr>
                <w:sz w:val="18"/>
                <w:szCs w:val="18"/>
                <w:lang w:val="en-GB"/>
              </w:rPr>
              <w:t xml:space="preserve"> </w:t>
            </w:r>
          </w:p>
        </w:tc>
      </w:tr>
      <w:tr w:rsidR="00A63196" w14:paraId="135E594B"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7BCA3D09" w14:textId="6A4283A3" w:rsidR="00A63196" w:rsidRPr="00A63196" w:rsidRDefault="00A63196" w:rsidP="00A049A3">
            <w:pPr>
              <w:spacing w:before="60" w:after="60" w:line="240" w:lineRule="auto"/>
              <w:jc w:val="left"/>
              <w:rPr>
                <w:b w:val="0"/>
                <w:lang w:val="en-GB"/>
              </w:rPr>
            </w:pPr>
            <w:r w:rsidRPr="00A63196">
              <w:rPr>
                <w:b w:val="0"/>
                <w:lang w:val="en-GB"/>
              </w:rPr>
              <w:t xml:space="preserve">Institute of Mediterranean Forest Ecosystems and Forest products technology </w:t>
            </w:r>
          </w:p>
        </w:tc>
        <w:tc>
          <w:tcPr>
            <w:tcW w:w="4524" w:type="dxa"/>
            <w:vAlign w:val="center"/>
          </w:tcPr>
          <w:p w14:paraId="18947BCE" w14:textId="570940E3" w:rsidR="00A63196"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83" w:history="1">
              <w:r w:rsidR="000A47A1" w:rsidRPr="000A47A1">
                <w:rPr>
                  <w:rStyle w:val="Hipercze"/>
                  <w:color w:val="auto"/>
                  <w:sz w:val="18"/>
                  <w:szCs w:val="18"/>
                  <w:lang w:val="en-GB"/>
                </w:rPr>
                <w:t>http://www.fria.gr/EngPage/index.html</w:t>
              </w:r>
            </w:hyperlink>
            <w:r w:rsidR="000A47A1" w:rsidRPr="000A47A1">
              <w:rPr>
                <w:sz w:val="18"/>
                <w:szCs w:val="18"/>
                <w:lang w:val="en-GB"/>
              </w:rPr>
              <w:t xml:space="preserve"> </w:t>
            </w:r>
          </w:p>
        </w:tc>
      </w:tr>
      <w:tr w:rsidR="00A63196" w14:paraId="7A9559A9"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617D8499" w14:textId="48F0A6C8" w:rsidR="00A63196" w:rsidRPr="00A63196" w:rsidRDefault="00A63196" w:rsidP="00A049A3">
            <w:pPr>
              <w:spacing w:before="60" w:after="60" w:line="240" w:lineRule="auto"/>
              <w:jc w:val="left"/>
              <w:rPr>
                <w:b w:val="0"/>
                <w:lang w:val="en-GB"/>
              </w:rPr>
            </w:pPr>
            <w:r w:rsidRPr="00A63196">
              <w:rPr>
                <w:b w:val="0"/>
                <w:lang w:val="en-GB"/>
              </w:rPr>
              <w:t>Center of Renewable energy Sources &amp;saving</w:t>
            </w:r>
          </w:p>
        </w:tc>
        <w:tc>
          <w:tcPr>
            <w:tcW w:w="4524" w:type="dxa"/>
            <w:vAlign w:val="center"/>
          </w:tcPr>
          <w:p w14:paraId="2754C850" w14:textId="190B3263" w:rsidR="00A63196"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84" w:history="1">
              <w:r w:rsidR="000A47A1" w:rsidRPr="000A47A1">
                <w:rPr>
                  <w:rStyle w:val="Hipercze"/>
                  <w:color w:val="auto"/>
                  <w:sz w:val="18"/>
                  <w:szCs w:val="18"/>
                  <w:lang w:val="en-GB"/>
                </w:rPr>
                <w:t>http://www.cres.gr/cres/index_uk.html</w:t>
              </w:r>
            </w:hyperlink>
            <w:r w:rsidR="000A47A1" w:rsidRPr="000A47A1">
              <w:rPr>
                <w:sz w:val="18"/>
                <w:szCs w:val="18"/>
                <w:lang w:val="en-GB"/>
              </w:rPr>
              <w:t xml:space="preserve"> </w:t>
            </w:r>
          </w:p>
        </w:tc>
      </w:tr>
      <w:tr w:rsidR="00A63196" w14:paraId="2118AC91" w14:textId="77777777" w:rsidTr="00FE1E1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14D6BE1D" w14:textId="348EC95B" w:rsidR="00212EAD" w:rsidRDefault="00212EAD" w:rsidP="00A049A3">
            <w:pPr>
              <w:spacing w:before="60" w:after="60" w:line="240" w:lineRule="auto"/>
              <w:jc w:val="left"/>
              <w:rPr>
                <w:lang w:val="en-GB"/>
              </w:rPr>
            </w:pPr>
            <w:r>
              <w:rPr>
                <w:lang w:val="en-GB"/>
              </w:rPr>
              <w:t>Poland</w:t>
            </w:r>
          </w:p>
        </w:tc>
        <w:tc>
          <w:tcPr>
            <w:tcW w:w="4524" w:type="dxa"/>
            <w:vAlign w:val="center"/>
          </w:tcPr>
          <w:p w14:paraId="0D48134A" w14:textId="77777777" w:rsidR="00212EAD" w:rsidRPr="000A47A1" w:rsidRDefault="00212EAD"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212EAD" w:rsidRPr="00212EAD" w14:paraId="44ADE85A"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27E6B590" w14:textId="451CDFC3" w:rsidR="00212EAD" w:rsidRPr="00600AAE" w:rsidRDefault="00212EAD" w:rsidP="00A049A3">
            <w:pPr>
              <w:spacing w:before="60" w:after="60" w:line="240" w:lineRule="auto"/>
              <w:jc w:val="left"/>
              <w:rPr>
                <w:b w:val="0"/>
                <w:lang w:val="en-GB"/>
              </w:rPr>
            </w:pPr>
            <w:r w:rsidRPr="00600AAE">
              <w:rPr>
                <w:b w:val="0"/>
                <w:lang w:val="en-GB"/>
              </w:rPr>
              <w:t>Forest Research Institute</w:t>
            </w:r>
          </w:p>
        </w:tc>
        <w:tc>
          <w:tcPr>
            <w:tcW w:w="4524" w:type="dxa"/>
            <w:vAlign w:val="center"/>
          </w:tcPr>
          <w:p w14:paraId="58D0287B" w14:textId="5D98C559" w:rsidR="00212EAD"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85" w:history="1">
              <w:r w:rsidR="00212EAD" w:rsidRPr="000A47A1">
                <w:rPr>
                  <w:rStyle w:val="Hipercze"/>
                  <w:color w:val="auto"/>
                  <w:sz w:val="18"/>
                  <w:szCs w:val="18"/>
                  <w:lang w:val="en-GB"/>
                </w:rPr>
                <w:t>https://www.ibles.pl/en/web/guest/o-ibl</w:t>
              </w:r>
            </w:hyperlink>
          </w:p>
        </w:tc>
      </w:tr>
      <w:tr w:rsidR="00A63196" w:rsidRPr="002A52B9" w14:paraId="71F8856B"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4AA0F05F" w14:textId="6D9DC5B6" w:rsidR="00212EAD" w:rsidRPr="006621DF" w:rsidRDefault="00212EAD" w:rsidP="00A049A3">
            <w:pPr>
              <w:spacing w:before="60" w:after="60" w:line="240" w:lineRule="auto"/>
              <w:jc w:val="left"/>
              <w:rPr>
                <w:b w:val="0"/>
                <w:lang w:val="en-GB"/>
              </w:rPr>
            </w:pPr>
            <w:r w:rsidRPr="006621DF">
              <w:rPr>
                <w:b w:val="0"/>
                <w:lang w:val="en-GB"/>
              </w:rPr>
              <w:t>Institute for Agri</w:t>
            </w:r>
            <w:r w:rsidR="002A52B9" w:rsidRPr="006621DF">
              <w:rPr>
                <w:b w:val="0"/>
                <w:lang w:val="en-GB"/>
              </w:rPr>
              <w:t xml:space="preserve">cultural and Forest Environment </w:t>
            </w:r>
            <w:r w:rsidRPr="006621DF">
              <w:rPr>
                <w:b w:val="0"/>
                <w:lang w:val="en-GB"/>
              </w:rPr>
              <w:t>of Polish Academy of Sciences</w:t>
            </w:r>
            <w:r w:rsidR="00402C81" w:rsidRPr="006621DF">
              <w:rPr>
                <w:b w:val="0"/>
                <w:lang w:val="en-GB"/>
              </w:rPr>
              <w:t xml:space="preserve"> in </w:t>
            </w:r>
            <w:proofErr w:type="spellStart"/>
            <w:r w:rsidR="00402C81" w:rsidRPr="006621DF">
              <w:rPr>
                <w:b w:val="0"/>
                <w:lang w:val="en-GB"/>
              </w:rPr>
              <w:t>Poznań</w:t>
            </w:r>
            <w:proofErr w:type="spellEnd"/>
          </w:p>
        </w:tc>
        <w:tc>
          <w:tcPr>
            <w:tcW w:w="4524" w:type="dxa"/>
            <w:vAlign w:val="center"/>
          </w:tcPr>
          <w:p w14:paraId="1B32411C" w14:textId="48D7C8D0" w:rsidR="00402C81"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86" w:history="1">
              <w:r w:rsidR="002A52B9" w:rsidRPr="000A47A1">
                <w:rPr>
                  <w:rStyle w:val="Hipercze"/>
                  <w:color w:val="auto"/>
                  <w:sz w:val="18"/>
                  <w:szCs w:val="18"/>
                  <w:lang w:val="en-GB"/>
                </w:rPr>
                <w:t>http://www.isrl.poznan.pl/en/</w:t>
              </w:r>
            </w:hyperlink>
          </w:p>
        </w:tc>
      </w:tr>
      <w:tr w:rsidR="002A52B9" w:rsidRPr="002A52B9" w14:paraId="24DD13C2"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197E53B7" w14:textId="78213144" w:rsidR="002A52B9" w:rsidRPr="006621DF" w:rsidRDefault="002A52B9" w:rsidP="00A049A3">
            <w:pPr>
              <w:spacing w:before="60" w:after="60" w:line="240" w:lineRule="auto"/>
              <w:jc w:val="left"/>
              <w:rPr>
                <w:b w:val="0"/>
                <w:lang w:val="en-GB"/>
              </w:rPr>
            </w:pPr>
            <w:proofErr w:type="spellStart"/>
            <w:r w:rsidRPr="002A52B9">
              <w:rPr>
                <w:b w:val="0"/>
                <w:lang w:val="en-GB"/>
              </w:rPr>
              <w:t>Stanisław</w:t>
            </w:r>
            <w:proofErr w:type="spellEnd"/>
            <w:r w:rsidRPr="002A52B9">
              <w:rPr>
                <w:b w:val="0"/>
                <w:lang w:val="en-GB"/>
              </w:rPr>
              <w:t xml:space="preserve"> </w:t>
            </w:r>
            <w:proofErr w:type="spellStart"/>
            <w:r w:rsidRPr="002A52B9">
              <w:rPr>
                <w:b w:val="0"/>
                <w:lang w:val="en-GB"/>
              </w:rPr>
              <w:t>Leszczycki</w:t>
            </w:r>
            <w:proofErr w:type="spellEnd"/>
            <w:r w:rsidRPr="002A52B9">
              <w:rPr>
                <w:b w:val="0"/>
                <w:lang w:val="en-GB"/>
              </w:rPr>
              <w:t xml:space="preserve"> Institute of Geography and Spatial Organization Polish Academy of Sciences</w:t>
            </w:r>
            <w:r w:rsidRPr="00CD6241">
              <w:rPr>
                <w:b w:val="0"/>
                <w:lang w:val="en-GB"/>
              </w:rPr>
              <w:t xml:space="preserve"> o</w:t>
            </w:r>
            <w:r>
              <w:rPr>
                <w:b w:val="0"/>
                <w:lang w:val="en-GB"/>
              </w:rPr>
              <w:t>f Polish Academy of Sciences</w:t>
            </w:r>
            <w:r w:rsidR="00402C81">
              <w:rPr>
                <w:b w:val="0"/>
                <w:lang w:val="en-GB"/>
              </w:rPr>
              <w:t xml:space="preserve"> in Warsaw</w:t>
            </w:r>
          </w:p>
        </w:tc>
        <w:tc>
          <w:tcPr>
            <w:tcW w:w="4524" w:type="dxa"/>
            <w:vAlign w:val="center"/>
          </w:tcPr>
          <w:p w14:paraId="1E5E5B30" w14:textId="193FB978" w:rsidR="002A52B9"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87" w:history="1">
              <w:r w:rsidR="002A52B9" w:rsidRPr="000A47A1">
                <w:rPr>
                  <w:rStyle w:val="Hipercze"/>
                  <w:color w:val="auto"/>
                  <w:sz w:val="18"/>
                  <w:szCs w:val="18"/>
                  <w:lang w:val="en-GB"/>
                </w:rPr>
                <w:t>https://www.igipz.pan.pl/home_en.html</w:t>
              </w:r>
            </w:hyperlink>
          </w:p>
        </w:tc>
      </w:tr>
      <w:tr w:rsidR="00A63196" w:rsidRPr="002A52B9" w14:paraId="2CA0A163"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758FE129" w14:textId="19933241" w:rsidR="002A52B9" w:rsidRPr="006621DF" w:rsidRDefault="00402C81" w:rsidP="00A049A3">
            <w:pPr>
              <w:spacing w:before="60" w:after="60" w:line="240" w:lineRule="auto"/>
              <w:jc w:val="left"/>
              <w:rPr>
                <w:b w:val="0"/>
                <w:lang w:val="en-GB"/>
              </w:rPr>
            </w:pPr>
            <w:r w:rsidRPr="00402C81">
              <w:rPr>
                <w:b w:val="0"/>
                <w:lang w:val="en-GB"/>
              </w:rPr>
              <w:t>Institute Of Environmental Engineering</w:t>
            </w:r>
            <w:r>
              <w:rPr>
                <w:b w:val="0"/>
                <w:lang w:val="en-GB"/>
              </w:rPr>
              <w:t xml:space="preserve"> </w:t>
            </w:r>
            <w:r w:rsidRPr="002A52B9">
              <w:rPr>
                <w:b w:val="0"/>
                <w:lang w:val="en-GB"/>
              </w:rPr>
              <w:t>of Sciences</w:t>
            </w:r>
            <w:r w:rsidRPr="00CD6241">
              <w:rPr>
                <w:b w:val="0"/>
                <w:lang w:val="en-GB"/>
              </w:rPr>
              <w:t xml:space="preserve"> o</w:t>
            </w:r>
            <w:r>
              <w:rPr>
                <w:b w:val="0"/>
                <w:lang w:val="en-GB"/>
              </w:rPr>
              <w:t>f Polish Academy of Sciences in Zabrze</w:t>
            </w:r>
          </w:p>
        </w:tc>
        <w:tc>
          <w:tcPr>
            <w:tcW w:w="4524" w:type="dxa"/>
            <w:vAlign w:val="center"/>
          </w:tcPr>
          <w:p w14:paraId="2BBDD4FC" w14:textId="3CBAE545" w:rsidR="00402C81"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88" w:history="1">
              <w:r w:rsidR="00402C81" w:rsidRPr="000A47A1">
                <w:rPr>
                  <w:rStyle w:val="Hipercze"/>
                  <w:color w:val="auto"/>
                  <w:sz w:val="18"/>
                  <w:szCs w:val="18"/>
                  <w:lang w:val="en-GB"/>
                </w:rPr>
                <w:t>http://ipis.pan.pl/en/</w:t>
              </w:r>
            </w:hyperlink>
          </w:p>
        </w:tc>
      </w:tr>
      <w:tr w:rsidR="00D81134" w:rsidRPr="002A52B9" w14:paraId="7DDC9A64"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1CC64041" w14:textId="3D943AFB" w:rsidR="00D81134" w:rsidRPr="00402C81" w:rsidRDefault="00D81134" w:rsidP="00A049A3">
            <w:pPr>
              <w:spacing w:before="60" w:after="60" w:line="240" w:lineRule="auto"/>
              <w:jc w:val="left"/>
              <w:rPr>
                <w:b w:val="0"/>
                <w:lang w:val="en-GB"/>
              </w:rPr>
            </w:pPr>
            <w:r w:rsidRPr="00D81134">
              <w:rPr>
                <w:b w:val="0"/>
                <w:lang w:val="en-GB"/>
              </w:rPr>
              <w:t>Institute Of Technology And Life Sciences</w:t>
            </w:r>
          </w:p>
        </w:tc>
        <w:tc>
          <w:tcPr>
            <w:tcW w:w="4524" w:type="dxa"/>
            <w:vAlign w:val="center"/>
          </w:tcPr>
          <w:p w14:paraId="48CB50A0" w14:textId="68FA5624" w:rsidR="00D81134"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89" w:history="1">
              <w:r w:rsidR="00D81134" w:rsidRPr="000A47A1">
                <w:rPr>
                  <w:rStyle w:val="Hipercze"/>
                  <w:color w:val="auto"/>
                  <w:sz w:val="18"/>
                  <w:szCs w:val="18"/>
                  <w:lang w:val="en-GB"/>
                </w:rPr>
                <w:t>http://www.itp.edu.pl/en/</w:t>
              </w:r>
            </w:hyperlink>
          </w:p>
          <w:p w14:paraId="7C9BBE33" w14:textId="30264FAC" w:rsidR="00D81134" w:rsidRPr="000A47A1" w:rsidRDefault="00D81134"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A63196" w14:paraId="26F5F038" w14:textId="77777777" w:rsidTr="00A049A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66234731" w14:textId="0CDA7E17" w:rsidR="00212EAD" w:rsidRDefault="00212EAD" w:rsidP="00A049A3">
            <w:pPr>
              <w:spacing w:before="60" w:after="60" w:line="240" w:lineRule="auto"/>
              <w:jc w:val="left"/>
              <w:rPr>
                <w:lang w:val="en-GB"/>
              </w:rPr>
            </w:pPr>
            <w:r>
              <w:rPr>
                <w:lang w:val="en-GB"/>
              </w:rPr>
              <w:t>Spain</w:t>
            </w:r>
          </w:p>
        </w:tc>
        <w:tc>
          <w:tcPr>
            <w:tcW w:w="4524" w:type="dxa"/>
            <w:vAlign w:val="center"/>
          </w:tcPr>
          <w:p w14:paraId="726EFD3D" w14:textId="77777777" w:rsidR="00212EAD" w:rsidRPr="000A47A1" w:rsidRDefault="00212EAD"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B60269" w14:paraId="64A67012"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37FFA200" w14:textId="7A7ABC92" w:rsidR="00B60269" w:rsidRDefault="00B60269" w:rsidP="00A049A3">
            <w:pPr>
              <w:spacing w:before="60" w:after="60" w:line="240" w:lineRule="auto"/>
              <w:jc w:val="left"/>
              <w:rPr>
                <w:lang w:val="en-GB"/>
              </w:rPr>
            </w:pPr>
            <w:r>
              <w:rPr>
                <w:b w:val="0"/>
                <w:bCs w:val="0"/>
              </w:rPr>
              <w:t>Forest Research Centre. National Institute for Agricultural Research (CIFOR -INIA)</w:t>
            </w:r>
          </w:p>
        </w:tc>
        <w:tc>
          <w:tcPr>
            <w:tcW w:w="4524" w:type="dxa"/>
            <w:vAlign w:val="center"/>
          </w:tcPr>
          <w:p w14:paraId="64F6A1B4" w14:textId="66C78741" w:rsidR="00B60269"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90" w:history="1">
              <w:r w:rsidR="00B60269" w:rsidRPr="000A47A1">
                <w:rPr>
                  <w:rStyle w:val="Hipercze"/>
                  <w:color w:val="auto"/>
                  <w:sz w:val="18"/>
                  <w:szCs w:val="18"/>
                  <w:lang w:val="en-GB"/>
                </w:rPr>
                <w:t>http://www.inia.es/IniaPortal/verPresentacionIngles.action</w:t>
              </w:r>
            </w:hyperlink>
          </w:p>
        </w:tc>
      </w:tr>
      <w:tr w:rsidR="00B60269" w14:paraId="0D45F813"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2AABD478" w14:textId="2E6E5F6A" w:rsidR="00B60269" w:rsidRDefault="00B60269" w:rsidP="00A049A3">
            <w:pPr>
              <w:spacing w:before="60" w:after="60" w:line="240" w:lineRule="auto"/>
              <w:jc w:val="left"/>
              <w:rPr>
                <w:lang w:val="en-GB"/>
              </w:rPr>
            </w:pPr>
            <w:r>
              <w:rPr>
                <w:b w:val="0"/>
                <w:bCs w:val="0"/>
                <w:lang w:val="en-GB"/>
              </w:rPr>
              <w:t>Center for Energy, Environmental and Technological Research</w:t>
            </w:r>
            <w:r>
              <w:rPr>
                <w:b w:val="0"/>
                <w:bCs w:val="0"/>
              </w:rPr>
              <w:t xml:space="preserve">. Renewable Energy Development Center (CIEMAT-CEDER) </w:t>
            </w:r>
          </w:p>
        </w:tc>
        <w:tc>
          <w:tcPr>
            <w:tcW w:w="4524" w:type="dxa"/>
            <w:vAlign w:val="center"/>
          </w:tcPr>
          <w:p w14:paraId="1D02BE29" w14:textId="0F9CC333" w:rsidR="00B60269"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91" w:history="1">
              <w:r w:rsidR="00B60269" w:rsidRPr="000A47A1">
                <w:rPr>
                  <w:rStyle w:val="Hipercze"/>
                  <w:color w:val="auto"/>
                  <w:sz w:val="18"/>
                  <w:szCs w:val="18"/>
                  <w:lang w:val="en-GB"/>
                </w:rPr>
                <w:t>http://www.ciemat.es/CEDERportal/portal.do</w:t>
              </w:r>
            </w:hyperlink>
          </w:p>
        </w:tc>
      </w:tr>
      <w:tr w:rsidR="00B60269" w14:paraId="05C87800"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19147305" w14:textId="0738CDCC" w:rsidR="00B60269" w:rsidRDefault="00B60269" w:rsidP="00A049A3">
            <w:pPr>
              <w:spacing w:before="60" w:after="60" w:line="240" w:lineRule="auto"/>
              <w:jc w:val="left"/>
              <w:rPr>
                <w:lang w:val="en-GB"/>
              </w:rPr>
            </w:pPr>
            <w:r>
              <w:rPr>
                <w:b w:val="0"/>
                <w:bCs w:val="0"/>
                <w:lang w:val="en-GB"/>
              </w:rPr>
              <w:t>Ecological and Forestry Applications Research Centre</w:t>
            </w:r>
            <w:r>
              <w:rPr>
                <w:b w:val="0"/>
                <w:bCs w:val="0"/>
              </w:rPr>
              <w:t xml:space="preserve"> (CREAF)</w:t>
            </w:r>
          </w:p>
        </w:tc>
        <w:tc>
          <w:tcPr>
            <w:tcW w:w="4524" w:type="dxa"/>
            <w:vAlign w:val="center"/>
          </w:tcPr>
          <w:p w14:paraId="408D3F76" w14:textId="0BF9354D" w:rsidR="00B60269"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92" w:history="1">
              <w:r w:rsidR="00B60269" w:rsidRPr="000A47A1">
                <w:rPr>
                  <w:rStyle w:val="Hipercze"/>
                  <w:color w:val="auto"/>
                  <w:sz w:val="18"/>
                  <w:szCs w:val="18"/>
                  <w:lang w:val="en-GB"/>
                </w:rPr>
                <w:t>http://www.creaf.cat</w:t>
              </w:r>
            </w:hyperlink>
          </w:p>
        </w:tc>
      </w:tr>
      <w:tr w:rsidR="00B60269" w14:paraId="05C6DF9F"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327B1222" w14:textId="7361B9CB" w:rsidR="00B60269" w:rsidRDefault="00B60269" w:rsidP="00A049A3">
            <w:pPr>
              <w:spacing w:before="60" w:after="60" w:line="240" w:lineRule="auto"/>
              <w:jc w:val="left"/>
              <w:rPr>
                <w:lang w:val="en-GB"/>
              </w:rPr>
            </w:pPr>
            <w:r w:rsidRPr="008B07CC">
              <w:rPr>
                <w:b w:val="0"/>
                <w:bCs w:val="0"/>
                <w:lang w:val="en-GB"/>
              </w:rPr>
              <w:t>The Forest and Wood Technology Research Centre Foundation</w:t>
            </w:r>
            <w:r>
              <w:rPr>
                <w:b w:val="0"/>
                <w:bCs w:val="0"/>
                <w:lang w:val="en-GB"/>
              </w:rPr>
              <w:t xml:space="preserve"> (CETEMAS)</w:t>
            </w:r>
          </w:p>
        </w:tc>
        <w:tc>
          <w:tcPr>
            <w:tcW w:w="4524" w:type="dxa"/>
            <w:vAlign w:val="center"/>
          </w:tcPr>
          <w:p w14:paraId="3673711B" w14:textId="727E802B" w:rsidR="00B60269"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93" w:history="1">
              <w:r w:rsidR="00B60269" w:rsidRPr="000A47A1">
                <w:rPr>
                  <w:rStyle w:val="Hipercze"/>
                  <w:color w:val="auto"/>
                  <w:sz w:val="18"/>
                  <w:szCs w:val="18"/>
                </w:rPr>
                <w:t>http://www.cetemas.es/</w:t>
              </w:r>
            </w:hyperlink>
          </w:p>
        </w:tc>
      </w:tr>
      <w:tr w:rsidR="00B60269" w14:paraId="515606A6"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6090DFD6" w14:textId="2C48A8B8" w:rsidR="00B60269" w:rsidRDefault="00B60269" w:rsidP="00A049A3">
            <w:pPr>
              <w:spacing w:before="60" w:after="60" w:line="240" w:lineRule="auto"/>
              <w:jc w:val="left"/>
              <w:rPr>
                <w:lang w:val="en-GB"/>
              </w:rPr>
            </w:pPr>
            <w:r>
              <w:rPr>
                <w:b w:val="0"/>
                <w:bCs w:val="0"/>
                <w:lang w:val="en-GB"/>
              </w:rPr>
              <w:t>National Museum of Natural Science</w:t>
            </w:r>
            <w:r>
              <w:rPr>
                <w:b w:val="0"/>
                <w:bCs w:val="0"/>
              </w:rPr>
              <w:t xml:space="preserve">. </w:t>
            </w:r>
            <w:r>
              <w:rPr>
                <w:b w:val="0"/>
                <w:bCs w:val="0"/>
                <w:lang w:val="en-GB"/>
              </w:rPr>
              <w:t>Biogeography and Global Change Department</w:t>
            </w:r>
            <w:r>
              <w:rPr>
                <w:b w:val="0"/>
                <w:bCs w:val="0"/>
              </w:rPr>
              <w:t xml:space="preserve"> (CSIC-MNCN)</w:t>
            </w:r>
          </w:p>
        </w:tc>
        <w:tc>
          <w:tcPr>
            <w:tcW w:w="4524" w:type="dxa"/>
            <w:vAlign w:val="center"/>
          </w:tcPr>
          <w:p w14:paraId="30E80D61" w14:textId="7A07F079" w:rsidR="00B60269"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94" w:history="1">
              <w:r w:rsidR="00B60269" w:rsidRPr="000A47A1">
                <w:rPr>
                  <w:rStyle w:val="Hipercze"/>
                  <w:color w:val="auto"/>
                  <w:sz w:val="18"/>
                  <w:szCs w:val="18"/>
                  <w:lang w:val="en-GB"/>
                </w:rPr>
                <w:t>http://www.mncn.csic.es/seccion=1463&amp;idioma=en_GB</w:t>
              </w:r>
            </w:hyperlink>
          </w:p>
        </w:tc>
      </w:tr>
      <w:tr w:rsidR="00B60269" w14:paraId="110FC7B4"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38185C46" w14:textId="3690F62D" w:rsidR="00B60269" w:rsidRDefault="00B60269" w:rsidP="00A049A3">
            <w:pPr>
              <w:spacing w:before="60" w:after="60" w:line="240" w:lineRule="auto"/>
              <w:jc w:val="left"/>
              <w:rPr>
                <w:lang w:val="en-GB"/>
              </w:rPr>
            </w:pPr>
            <w:r w:rsidRPr="00BC6286">
              <w:rPr>
                <w:b w:val="0"/>
                <w:bCs w:val="0"/>
                <w:lang w:val="en-GB"/>
              </w:rPr>
              <w:t>Institute of Environmental Science and Technology</w:t>
            </w:r>
            <w:r>
              <w:rPr>
                <w:b w:val="0"/>
                <w:bCs w:val="0"/>
                <w:lang w:val="en-GB"/>
              </w:rPr>
              <w:t xml:space="preserve"> (ICTA-UAB)</w:t>
            </w:r>
          </w:p>
        </w:tc>
        <w:tc>
          <w:tcPr>
            <w:tcW w:w="4524" w:type="dxa"/>
            <w:vAlign w:val="center"/>
          </w:tcPr>
          <w:p w14:paraId="1998AC1E" w14:textId="1DA13FBB" w:rsidR="00B60269"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95" w:history="1">
              <w:r w:rsidR="00B60269" w:rsidRPr="000A47A1">
                <w:rPr>
                  <w:rStyle w:val="Hipercze"/>
                  <w:color w:val="auto"/>
                  <w:sz w:val="18"/>
                  <w:szCs w:val="18"/>
                </w:rPr>
                <w:t>https://ictaweb.uab.cat/?setLanguage=en</w:t>
              </w:r>
            </w:hyperlink>
          </w:p>
        </w:tc>
      </w:tr>
      <w:tr w:rsidR="00B60269" w14:paraId="7B781D61" w14:textId="77777777" w:rsidTr="000A47A1">
        <w:tc>
          <w:tcPr>
            <w:cnfStyle w:val="001000000000" w:firstRow="0" w:lastRow="0" w:firstColumn="1" w:lastColumn="0" w:oddVBand="0" w:evenVBand="0" w:oddHBand="0" w:evenHBand="0" w:firstRowFirstColumn="0" w:firstRowLastColumn="0" w:lastRowFirstColumn="0" w:lastRowLastColumn="0"/>
            <w:tcW w:w="3971" w:type="dxa"/>
            <w:vAlign w:val="center"/>
          </w:tcPr>
          <w:p w14:paraId="3C109F47" w14:textId="3D4ECDDB" w:rsidR="00B60269" w:rsidRDefault="00B60269" w:rsidP="00A049A3">
            <w:pPr>
              <w:spacing w:before="60" w:after="60" w:line="240" w:lineRule="auto"/>
              <w:jc w:val="left"/>
              <w:rPr>
                <w:lang w:val="en-GB"/>
              </w:rPr>
            </w:pPr>
            <w:r w:rsidRPr="00BC6286">
              <w:rPr>
                <w:b w:val="0"/>
                <w:bCs w:val="0"/>
                <w:lang w:val="en-GB"/>
              </w:rPr>
              <w:t>Forest Science and Technology Centre of Catalonia (CTFC)</w:t>
            </w:r>
          </w:p>
        </w:tc>
        <w:tc>
          <w:tcPr>
            <w:tcW w:w="4524" w:type="dxa"/>
            <w:vAlign w:val="center"/>
          </w:tcPr>
          <w:p w14:paraId="64BB2B47" w14:textId="4E16A074" w:rsidR="00B60269" w:rsidRPr="000A47A1" w:rsidRDefault="000F11A1" w:rsidP="00A049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8"/>
                <w:szCs w:val="18"/>
                <w:lang w:val="en-GB"/>
              </w:rPr>
            </w:pPr>
            <w:hyperlink r:id="rId96" w:history="1">
              <w:r w:rsidR="00B60269" w:rsidRPr="000A47A1">
                <w:rPr>
                  <w:rStyle w:val="Hipercze"/>
                  <w:color w:val="auto"/>
                  <w:sz w:val="18"/>
                  <w:szCs w:val="18"/>
                </w:rPr>
                <w:t>http://www.ctfc.cat/en/</w:t>
              </w:r>
            </w:hyperlink>
          </w:p>
        </w:tc>
      </w:tr>
      <w:tr w:rsidR="00B60269" w14:paraId="6EAAB370"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vAlign w:val="center"/>
          </w:tcPr>
          <w:p w14:paraId="137FF439" w14:textId="06332462" w:rsidR="00B60269" w:rsidRDefault="00B60269" w:rsidP="00A049A3">
            <w:pPr>
              <w:spacing w:before="60" w:after="60" w:line="240" w:lineRule="auto"/>
              <w:jc w:val="left"/>
              <w:rPr>
                <w:lang w:val="en-GB"/>
              </w:rPr>
            </w:pPr>
            <w:r w:rsidRPr="00935848">
              <w:rPr>
                <w:b w:val="0"/>
                <w:bCs w:val="0"/>
              </w:rPr>
              <w:lastRenderedPageBreak/>
              <w:t>European Forest Institute</w:t>
            </w:r>
            <w:r>
              <w:rPr>
                <w:b w:val="0"/>
                <w:bCs w:val="0"/>
              </w:rPr>
              <w:t xml:space="preserve"> (EFI/EFIMED)</w:t>
            </w:r>
          </w:p>
        </w:tc>
        <w:tc>
          <w:tcPr>
            <w:tcW w:w="4524" w:type="dxa"/>
            <w:vAlign w:val="center"/>
          </w:tcPr>
          <w:p w14:paraId="2EC8F6A4" w14:textId="551672D5" w:rsidR="00B60269" w:rsidRPr="000A47A1" w:rsidRDefault="000F11A1" w:rsidP="00A049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18"/>
                <w:szCs w:val="18"/>
                <w:lang w:val="en-GB"/>
              </w:rPr>
            </w:pPr>
            <w:hyperlink r:id="rId97" w:history="1">
              <w:r w:rsidR="00B60269" w:rsidRPr="000A47A1">
                <w:rPr>
                  <w:rStyle w:val="Hipercze"/>
                  <w:color w:val="auto"/>
                  <w:sz w:val="18"/>
                  <w:szCs w:val="18"/>
                </w:rPr>
                <w:t>https://www.efi.int/</w:t>
              </w:r>
            </w:hyperlink>
          </w:p>
        </w:tc>
      </w:tr>
    </w:tbl>
    <w:p w14:paraId="7B3484E5" w14:textId="77777777" w:rsidR="00C5549A" w:rsidRDefault="00C5549A">
      <w:pPr>
        <w:rPr>
          <w:lang w:val="en-GB"/>
        </w:rPr>
      </w:pPr>
    </w:p>
    <w:p w14:paraId="28DB4805" w14:textId="1A89A3CC" w:rsidR="00C5549A" w:rsidRPr="006621DF" w:rsidRDefault="00C5549A" w:rsidP="006621DF">
      <w:pPr>
        <w:pStyle w:val="Legenda"/>
        <w:rPr>
          <w:b w:val="0"/>
        </w:rPr>
      </w:pPr>
      <w:bookmarkStart w:id="19" w:name="_Ref3651109"/>
      <w:bookmarkStart w:id="20" w:name="_Toc11846144"/>
      <w:r>
        <w:t xml:space="preserve">Table </w:t>
      </w:r>
      <w:r>
        <w:fldChar w:fldCharType="begin"/>
      </w:r>
      <w:r>
        <w:instrText xml:space="preserve"> SEQ Table \* ARABIC </w:instrText>
      </w:r>
      <w:r>
        <w:fldChar w:fldCharType="separate"/>
      </w:r>
      <w:r w:rsidR="00832C9A">
        <w:rPr>
          <w:noProof/>
        </w:rPr>
        <w:t>3</w:t>
      </w:r>
      <w:r>
        <w:fldChar w:fldCharType="end"/>
      </w:r>
      <w:bookmarkEnd w:id="19"/>
      <w:r>
        <w:t xml:space="preserve">. EU projects related to the </w:t>
      </w:r>
      <w:r w:rsidRPr="006621DF">
        <w:rPr>
          <w:i/>
        </w:rPr>
        <w:t>MAIL</w:t>
      </w:r>
      <w:r>
        <w:t xml:space="preserve"> research field</w:t>
      </w:r>
      <w:bookmarkEnd w:id="20"/>
    </w:p>
    <w:tbl>
      <w:tblPr>
        <w:tblStyle w:val="Tabelasiatki4akcent3"/>
        <w:tblW w:w="0" w:type="auto"/>
        <w:tblLayout w:type="fixed"/>
        <w:tblLook w:val="04A0" w:firstRow="1" w:lastRow="0" w:firstColumn="1" w:lastColumn="0" w:noHBand="0" w:noVBand="1"/>
      </w:tblPr>
      <w:tblGrid>
        <w:gridCol w:w="2972"/>
        <w:gridCol w:w="1418"/>
        <w:gridCol w:w="1417"/>
        <w:gridCol w:w="2586"/>
      </w:tblGrid>
      <w:tr w:rsidR="00306D8B" w:rsidRPr="008E383A" w14:paraId="56C107C1" w14:textId="77777777" w:rsidTr="0066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568D11" w:themeFill="accent3" w:themeFillShade="80"/>
            <w:vAlign w:val="center"/>
          </w:tcPr>
          <w:p w14:paraId="7F66A0FC" w14:textId="77777777" w:rsidR="00C7654E" w:rsidRPr="006621DF" w:rsidRDefault="00C7654E" w:rsidP="006621DF">
            <w:pPr>
              <w:spacing w:before="60" w:line="240" w:lineRule="auto"/>
              <w:jc w:val="left"/>
              <w:rPr>
                <w:lang w:val="en-GB"/>
              </w:rPr>
            </w:pPr>
            <w:r w:rsidRPr="008E383A">
              <w:rPr>
                <w:lang w:val="en-GB"/>
              </w:rPr>
              <w:t>Project</w:t>
            </w:r>
          </w:p>
        </w:tc>
        <w:tc>
          <w:tcPr>
            <w:tcW w:w="1418" w:type="dxa"/>
            <w:shd w:val="clear" w:color="auto" w:fill="568D11" w:themeFill="accent3" w:themeFillShade="80"/>
            <w:vAlign w:val="center"/>
          </w:tcPr>
          <w:p w14:paraId="1F3AD417" w14:textId="77777777" w:rsidR="00C7654E" w:rsidRPr="006621DF" w:rsidRDefault="00C7654E" w:rsidP="006621DF">
            <w:pPr>
              <w:spacing w:before="60" w:line="240" w:lineRule="auto"/>
              <w:jc w:val="left"/>
              <w:cnfStyle w:val="100000000000" w:firstRow="1" w:lastRow="0" w:firstColumn="0" w:lastColumn="0" w:oddVBand="0" w:evenVBand="0" w:oddHBand="0" w:evenHBand="0" w:firstRowFirstColumn="0" w:firstRowLastColumn="0" w:lastRowFirstColumn="0" w:lastRowLastColumn="0"/>
              <w:rPr>
                <w:lang w:val="en-GB"/>
              </w:rPr>
            </w:pPr>
            <w:r w:rsidRPr="008E383A">
              <w:rPr>
                <w:lang w:val="en-GB"/>
              </w:rPr>
              <w:t>Grant agreement</w:t>
            </w:r>
          </w:p>
        </w:tc>
        <w:tc>
          <w:tcPr>
            <w:tcW w:w="1417" w:type="dxa"/>
            <w:shd w:val="clear" w:color="auto" w:fill="568D11" w:themeFill="accent3" w:themeFillShade="80"/>
            <w:vAlign w:val="center"/>
          </w:tcPr>
          <w:p w14:paraId="2EE7499A" w14:textId="77777777" w:rsidR="00C7654E" w:rsidRPr="006621DF" w:rsidRDefault="00C7654E" w:rsidP="006621DF">
            <w:pPr>
              <w:spacing w:before="60" w:line="240" w:lineRule="auto"/>
              <w:jc w:val="left"/>
              <w:cnfStyle w:val="100000000000" w:firstRow="1" w:lastRow="0" w:firstColumn="0" w:lastColumn="0" w:oddVBand="0" w:evenVBand="0" w:oddHBand="0" w:evenHBand="0" w:firstRowFirstColumn="0" w:firstRowLastColumn="0" w:lastRowFirstColumn="0" w:lastRowLastColumn="0"/>
              <w:rPr>
                <w:lang w:val="en-GB"/>
              </w:rPr>
            </w:pPr>
            <w:r w:rsidRPr="008E383A">
              <w:rPr>
                <w:lang w:val="en-GB"/>
              </w:rPr>
              <w:t>Duration</w:t>
            </w:r>
          </w:p>
        </w:tc>
        <w:tc>
          <w:tcPr>
            <w:tcW w:w="2586" w:type="dxa"/>
            <w:shd w:val="clear" w:color="auto" w:fill="568D11" w:themeFill="accent3" w:themeFillShade="80"/>
            <w:vAlign w:val="center"/>
          </w:tcPr>
          <w:p w14:paraId="79FF6B37" w14:textId="77777777" w:rsidR="00C7654E" w:rsidRPr="006621DF" w:rsidRDefault="00C7654E" w:rsidP="006621DF">
            <w:pPr>
              <w:spacing w:before="60" w:line="240" w:lineRule="auto"/>
              <w:jc w:val="left"/>
              <w:cnfStyle w:val="100000000000" w:firstRow="1" w:lastRow="0" w:firstColumn="0" w:lastColumn="0" w:oddVBand="0" w:evenVBand="0" w:oddHBand="0" w:evenHBand="0" w:firstRowFirstColumn="0" w:firstRowLastColumn="0" w:lastRowFirstColumn="0" w:lastRowLastColumn="0"/>
              <w:rPr>
                <w:lang w:val="en-GB"/>
              </w:rPr>
            </w:pPr>
            <w:r w:rsidRPr="008E383A">
              <w:rPr>
                <w:lang w:val="en-GB"/>
              </w:rPr>
              <w:t>Leader</w:t>
            </w:r>
          </w:p>
        </w:tc>
      </w:tr>
      <w:tr w:rsidR="00306D8B" w:rsidRPr="00C7654E" w14:paraId="57D3D253" w14:textId="77777777" w:rsidTr="0056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6534ACF" w14:textId="77777777" w:rsidR="00C7654E" w:rsidRPr="006621DF" w:rsidRDefault="00C7654E" w:rsidP="00564965">
            <w:pPr>
              <w:spacing w:before="60" w:line="240" w:lineRule="auto"/>
              <w:jc w:val="left"/>
              <w:rPr>
                <w:b w:val="0"/>
                <w:lang w:val="en-GB"/>
              </w:rPr>
            </w:pPr>
            <w:r w:rsidRPr="006621DF">
              <w:rPr>
                <w:b w:val="0"/>
                <w:lang w:val="en-GB"/>
              </w:rPr>
              <w:t>GRASSMARGINS</w:t>
            </w:r>
          </w:p>
          <w:p w14:paraId="0469BCEC" w14:textId="77777777" w:rsidR="00C7654E" w:rsidRPr="006621DF" w:rsidRDefault="00C7654E" w:rsidP="00564965">
            <w:pPr>
              <w:spacing w:before="60" w:line="240" w:lineRule="auto"/>
              <w:jc w:val="left"/>
              <w:rPr>
                <w:b w:val="0"/>
                <w:lang w:val="en-GB"/>
              </w:rPr>
            </w:pPr>
            <w:r w:rsidRPr="006621DF">
              <w:rPr>
                <w:b w:val="0"/>
                <w:lang w:val="en-GB"/>
              </w:rPr>
              <w:t>Enhancing biomass production from marginal lands with perennial grasses</w:t>
            </w:r>
          </w:p>
        </w:tc>
        <w:tc>
          <w:tcPr>
            <w:tcW w:w="1418" w:type="dxa"/>
            <w:vAlign w:val="center"/>
          </w:tcPr>
          <w:p w14:paraId="6781556A" w14:textId="77777777" w:rsidR="00C7654E" w:rsidRPr="006621DF" w:rsidRDefault="00C7654E"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289461</w:t>
            </w:r>
          </w:p>
        </w:tc>
        <w:tc>
          <w:tcPr>
            <w:tcW w:w="1417" w:type="dxa"/>
            <w:vAlign w:val="center"/>
          </w:tcPr>
          <w:p w14:paraId="67B6BFBD" w14:textId="77777777" w:rsidR="00C7654E" w:rsidRPr="00A049A3" w:rsidRDefault="00AD1C7F" w:rsidP="00564965">
            <w:pPr>
              <w:pStyle w:val="Data1"/>
              <w:numPr>
                <w:ilvl w:val="0"/>
                <w:numId w:val="6"/>
              </w:numPr>
              <w:shd w:val="clear" w:color="auto" w:fill="FAFAFA"/>
              <w:spacing w:before="60" w:beforeAutospacing="0" w:after="0" w:afterAutospacing="0"/>
              <w:ind w:left="0"/>
              <w:textAlignment w:val="baseline"/>
              <w:cnfStyle w:val="000000100000" w:firstRow="0" w:lastRow="0" w:firstColumn="0" w:lastColumn="0" w:oddVBand="0" w:evenVBand="0" w:oddHBand="1" w:evenHBand="0" w:firstRowFirstColumn="0" w:firstRowLastColumn="0" w:lastRowFirstColumn="0" w:lastRowLastColumn="0"/>
              <w:rPr>
                <w:rFonts w:ascii="Arial" w:eastAsiaTheme="minorHAnsi" w:hAnsi="Arial" w:cstheme="minorBidi"/>
                <w:sz w:val="22"/>
                <w:szCs w:val="22"/>
                <w:lang w:val="en-GB"/>
              </w:rPr>
            </w:pPr>
            <w:r w:rsidRPr="00A049A3">
              <w:rPr>
                <w:rFonts w:ascii="Arial" w:eastAsiaTheme="minorHAnsi" w:hAnsi="Arial" w:cstheme="minorBidi"/>
                <w:sz w:val="22"/>
                <w:szCs w:val="22"/>
                <w:lang w:val="en-GB"/>
              </w:rPr>
              <w:t>1/10/</w:t>
            </w:r>
            <w:r w:rsidR="00C7654E" w:rsidRPr="00A049A3">
              <w:rPr>
                <w:rFonts w:ascii="Arial" w:eastAsiaTheme="minorHAnsi" w:hAnsi="Arial" w:cstheme="minorBidi"/>
                <w:sz w:val="22"/>
                <w:szCs w:val="22"/>
                <w:lang w:val="en-GB"/>
              </w:rPr>
              <w:t xml:space="preserve">2011 – </w:t>
            </w:r>
          </w:p>
          <w:p w14:paraId="68E695A4" w14:textId="77777777" w:rsidR="00C7654E" w:rsidRPr="00A049A3" w:rsidRDefault="00AD1C7F" w:rsidP="00564965">
            <w:pPr>
              <w:pStyle w:val="Data1"/>
              <w:numPr>
                <w:ilvl w:val="0"/>
                <w:numId w:val="6"/>
              </w:numPr>
              <w:shd w:val="clear" w:color="auto" w:fill="FAFAFA"/>
              <w:spacing w:before="60" w:beforeAutospacing="0" w:after="0" w:afterAutospacing="0"/>
              <w:ind w:left="0"/>
              <w:textAlignment w:val="baseline"/>
              <w:cnfStyle w:val="000000100000" w:firstRow="0" w:lastRow="0" w:firstColumn="0" w:lastColumn="0" w:oddVBand="0" w:evenVBand="0" w:oddHBand="1" w:evenHBand="0" w:firstRowFirstColumn="0" w:firstRowLastColumn="0" w:lastRowFirstColumn="0" w:lastRowLastColumn="0"/>
              <w:rPr>
                <w:rFonts w:ascii="Arial" w:eastAsiaTheme="minorHAnsi" w:hAnsi="Arial" w:cstheme="minorBidi"/>
                <w:sz w:val="22"/>
                <w:szCs w:val="22"/>
                <w:lang w:val="en-GB"/>
              </w:rPr>
            </w:pPr>
            <w:r w:rsidRPr="00A049A3">
              <w:rPr>
                <w:rFonts w:ascii="Arial" w:eastAsiaTheme="minorHAnsi" w:hAnsi="Arial" w:cstheme="minorBidi"/>
                <w:sz w:val="22"/>
                <w:szCs w:val="22"/>
                <w:lang w:val="en-GB"/>
              </w:rPr>
              <w:t>30/09/</w:t>
            </w:r>
            <w:r w:rsidR="00C7654E" w:rsidRPr="00A049A3">
              <w:rPr>
                <w:rFonts w:ascii="Arial" w:eastAsiaTheme="minorHAnsi" w:hAnsi="Arial" w:cstheme="minorBidi"/>
                <w:sz w:val="22"/>
                <w:szCs w:val="22"/>
                <w:lang w:val="en-GB"/>
              </w:rPr>
              <w:t>2015</w:t>
            </w:r>
          </w:p>
          <w:p w14:paraId="7107A890" w14:textId="77777777" w:rsidR="00C7654E" w:rsidRPr="006621DF" w:rsidRDefault="00C7654E"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p>
        </w:tc>
        <w:tc>
          <w:tcPr>
            <w:tcW w:w="2586" w:type="dxa"/>
            <w:vAlign w:val="center"/>
          </w:tcPr>
          <w:p w14:paraId="4DDAA368" w14:textId="77777777" w:rsidR="00306D8B" w:rsidRDefault="00C7654E"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 xml:space="preserve">TEAGASC - </w:t>
            </w:r>
            <w:r w:rsidRPr="00AD1C7F">
              <w:rPr>
                <w:lang w:val="en-GB"/>
              </w:rPr>
              <w:t>Agriculture</w:t>
            </w:r>
            <w:r w:rsidR="00306D8B">
              <w:rPr>
                <w:lang w:val="en-GB"/>
              </w:rPr>
              <w:t xml:space="preserve"> And Food Development Authority</w:t>
            </w:r>
          </w:p>
          <w:p w14:paraId="57BBB9CD" w14:textId="77777777" w:rsidR="00C7654E" w:rsidRPr="006621DF" w:rsidRDefault="00C7654E"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(Ireland)</w:t>
            </w:r>
          </w:p>
        </w:tc>
      </w:tr>
      <w:tr w:rsidR="00306D8B" w:rsidRPr="00DE64AA" w14:paraId="4FC63F5C" w14:textId="77777777" w:rsidTr="00A049A3">
        <w:tc>
          <w:tcPr>
            <w:cnfStyle w:val="001000000000" w:firstRow="0" w:lastRow="0" w:firstColumn="1" w:lastColumn="0" w:oddVBand="0" w:evenVBand="0" w:oddHBand="0" w:evenHBand="0" w:firstRowFirstColumn="0" w:firstRowLastColumn="0" w:lastRowFirstColumn="0" w:lastRowLastColumn="0"/>
            <w:tcW w:w="2972" w:type="dxa"/>
            <w:vAlign w:val="center"/>
          </w:tcPr>
          <w:p w14:paraId="7438A6B8" w14:textId="77777777" w:rsidR="00C7654E" w:rsidRPr="006621DF" w:rsidRDefault="00DE64AA" w:rsidP="00564965">
            <w:pPr>
              <w:spacing w:before="60" w:line="240" w:lineRule="auto"/>
              <w:jc w:val="left"/>
              <w:rPr>
                <w:rFonts w:cs="Arial"/>
                <w:b w:val="0"/>
                <w:color w:val="333333"/>
                <w:shd w:val="clear" w:color="auto" w:fill="FAFAFA"/>
              </w:rPr>
            </w:pPr>
            <w:r w:rsidRPr="006621DF">
              <w:rPr>
                <w:rFonts w:cs="Arial"/>
                <w:b w:val="0"/>
                <w:color w:val="333333"/>
                <w:shd w:val="clear" w:color="auto" w:fill="FAFAFA"/>
              </w:rPr>
              <w:t>MAGIC</w:t>
            </w:r>
          </w:p>
          <w:p w14:paraId="3C60E89D" w14:textId="77777777" w:rsidR="00DE64AA" w:rsidRPr="006621DF" w:rsidRDefault="00DE64AA" w:rsidP="00564965">
            <w:pPr>
              <w:spacing w:before="60" w:line="240" w:lineRule="auto"/>
              <w:jc w:val="left"/>
              <w:rPr>
                <w:b w:val="0"/>
                <w:lang w:val="en-GB"/>
              </w:rPr>
            </w:pPr>
            <w:r w:rsidRPr="006621DF">
              <w:rPr>
                <w:b w:val="0"/>
                <w:lang w:val="en-GB"/>
              </w:rPr>
              <w:t>Marginal lands for Growing Industrial Crops: Turning a burden into an opportunity</w:t>
            </w:r>
          </w:p>
        </w:tc>
        <w:tc>
          <w:tcPr>
            <w:tcW w:w="1418" w:type="dxa"/>
            <w:vAlign w:val="center"/>
          </w:tcPr>
          <w:p w14:paraId="6CC8ADF8" w14:textId="77777777" w:rsidR="00C7654E" w:rsidRPr="006621DF" w:rsidRDefault="00DE64AA"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727698</w:t>
            </w:r>
          </w:p>
        </w:tc>
        <w:tc>
          <w:tcPr>
            <w:tcW w:w="1417" w:type="dxa"/>
            <w:shd w:val="clear" w:color="auto" w:fill="auto"/>
            <w:vAlign w:val="center"/>
          </w:tcPr>
          <w:p w14:paraId="69C6E240" w14:textId="77777777" w:rsidR="00AD1C7F" w:rsidRPr="00A049A3" w:rsidRDefault="00AD1C7F" w:rsidP="00A049A3">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A049A3">
              <w:rPr>
                <w:lang w:val="en-GB"/>
              </w:rPr>
              <w:t>1/07/2017-</w:t>
            </w:r>
          </w:p>
          <w:p w14:paraId="4AF29581" w14:textId="263C43A0" w:rsidR="00C7654E" w:rsidRPr="006621DF" w:rsidRDefault="00AD1C7F" w:rsidP="00A049A3">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A049A3">
              <w:rPr>
                <w:lang w:val="en-GB"/>
              </w:rPr>
              <w:t>30/06/2021</w:t>
            </w:r>
          </w:p>
        </w:tc>
        <w:tc>
          <w:tcPr>
            <w:tcW w:w="2586" w:type="dxa"/>
            <w:vAlign w:val="center"/>
          </w:tcPr>
          <w:p w14:paraId="575E5672" w14:textId="77777777" w:rsidR="00306D8B" w:rsidRDefault="00306D8B"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AD1C7F">
              <w:rPr>
                <w:lang w:val="en-GB"/>
              </w:rPr>
              <w:t>Centre For Renewable Ener</w:t>
            </w:r>
            <w:r>
              <w:rPr>
                <w:lang w:val="en-GB"/>
              </w:rPr>
              <w:t xml:space="preserve">gy Sources And Saving </w:t>
            </w:r>
            <w:proofErr w:type="spellStart"/>
            <w:r>
              <w:rPr>
                <w:lang w:val="en-GB"/>
              </w:rPr>
              <w:t>Fondation</w:t>
            </w:r>
            <w:proofErr w:type="spellEnd"/>
          </w:p>
          <w:p w14:paraId="5927326C" w14:textId="77777777" w:rsidR="00C7654E" w:rsidRPr="006621DF" w:rsidRDefault="00DE64AA"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(Greece)</w:t>
            </w:r>
          </w:p>
        </w:tc>
      </w:tr>
      <w:tr w:rsidR="00564965" w:rsidRPr="00DE64AA" w14:paraId="7EEB2446" w14:textId="77777777" w:rsidTr="0056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E4D8C3E" w14:textId="77777777" w:rsidR="00564965" w:rsidRPr="00564965" w:rsidRDefault="00564965" w:rsidP="00564965">
            <w:pPr>
              <w:spacing w:before="60" w:line="240" w:lineRule="auto"/>
              <w:jc w:val="left"/>
              <w:rPr>
                <w:b w:val="0"/>
                <w:lang w:val="en-GB"/>
              </w:rPr>
            </w:pPr>
            <w:r w:rsidRPr="00564965">
              <w:rPr>
                <w:b w:val="0"/>
                <w:lang w:val="en-GB"/>
              </w:rPr>
              <w:t>FORBIO</w:t>
            </w:r>
          </w:p>
          <w:p w14:paraId="27D1A7C5" w14:textId="7009E3E3" w:rsidR="00564965" w:rsidRPr="006621DF" w:rsidRDefault="00564965" w:rsidP="00564965">
            <w:pPr>
              <w:spacing w:before="60" w:line="240" w:lineRule="auto"/>
              <w:jc w:val="left"/>
              <w:rPr>
                <w:rFonts w:cs="Arial"/>
                <w:color w:val="333333"/>
                <w:shd w:val="clear" w:color="auto" w:fill="FAFAFA"/>
              </w:rPr>
            </w:pPr>
            <w:r w:rsidRPr="00564965">
              <w:rPr>
                <w:b w:val="0"/>
                <w:lang w:val="en-GB"/>
              </w:rPr>
              <w:t>Fostering sustainable feedstock production for advanced biofuels on underutilised land in Europe</w:t>
            </w:r>
          </w:p>
        </w:tc>
        <w:tc>
          <w:tcPr>
            <w:tcW w:w="1418" w:type="dxa"/>
            <w:vAlign w:val="center"/>
          </w:tcPr>
          <w:p w14:paraId="311E0636" w14:textId="77777777" w:rsidR="00564965" w:rsidRPr="00A049A3" w:rsidRDefault="00564965"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p>
        </w:tc>
        <w:tc>
          <w:tcPr>
            <w:tcW w:w="1417" w:type="dxa"/>
            <w:vAlign w:val="center"/>
          </w:tcPr>
          <w:p w14:paraId="4678729A" w14:textId="77777777" w:rsidR="00564965" w:rsidRPr="00A049A3" w:rsidRDefault="00564965"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A049A3">
              <w:rPr>
                <w:lang w:val="en-GB"/>
              </w:rPr>
              <w:t>01/01/2016-</w:t>
            </w:r>
          </w:p>
          <w:p w14:paraId="67E110B1" w14:textId="15D15098" w:rsidR="00564965" w:rsidRPr="00A049A3" w:rsidRDefault="00564965" w:rsidP="00564965">
            <w:pPr>
              <w:numPr>
                <w:ilvl w:val="0"/>
                <w:numId w:val="7"/>
              </w:numPr>
              <w:shd w:val="clear" w:color="auto" w:fill="FAFAFA"/>
              <w:spacing w:before="60" w:line="240" w:lineRule="auto"/>
              <w:ind w:left="0"/>
              <w:jc w:val="left"/>
              <w:textAlignment w:val="baseline"/>
              <w:cnfStyle w:val="000000100000" w:firstRow="0" w:lastRow="0" w:firstColumn="0" w:lastColumn="0" w:oddVBand="0" w:evenVBand="0" w:oddHBand="1" w:evenHBand="0" w:firstRowFirstColumn="0" w:firstRowLastColumn="0" w:lastRowFirstColumn="0" w:lastRowLastColumn="0"/>
              <w:rPr>
                <w:lang w:val="en-GB"/>
              </w:rPr>
            </w:pPr>
            <w:r w:rsidRPr="00A049A3">
              <w:rPr>
                <w:lang w:val="en-GB"/>
              </w:rPr>
              <w:t>31-12-2018</w:t>
            </w:r>
          </w:p>
        </w:tc>
        <w:tc>
          <w:tcPr>
            <w:tcW w:w="2586" w:type="dxa"/>
            <w:vAlign w:val="center"/>
          </w:tcPr>
          <w:p w14:paraId="404A56A7" w14:textId="1A0D981C" w:rsidR="00564965" w:rsidRPr="00AD1C7F" w:rsidRDefault="00564965"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0264EC">
              <w:rPr>
                <w:lang w:val="en-GB"/>
              </w:rPr>
              <w:t>WIP Renewable Energies &amp; GEONARDO</w:t>
            </w:r>
          </w:p>
        </w:tc>
      </w:tr>
      <w:tr w:rsidR="00306D8B" w:rsidRPr="00C7654E" w14:paraId="3985C218" w14:textId="77777777" w:rsidTr="00564965">
        <w:tc>
          <w:tcPr>
            <w:cnfStyle w:val="001000000000" w:firstRow="0" w:lastRow="0" w:firstColumn="1" w:lastColumn="0" w:oddVBand="0" w:evenVBand="0" w:oddHBand="0" w:evenHBand="0" w:firstRowFirstColumn="0" w:firstRowLastColumn="0" w:lastRowFirstColumn="0" w:lastRowLastColumn="0"/>
            <w:tcW w:w="2972" w:type="dxa"/>
            <w:vAlign w:val="center"/>
          </w:tcPr>
          <w:p w14:paraId="03799C5E" w14:textId="77777777" w:rsidR="00C7654E" w:rsidRPr="006621DF" w:rsidRDefault="00C41300" w:rsidP="00564965">
            <w:pPr>
              <w:spacing w:before="60" w:line="240" w:lineRule="auto"/>
              <w:jc w:val="left"/>
              <w:rPr>
                <w:b w:val="0"/>
                <w:lang w:val="en-GB"/>
              </w:rPr>
            </w:pPr>
            <w:r w:rsidRPr="006621DF">
              <w:rPr>
                <w:b w:val="0"/>
                <w:lang w:val="en-GB"/>
              </w:rPr>
              <w:t>SEEMLA</w:t>
            </w:r>
          </w:p>
          <w:p w14:paraId="6B7083DC" w14:textId="77777777" w:rsidR="00C41300" w:rsidRPr="006621DF" w:rsidRDefault="003E17CE" w:rsidP="00564965">
            <w:pPr>
              <w:spacing w:before="60" w:line="240" w:lineRule="auto"/>
              <w:jc w:val="left"/>
              <w:rPr>
                <w:b w:val="0"/>
                <w:lang w:val="en-GB"/>
              </w:rPr>
            </w:pPr>
            <w:r w:rsidRPr="006621DF">
              <w:rPr>
                <w:b w:val="0"/>
                <w:lang w:val="en-GB"/>
              </w:rPr>
              <w:t>Sustainable exploitation of biomass for bioenergy from marginal lands in Europe</w:t>
            </w:r>
          </w:p>
        </w:tc>
        <w:tc>
          <w:tcPr>
            <w:tcW w:w="1418" w:type="dxa"/>
            <w:vAlign w:val="center"/>
          </w:tcPr>
          <w:p w14:paraId="567F7439" w14:textId="77777777" w:rsidR="00C7654E" w:rsidRPr="006621DF" w:rsidRDefault="003E17CE"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AD1C7F">
              <w:rPr>
                <w:lang w:val="en-GB"/>
              </w:rPr>
              <w:t>691874</w:t>
            </w:r>
          </w:p>
        </w:tc>
        <w:tc>
          <w:tcPr>
            <w:tcW w:w="1417" w:type="dxa"/>
            <w:vAlign w:val="center"/>
          </w:tcPr>
          <w:p w14:paraId="729A9EB9" w14:textId="77777777" w:rsidR="00C7654E" w:rsidRPr="006621DF" w:rsidRDefault="00306D8B"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1/01/2016 – 31/12/2019</w:t>
            </w:r>
          </w:p>
        </w:tc>
        <w:tc>
          <w:tcPr>
            <w:tcW w:w="2586" w:type="dxa"/>
            <w:vAlign w:val="center"/>
          </w:tcPr>
          <w:p w14:paraId="30C80E41" w14:textId="77777777" w:rsidR="00306D8B" w:rsidRDefault="00306D8B"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proofErr w:type="spellStart"/>
            <w:r w:rsidRPr="00AD1C7F">
              <w:rPr>
                <w:lang w:val="en-GB"/>
              </w:rPr>
              <w:t>Fachagentur</w:t>
            </w:r>
            <w:proofErr w:type="spellEnd"/>
            <w:r w:rsidRPr="00AD1C7F">
              <w:rPr>
                <w:lang w:val="en-GB"/>
              </w:rPr>
              <w:t xml:space="preserve"> </w:t>
            </w:r>
            <w:proofErr w:type="spellStart"/>
            <w:r w:rsidRPr="00AD1C7F">
              <w:rPr>
                <w:lang w:val="en-GB"/>
              </w:rPr>
              <w:t>Nachwachsende</w:t>
            </w:r>
            <w:proofErr w:type="spellEnd"/>
            <w:r w:rsidRPr="00AD1C7F">
              <w:rPr>
                <w:lang w:val="en-GB"/>
              </w:rPr>
              <w:t xml:space="preserve"> </w:t>
            </w:r>
            <w:proofErr w:type="spellStart"/>
            <w:r w:rsidRPr="00AD1C7F">
              <w:rPr>
                <w:lang w:val="en-GB"/>
              </w:rPr>
              <w:t>Rohstoffe</w:t>
            </w:r>
            <w:proofErr w:type="spellEnd"/>
            <w:r w:rsidRPr="00AD1C7F">
              <w:rPr>
                <w:lang w:val="en-GB"/>
              </w:rPr>
              <w:t xml:space="preserve"> </w:t>
            </w:r>
            <w:proofErr w:type="spellStart"/>
            <w:r w:rsidRPr="00AD1C7F">
              <w:rPr>
                <w:lang w:val="en-GB"/>
              </w:rPr>
              <w:t>Ev</w:t>
            </w:r>
            <w:proofErr w:type="spellEnd"/>
            <w:r w:rsidRPr="00AD1C7F">
              <w:rPr>
                <w:lang w:val="en-GB"/>
              </w:rPr>
              <w:t xml:space="preserve"> </w:t>
            </w:r>
          </w:p>
          <w:p w14:paraId="05D78E96" w14:textId="77777777" w:rsidR="00C7654E" w:rsidRPr="006621DF" w:rsidRDefault="003E17CE"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AD1C7F">
              <w:rPr>
                <w:lang w:val="en-GB"/>
              </w:rPr>
              <w:t>(Germany)</w:t>
            </w:r>
          </w:p>
        </w:tc>
      </w:tr>
      <w:tr w:rsidR="00306D8B" w:rsidRPr="00C7654E" w14:paraId="38DDC59E" w14:textId="77777777" w:rsidTr="0056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B73F5FF" w14:textId="77777777" w:rsidR="00C7654E" w:rsidRPr="006621DF" w:rsidRDefault="005C6F32" w:rsidP="00564965">
            <w:pPr>
              <w:spacing w:before="60" w:line="240" w:lineRule="auto"/>
              <w:jc w:val="left"/>
              <w:rPr>
                <w:b w:val="0"/>
                <w:lang w:val="en-GB"/>
              </w:rPr>
            </w:pPr>
            <w:r w:rsidRPr="006621DF">
              <w:rPr>
                <w:b w:val="0"/>
                <w:lang w:val="en-GB"/>
              </w:rPr>
              <w:t>GRACE</w:t>
            </w:r>
          </w:p>
          <w:p w14:paraId="0AB12B54" w14:textId="77777777" w:rsidR="005C6F32" w:rsidRPr="006621DF" w:rsidRDefault="005C6F32" w:rsidP="00564965">
            <w:pPr>
              <w:spacing w:before="60" w:line="240" w:lineRule="auto"/>
              <w:jc w:val="left"/>
              <w:rPr>
                <w:b w:val="0"/>
                <w:lang w:val="en-GB"/>
              </w:rPr>
            </w:pPr>
            <w:proofErr w:type="spellStart"/>
            <w:r w:rsidRPr="006621DF">
              <w:rPr>
                <w:b w:val="0"/>
                <w:lang w:val="en-GB"/>
              </w:rPr>
              <w:t>GRowing</w:t>
            </w:r>
            <w:proofErr w:type="spellEnd"/>
            <w:r w:rsidRPr="006621DF">
              <w:rPr>
                <w:b w:val="0"/>
                <w:lang w:val="en-GB"/>
              </w:rPr>
              <w:t xml:space="preserve"> Advanced industrial Crops on marginal lands for </w:t>
            </w:r>
            <w:proofErr w:type="spellStart"/>
            <w:r w:rsidRPr="006621DF">
              <w:rPr>
                <w:b w:val="0"/>
                <w:lang w:val="en-GB"/>
              </w:rPr>
              <w:t>biorEfineries</w:t>
            </w:r>
            <w:proofErr w:type="spellEnd"/>
          </w:p>
        </w:tc>
        <w:tc>
          <w:tcPr>
            <w:tcW w:w="1418" w:type="dxa"/>
            <w:vAlign w:val="center"/>
          </w:tcPr>
          <w:p w14:paraId="49D7FA60" w14:textId="77777777" w:rsidR="00C7654E" w:rsidRPr="006621DF" w:rsidRDefault="005C6F32"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AD1C7F">
              <w:rPr>
                <w:lang w:val="en-GB"/>
              </w:rPr>
              <w:t>745012</w:t>
            </w:r>
          </w:p>
        </w:tc>
        <w:tc>
          <w:tcPr>
            <w:tcW w:w="1417" w:type="dxa"/>
            <w:vAlign w:val="center"/>
          </w:tcPr>
          <w:p w14:paraId="7DAD0BF0" w14:textId="77777777" w:rsidR="00C7654E" w:rsidRPr="006621DF" w:rsidRDefault="00306D8B"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1/06/2017 – 31/05/2022</w:t>
            </w:r>
          </w:p>
        </w:tc>
        <w:tc>
          <w:tcPr>
            <w:tcW w:w="2586" w:type="dxa"/>
            <w:vAlign w:val="center"/>
          </w:tcPr>
          <w:p w14:paraId="72AFF8EF" w14:textId="77777777" w:rsidR="00C7654E" w:rsidRPr="00AD1C7F" w:rsidRDefault="00306D8B"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sidRPr="00AD1C7F">
              <w:rPr>
                <w:lang w:val="en-GB"/>
              </w:rPr>
              <w:t>Universitaet</w:t>
            </w:r>
            <w:proofErr w:type="spellEnd"/>
            <w:r w:rsidRPr="00AD1C7F">
              <w:rPr>
                <w:lang w:val="en-GB"/>
              </w:rPr>
              <w:t xml:space="preserve"> </w:t>
            </w:r>
            <w:proofErr w:type="spellStart"/>
            <w:r w:rsidRPr="00AD1C7F">
              <w:rPr>
                <w:lang w:val="en-GB"/>
              </w:rPr>
              <w:t>Hohenheim</w:t>
            </w:r>
            <w:proofErr w:type="spellEnd"/>
          </w:p>
          <w:p w14:paraId="63EDE7AD" w14:textId="77777777" w:rsidR="005C6F32" w:rsidRPr="006621DF" w:rsidRDefault="005C6F32"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AD1C7F">
              <w:rPr>
                <w:lang w:val="en-GB"/>
              </w:rPr>
              <w:t>(Germany)</w:t>
            </w:r>
          </w:p>
        </w:tc>
      </w:tr>
      <w:tr w:rsidR="00306D8B" w:rsidRPr="00A01E3B" w14:paraId="4DD80B85" w14:textId="77777777" w:rsidTr="00564965">
        <w:tc>
          <w:tcPr>
            <w:cnfStyle w:val="001000000000" w:firstRow="0" w:lastRow="0" w:firstColumn="1" w:lastColumn="0" w:oddVBand="0" w:evenVBand="0" w:oddHBand="0" w:evenHBand="0" w:firstRowFirstColumn="0" w:firstRowLastColumn="0" w:lastRowFirstColumn="0" w:lastRowLastColumn="0"/>
            <w:tcW w:w="2972" w:type="dxa"/>
            <w:vAlign w:val="center"/>
          </w:tcPr>
          <w:p w14:paraId="2EF31C36" w14:textId="77777777" w:rsidR="00C7654E" w:rsidRPr="006621DF" w:rsidRDefault="00AD1C7F" w:rsidP="00564965">
            <w:pPr>
              <w:spacing w:before="60" w:line="240" w:lineRule="auto"/>
              <w:jc w:val="left"/>
              <w:rPr>
                <w:b w:val="0"/>
                <w:lang w:val="en-GB"/>
              </w:rPr>
            </w:pPr>
            <w:r w:rsidRPr="006621DF">
              <w:rPr>
                <w:b w:val="0"/>
                <w:lang w:val="en-GB"/>
              </w:rPr>
              <w:t xml:space="preserve">Energy crops on marginal lands in the </w:t>
            </w:r>
            <w:proofErr w:type="spellStart"/>
            <w:r w:rsidRPr="006621DF">
              <w:rPr>
                <w:b w:val="0"/>
                <w:lang w:val="en-GB"/>
              </w:rPr>
              <w:t>mediterranean</w:t>
            </w:r>
            <w:proofErr w:type="spellEnd"/>
            <w:r w:rsidRPr="006621DF">
              <w:rPr>
                <w:b w:val="0"/>
                <w:lang w:val="en-GB"/>
              </w:rPr>
              <w:t xml:space="preserve"> area of the community (</w:t>
            </w:r>
            <w:proofErr w:type="spellStart"/>
            <w:r w:rsidRPr="006621DF">
              <w:rPr>
                <w:b w:val="0"/>
                <w:lang w:val="en-GB"/>
              </w:rPr>
              <w:t>Biomassa</w:t>
            </w:r>
            <w:proofErr w:type="spellEnd"/>
            <w:r w:rsidRPr="006621DF">
              <w:rPr>
                <w:b w:val="0"/>
                <w:lang w:val="en-GB"/>
              </w:rPr>
              <w:t xml:space="preserve"> Perugia).</w:t>
            </w:r>
          </w:p>
        </w:tc>
        <w:tc>
          <w:tcPr>
            <w:tcW w:w="1418" w:type="dxa"/>
            <w:vAlign w:val="center"/>
          </w:tcPr>
          <w:p w14:paraId="3F8E06FA" w14:textId="77777777" w:rsidR="00C7654E" w:rsidRPr="006621DF" w:rsidRDefault="005E7794"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EN3B0046</w:t>
            </w:r>
          </w:p>
        </w:tc>
        <w:tc>
          <w:tcPr>
            <w:tcW w:w="1417" w:type="dxa"/>
            <w:vAlign w:val="center"/>
          </w:tcPr>
          <w:p w14:paraId="46AE89F9" w14:textId="77777777" w:rsidR="00C7654E" w:rsidRPr="006621DF" w:rsidRDefault="005E7794"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1</w:t>
            </w:r>
            <w:r w:rsidR="00306D8B">
              <w:rPr>
                <w:lang w:val="en-GB"/>
              </w:rPr>
              <w:t>/05/1986 – 30/06/1989</w:t>
            </w:r>
          </w:p>
        </w:tc>
        <w:tc>
          <w:tcPr>
            <w:tcW w:w="2586" w:type="dxa"/>
            <w:vAlign w:val="center"/>
          </w:tcPr>
          <w:p w14:paraId="30EFF78A" w14:textId="77777777" w:rsidR="00C7654E" w:rsidRPr="006621DF" w:rsidRDefault="005E7794"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s-ES"/>
              </w:rPr>
            </w:pPr>
            <w:r w:rsidRPr="006621DF">
              <w:rPr>
                <w:lang w:val="es-ES"/>
              </w:rPr>
              <w:t>Azienda Agricola Baldelli Celozzi</w:t>
            </w:r>
          </w:p>
          <w:p w14:paraId="00F83A0F" w14:textId="77777777" w:rsidR="005E7794" w:rsidRPr="006621DF" w:rsidRDefault="005E7794"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s-ES"/>
              </w:rPr>
            </w:pPr>
            <w:r w:rsidRPr="006621DF">
              <w:rPr>
                <w:lang w:val="es-ES"/>
              </w:rPr>
              <w:t>(Italy)</w:t>
            </w:r>
          </w:p>
        </w:tc>
      </w:tr>
      <w:tr w:rsidR="00306D8B" w14:paraId="00EE3897" w14:textId="77777777" w:rsidTr="0056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43EBE63" w14:textId="77777777" w:rsidR="005C6F32" w:rsidRPr="006621DF" w:rsidRDefault="00AD1C7F" w:rsidP="00564965">
            <w:pPr>
              <w:spacing w:before="60" w:line="240" w:lineRule="auto"/>
              <w:jc w:val="left"/>
              <w:rPr>
                <w:b w:val="0"/>
                <w:lang w:val="en-GB"/>
              </w:rPr>
            </w:pPr>
            <w:r w:rsidRPr="006621DF">
              <w:rPr>
                <w:b w:val="0"/>
                <w:lang w:val="en-GB"/>
              </w:rPr>
              <w:t xml:space="preserve">Land use systems in the </w:t>
            </w:r>
            <w:proofErr w:type="spellStart"/>
            <w:r w:rsidRPr="006621DF">
              <w:rPr>
                <w:b w:val="0"/>
                <w:lang w:val="en-GB"/>
              </w:rPr>
              <w:t>mediterranean</w:t>
            </w:r>
            <w:proofErr w:type="spellEnd"/>
            <w:r w:rsidRPr="006621DF">
              <w:rPr>
                <w:b w:val="0"/>
                <w:lang w:val="en-GB"/>
              </w:rPr>
              <w:t xml:space="preserve"> mountains and marginal lands</w:t>
            </w:r>
          </w:p>
        </w:tc>
        <w:tc>
          <w:tcPr>
            <w:tcW w:w="1418" w:type="dxa"/>
            <w:vAlign w:val="center"/>
          </w:tcPr>
          <w:p w14:paraId="261AD5CD" w14:textId="77777777" w:rsidR="00C7654E" w:rsidRPr="006621DF" w:rsidRDefault="00D421D0"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AIR32426</w:t>
            </w:r>
          </w:p>
        </w:tc>
        <w:tc>
          <w:tcPr>
            <w:tcW w:w="1417" w:type="dxa"/>
            <w:vAlign w:val="center"/>
          </w:tcPr>
          <w:p w14:paraId="6E88DA6F" w14:textId="77777777" w:rsidR="00C7654E" w:rsidRPr="006621DF" w:rsidRDefault="00D421D0"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1</w:t>
            </w:r>
            <w:r w:rsidR="00306D8B">
              <w:rPr>
                <w:lang w:val="en-GB"/>
              </w:rPr>
              <w:t>/01/1995 – 31/12/1999</w:t>
            </w:r>
          </w:p>
        </w:tc>
        <w:tc>
          <w:tcPr>
            <w:tcW w:w="2586" w:type="dxa"/>
            <w:vAlign w:val="center"/>
          </w:tcPr>
          <w:p w14:paraId="1330C0AC" w14:textId="77777777" w:rsidR="00C7654E" w:rsidRPr="006621DF" w:rsidRDefault="00306D8B"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AD1C7F">
              <w:rPr>
                <w:lang w:val="en-GB"/>
              </w:rPr>
              <w:t>International Centre For Alpine Environments</w:t>
            </w:r>
          </w:p>
          <w:p w14:paraId="505C5323" w14:textId="77777777" w:rsidR="00D421D0" w:rsidRPr="006621DF" w:rsidRDefault="00D421D0"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(France)</w:t>
            </w:r>
          </w:p>
        </w:tc>
      </w:tr>
      <w:tr w:rsidR="00184AA6" w14:paraId="4592BDC6" w14:textId="77777777" w:rsidTr="00564965">
        <w:tc>
          <w:tcPr>
            <w:cnfStyle w:val="001000000000" w:firstRow="0" w:lastRow="0" w:firstColumn="1" w:lastColumn="0" w:oddVBand="0" w:evenVBand="0" w:oddHBand="0" w:evenHBand="0" w:firstRowFirstColumn="0" w:firstRowLastColumn="0" w:lastRowFirstColumn="0" w:lastRowLastColumn="0"/>
            <w:tcW w:w="2972" w:type="dxa"/>
            <w:vAlign w:val="center"/>
          </w:tcPr>
          <w:p w14:paraId="4DFDA849" w14:textId="77777777" w:rsidR="007F165D" w:rsidRPr="006621DF" w:rsidRDefault="00AD1C7F" w:rsidP="00564965">
            <w:pPr>
              <w:spacing w:before="60" w:line="240" w:lineRule="auto"/>
              <w:jc w:val="left"/>
              <w:rPr>
                <w:b w:val="0"/>
                <w:lang w:val="en-GB"/>
              </w:rPr>
            </w:pPr>
            <w:r w:rsidRPr="006621DF">
              <w:rPr>
                <w:b w:val="0"/>
                <w:lang w:val="en-GB"/>
              </w:rPr>
              <w:t xml:space="preserve">Adaptation and selection of </w:t>
            </w:r>
            <w:proofErr w:type="spellStart"/>
            <w:r w:rsidRPr="006621DF">
              <w:rPr>
                <w:b w:val="0"/>
                <w:lang w:val="en-GB"/>
              </w:rPr>
              <w:t>mediterranean</w:t>
            </w:r>
            <w:proofErr w:type="spellEnd"/>
            <w:r w:rsidRPr="006621DF">
              <w:rPr>
                <w:b w:val="0"/>
                <w:lang w:val="en-GB"/>
              </w:rPr>
              <w:t xml:space="preserve"> </w:t>
            </w:r>
            <w:proofErr w:type="spellStart"/>
            <w:r w:rsidRPr="006621DF">
              <w:rPr>
                <w:b w:val="0"/>
                <w:lang w:val="en-GB"/>
              </w:rPr>
              <w:t>pinus</w:t>
            </w:r>
            <w:proofErr w:type="spellEnd"/>
            <w:r w:rsidRPr="006621DF">
              <w:rPr>
                <w:b w:val="0"/>
                <w:lang w:val="en-GB"/>
              </w:rPr>
              <w:t xml:space="preserve"> and </w:t>
            </w:r>
            <w:proofErr w:type="spellStart"/>
            <w:r w:rsidRPr="006621DF">
              <w:rPr>
                <w:b w:val="0"/>
                <w:lang w:val="en-GB"/>
              </w:rPr>
              <w:t>cedrus</w:t>
            </w:r>
            <w:proofErr w:type="spellEnd"/>
            <w:r w:rsidRPr="006621DF">
              <w:rPr>
                <w:b w:val="0"/>
                <w:lang w:val="en-GB"/>
              </w:rPr>
              <w:t xml:space="preserve"> for sustainable afforestation of marginal lands</w:t>
            </w:r>
          </w:p>
        </w:tc>
        <w:tc>
          <w:tcPr>
            <w:tcW w:w="1418" w:type="dxa"/>
            <w:vAlign w:val="center"/>
          </w:tcPr>
          <w:p w14:paraId="172DD18A" w14:textId="77777777" w:rsidR="007F165D" w:rsidRPr="006621DF" w:rsidRDefault="00C01433"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FAIR950097</w:t>
            </w:r>
          </w:p>
        </w:tc>
        <w:tc>
          <w:tcPr>
            <w:tcW w:w="1417" w:type="dxa"/>
            <w:vAlign w:val="center"/>
          </w:tcPr>
          <w:p w14:paraId="53CC51FB" w14:textId="77777777" w:rsidR="007F165D" w:rsidRPr="006621DF" w:rsidRDefault="00C01433"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1</w:t>
            </w:r>
            <w:r w:rsidR="00306D8B">
              <w:rPr>
                <w:lang w:val="en-GB"/>
              </w:rPr>
              <w:t>/03/1996 – 28/02/2000</w:t>
            </w:r>
          </w:p>
        </w:tc>
        <w:tc>
          <w:tcPr>
            <w:tcW w:w="2586" w:type="dxa"/>
            <w:vAlign w:val="center"/>
          </w:tcPr>
          <w:p w14:paraId="6071E286" w14:textId="77777777" w:rsidR="007F165D" w:rsidRPr="006621DF" w:rsidRDefault="00C01433"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I.N.R.A.</w:t>
            </w:r>
          </w:p>
          <w:p w14:paraId="0C0C0E71" w14:textId="77777777" w:rsidR="00C01433" w:rsidRPr="006621DF" w:rsidRDefault="00C01433"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(France)</w:t>
            </w:r>
          </w:p>
        </w:tc>
      </w:tr>
      <w:tr w:rsidR="00045076" w14:paraId="3EB44219" w14:textId="77777777" w:rsidTr="0056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9871BAA" w14:textId="77777777" w:rsidR="00585E12" w:rsidRPr="006621DF" w:rsidRDefault="00585E12" w:rsidP="00564965">
            <w:pPr>
              <w:spacing w:before="60" w:line="240" w:lineRule="auto"/>
              <w:jc w:val="left"/>
              <w:rPr>
                <w:b w:val="0"/>
                <w:lang w:val="en-GB"/>
              </w:rPr>
            </w:pPr>
            <w:r w:rsidRPr="006621DF">
              <w:rPr>
                <w:b w:val="0"/>
                <w:lang w:val="en-GB"/>
              </w:rPr>
              <w:t>LIBBIO</w:t>
            </w:r>
          </w:p>
          <w:p w14:paraId="3F3D0E37" w14:textId="77777777" w:rsidR="00585E12" w:rsidRPr="006621DF" w:rsidRDefault="00585E12" w:rsidP="00564965">
            <w:pPr>
              <w:spacing w:before="60" w:line="240" w:lineRule="auto"/>
              <w:jc w:val="left"/>
              <w:rPr>
                <w:b w:val="0"/>
                <w:lang w:val="en-GB"/>
              </w:rPr>
            </w:pPr>
            <w:proofErr w:type="spellStart"/>
            <w:r w:rsidRPr="006621DF">
              <w:rPr>
                <w:b w:val="0"/>
                <w:lang w:val="en-GB"/>
              </w:rPr>
              <w:t>Lupinus</w:t>
            </w:r>
            <w:proofErr w:type="spellEnd"/>
            <w:r w:rsidRPr="006621DF">
              <w:rPr>
                <w:b w:val="0"/>
                <w:lang w:val="en-GB"/>
              </w:rPr>
              <w:t xml:space="preserve"> </w:t>
            </w:r>
            <w:proofErr w:type="spellStart"/>
            <w:r w:rsidRPr="006621DF">
              <w:rPr>
                <w:b w:val="0"/>
                <w:lang w:val="en-GB"/>
              </w:rPr>
              <w:t>mutabilis</w:t>
            </w:r>
            <w:proofErr w:type="spellEnd"/>
            <w:r w:rsidRPr="006621DF">
              <w:rPr>
                <w:b w:val="0"/>
                <w:lang w:val="en-GB"/>
              </w:rPr>
              <w:t xml:space="preserve"> for Increased Biomass from </w:t>
            </w:r>
            <w:r w:rsidRPr="006621DF">
              <w:rPr>
                <w:b w:val="0"/>
                <w:lang w:val="en-GB"/>
              </w:rPr>
              <w:lastRenderedPageBreak/>
              <w:t xml:space="preserve">marginal lands and value for </w:t>
            </w:r>
            <w:proofErr w:type="spellStart"/>
            <w:r w:rsidRPr="006621DF">
              <w:rPr>
                <w:b w:val="0"/>
                <w:lang w:val="en-GB"/>
              </w:rPr>
              <w:t>BIOrefineries</w:t>
            </w:r>
            <w:proofErr w:type="spellEnd"/>
          </w:p>
        </w:tc>
        <w:tc>
          <w:tcPr>
            <w:tcW w:w="1418" w:type="dxa"/>
            <w:vAlign w:val="center"/>
          </w:tcPr>
          <w:p w14:paraId="24573C6F" w14:textId="77777777" w:rsidR="00585E12" w:rsidRPr="006621DF" w:rsidRDefault="00585E12"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lastRenderedPageBreak/>
              <w:t>720726</w:t>
            </w:r>
          </w:p>
        </w:tc>
        <w:tc>
          <w:tcPr>
            <w:tcW w:w="1417" w:type="dxa"/>
            <w:vAlign w:val="center"/>
          </w:tcPr>
          <w:p w14:paraId="41B629BE" w14:textId="77777777" w:rsidR="00585E12" w:rsidRPr="006621DF" w:rsidRDefault="00585E12"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1</w:t>
            </w:r>
            <w:r w:rsidR="00306D8B">
              <w:rPr>
                <w:lang w:val="en-GB"/>
              </w:rPr>
              <w:t>/10/2016 – 30/09/2020</w:t>
            </w:r>
          </w:p>
        </w:tc>
        <w:tc>
          <w:tcPr>
            <w:tcW w:w="2586" w:type="dxa"/>
            <w:vAlign w:val="center"/>
          </w:tcPr>
          <w:p w14:paraId="046C3971" w14:textId="77777777" w:rsidR="00585E12" w:rsidRPr="006621DF" w:rsidRDefault="00306D8B"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sidRPr="00AD1C7F">
              <w:rPr>
                <w:lang w:val="en-GB"/>
              </w:rPr>
              <w:t>Nyskopunarmidstod</w:t>
            </w:r>
            <w:proofErr w:type="spellEnd"/>
            <w:r w:rsidRPr="00AD1C7F">
              <w:rPr>
                <w:lang w:val="en-GB"/>
              </w:rPr>
              <w:t xml:space="preserve"> Islands </w:t>
            </w:r>
          </w:p>
          <w:p w14:paraId="46E4483E" w14:textId="77777777" w:rsidR="00585E12" w:rsidRPr="006621DF" w:rsidRDefault="00585E12"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(Iceland)</w:t>
            </w:r>
          </w:p>
        </w:tc>
      </w:tr>
      <w:tr w:rsidR="00184AA6" w:rsidRPr="00DF5079" w14:paraId="7BFA53A9" w14:textId="77777777" w:rsidTr="00564965">
        <w:tc>
          <w:tcPr>
            <w:cnfStyle w:val="001000000000" w:firstRow="0" w:lastRow="0" w:firstColumn="1" w:lastColumn="0" w:oddVBand="0" w:evenVBand="0" w:oddHBand="0" w:evenHBand="0" w:firstRowFirstColumn="0" w:firstRowLastColumn="0" w:lastRowFirstColumn="0" w:lastRowLastColumn="0"/>
            <w:tcW w:w="2972" w:type="dxa"/>
            <w:vAlign w:val="center"/>
          </w:tcPr>
          <w:p w14:paraId="24588F2D" w14:textId="77777777" w:rsidR="00585E12" w:rsidRPr="006621DF" w:rsidRDefault="00DF5079" w:rsidP="00564965">
            <w:pPr>
              <w:spacing w:before="60" w:line="240" w:lineRule="auto"/>
              <w:jc w:val="left"/>
              <w:rPr>
                <w:b w:val="0"/>
                <w:lang w:val="en-GB"/>
              </w:rPr>
            </w:pPr>
            <w:r w:rsidRPr="006621DF">
              <w:rPr>
                <w:b w:val="0"/>
                <w:lang w:val="en-GB"/>
              </w:rPr>
              <w:t>CIRCASA</w:t>
            </w:r>
          </w:p>
          <w:p w14:paraId="74797FDF" w14:textId="77777777" w:rsidR="00DF5079" w:rsidRPr="006621DF" w:rsidRDefault="00DF5079" w:rsidP="00564965">
            <w:pPr>
              <w:spacing w:before="60" w:line="240" w:lineRule="auto"/>
              <w:jc w:val="left"/>
              <w:rPr>
                <w:b w:val="0"/>
                <w:lang w:val="en-GB"/>
              </w:rPr>
            </w:pPr>
            <w:r w:rsidRPr="006621DF">
              <w:rPr>
                <w:b w:val="0"/>
                <w:lang w:val="en-GB"/>
              </w:rPr>
              <w:t xml:space="preserve">Coordination of International Research Cooperation on soil </w:t>
            </w:r>
            <w:proofErr w:type="spellStart"/>
            <w:r w:rsidRPr="006621DF">
              <w:rPr>
                <w:b w:val="0"/>
                <w:lang w:val="en-GB"/>
              </w:rPr>
              <w:t>CArbon</w:t>
            </w:r>
            <w:proofErr w:type="spellEnd"/>
            <w:r w:rsidRPr="006621DF">
              <w:rPr>
                <w:b w:val="0"/>
                <w:lang w:val="en-GB"/>
              </w:rPr>
              <w:t xml:space="preserve"> Sequestration in Agriculture</w:t>
            </w:r>
          </w:p>
        </w:tc>
        <w:tc>
          <w:tcPr>
            <w:tcW w:w="1418" w:type="dxa"/>
            <w:vAlign w:val="center"/>
          </w:tcPr>
          <w:p w14:paraId="742B75A2" w14:textId="77777777" w:rsidR="00585E12" w:rsidRPr="006621DF" w:rsidRDefault="00DF5079"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774378</w:t>
            </w:r>
          </w:p>
        </w:tc>
        <w:tc>
          <w:tcPr>
            <w:tcW w:w="1417" w:type="dxa"/>
            <w:vAlign w:val="center"/>
          </w:tcPr>
          <w:p w14:paraId="424CD025" w14:textId="77777777" w:rsidR="00585E12" w:rsidRPr="006621DF" w:rsidRDefault="00DF5079"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1</w:t>
            </w:r>
            <w:r w:rsidR="00306D8B">
              <w:rPr>
                <w:lang w:val="en-GB"/>
              </w:rPr>
              <w:t>/11/2017 – 31/10/2020</w:t>
            </w:r>
          </w:p>
        </w:tc>
        <w:tc>
          <w:tcPr>
            <w:tcW w:w="2586" w:type="dxa"/>
            <w:vAlign w:val="center"/>
          </w:tcPr>
          <w:p w14:paraId="17DA04DE" w14:textId="77777777" w:rsidR="00585E12" w:rsidRPr="006621DF" w:rsidRDefault="00306D8B"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s-ES"/>
              </w:rPr>
            </w:pPr>
            <w:r w:rsidRPr="006621DF">
              <w:rPr>
                <w:lang w:val="es-ES"/>
              </w:rPr>
              <w:t>Institut National De La Recherche Agronomique</w:t>
            </w:r>
          </w:p>
          <w:p w14:paraId="21F981EE" w14:textId="77777777" w:rsidR="00DF5079" w:rsidRPr="006621DF" w:rsidRDefault="00DF5079"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(France)</w:t>
            </w:r>
          </w:p>
        </w:tc>
      </w:tr>
      <w:tr w:rsidR="00184AA6" w:rsidRPr="00A01E3B" w14:paraId="7D548EA4" w14:textId="77777777" w:rsidTr="0056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D68702E" w14:textId="77777777" w:rsidR="00585E12" w:rsidRPr="006621DF" w:rsidRDefault="00771400" w:rsidP="00564965">
            <w:pPr>
              <w:spacing w:before="60" w:line="240" w:lineRule="auto"/>
              <w:jc w:val="left"/>
              <w:rPr>
                <w:b w:val="0"/>
                <w:lang w:val="en-GB"/>
              </w:rPr>
            </w:pPr>
            <w:r w:rsidRPr="006621DF">
              <w:rPr>
                <w:b w:val="0"/>
                <w:lang w:val="en-GB"/>
              </w:rPr>
              <w:t>EUROCHAR</w:t>
            </w:r>
          </w:p>
          <w:p w14:paraId="3AA4833B" w14:textId="77777777" w:rsidR="00771400" w:rsidRPr="006621DF" w:rsidRDefault="00771400" w:rsidP="00564965">
            <w:pPr>
              <w:spacing w:before="60" w:line="240" w:lineRule="auto"/>
              <w:jc w:val="left"/>
              <w:rPr>
                <w:b w:val="0"/>
                <w:lang w:val="en-GB"/>
              </w:rPr>
            </w:pPr>
            <w:proofErr w:type="spellStart"/>
            <w:r w:rsidRPr="006621DF">
              <w:rPr>
                <w:b w:val="0"/>
                <w:lang w:val="en-GB"/>
              </w:rPr>
              <w:t>Biochar</w:t>
            </w:r>
            <w:proofErr w:type="spellEnd"/>
            <w:r w:rsidRPr="006621DF">
              <w:rPr>
                <w:b w:val="0"/>
                <w:lang w:val="en-GB"/>
              </w:rPr>
              <w:t xml:space="preserve"> for Carbon sequestration and large-scale removal of greenhouse gases (GHG) from the atmosphere</w:t>
            </w:r>
          </w:p>
        </w:tc>
        <w:tc>
          <w:tcPr>
            <w:tcW w:w="1418" w:type="dxa"/>
            <w:vAlign w:val="center"/>
          </w:tcPr>
          <w:p w14:paraId="544B4533" w14:textId="77777777" w:rsidR="00585E12" w:rsidRPr="006621DF" w:rsidRDefault="00771400"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265179</w:t>
            </w:r>
          </w:p>
        </w:tc>
        <w:tc>
          <w:tcPr>
            <w:tcW w:w="1417" w:type="dxa"/>
            <w:vAlign w:val="center"/>
          </w:tcPr>
          <w:p w14:paraId="66AA9C67" w14:textId="77777777" w:rsidR="00585E12" w:rsidRPr="006621DF" w:rsidRDefault="00771400"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1</w:t>
            </w:r>
            <w:r w:rsidR="00306D8B">
              <w:rPr>
                <w:lang w:val="en-GB"/>
              </w:rPr>
              <w:t>/01/2011 – 30/03/2014</w:t>
            </w:r>
            <w:r w:rsidRPr="006621DF">
              <w:rPr>
                <w:lang w:val="en-GB"/>
              </w:rPr>
              <w:t xml:space="preserve"> </w:t>
            </w:r>
          </w:p>
        </w:tc>
        <w:tc>
          <w:tcPr>
            <w:tcW w:w="2586" w:type="dxa"/>
            <w:vAlign w:val="center"/>
          </w:tcPr>
          <w:p w14:paraId="3A3F0451" w14:textId="77777777" w:rsidR="00585E12" w:rsidRPr="006621DF" w:rsidRDefault="00306D8B"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s-ES"/>
              </w:rPr>
            </w:pPr>
            <w:r w:rsidRPr="006621DF">
              <w:rPr>
                <w:lang w:val="es-ES"/>
              </w:rPr>
              <w:t>Consiglio Nazionale Delle Ricerche</w:t>
            </w:r>
          </w:p>
          <w:p w14:paraId="1E957CA8" w14:textId="77777777" w:rsidR="00771400" w:rsidRPr="006621DF" w:rsidRDefault="00771400"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s-ES"/>
              </w:rPr>
            </w:pPr>
            <w:r w:rsidRPr="006621DF">
              <w:rPr>
                <w:lang w:val="es-ES"/>
              </w:rPr>
              <w:t>(Italy)</w:t>
            </w:r>
          </w:p>
          <w:p w14:paraId="67DBFBB7" w14:textId="77777777" w:rsidR="00771400" w:rsidRPr="006621DF" w:rsidRDefault="00771400"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s-ES"/>
              </w:rPr>
            </w:pPr>
          </w:p>
        </w:tc>
      </w:tr>
      <w:tr w:rsidR="00184AA6" w:rsidRPr="00771400" w14:paraId="1175204D" w14:textId="77777777" w:rsidTr="00564965">
        <w:tc>
          <w:tcPr>
            <w:cnfStyle w:val="001000000000" w:firstRow="0" w:lastRow="0" w:firstColumn="1" w:lastColumn="0" w:oddVBand="0" w:evenVBand="0" w:oddHBand="0" w:evenHBand="0" w:firstRowFirstColumn="0" w:firstRowLastColumn="0" w:lastRowFirstColumn="0" w:lastRowLastColumn="0"/>
            <w:tcW w:w="2972" w:type="dxa"/>
            <w:vAlign w:val="center"/>
          </w:tcPr>
          <w:p w14:paraId="2FF130C0" w14:textId="77777777" w:rsidR="00585E12" w:rsidRPr="006621DF" w:rsidRDefault="008E09DD" w:rsidP="00564965">
            <w:pPr>
              <w:spacing w:before="60" w:line="240" w:lineRule="auto"/>
              <w:jc w:val="left"/>
              <w:rPr>
                <w:b w:val="0"/>
                <w:lang w:val="en-GB"/>
              </w:rPr>
            </w:pPr>
            <w:r w:rsidRPr="006621DF">
              <w:rPr>
                <w:b w:val="0"/>
                <w:lang w:val="en-GB"/>
              </w:rPr>
              <w:t>Carbon storage in European grasslands</w:t>
            </w:r>
          </w:p>
        </w:tc>
        <w:tc>
          <w:tcPr>
            <w:tcW w:w="1418" w:type="dxa"/>
            <w:vAlign w:val="center"/>
          </w:tcPr>
          <w:p w14:paraId="52E8034D" w14:textId="77777777" w:rsidR="00585E12" w:rsidRPr="006621DF" w:rsidRDefault="008E09DD"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627</w:t>
            </w:r>
          </w:p>
        </w:tc>
        <w:tc>
          <w:tcPr>
            <w:tcW w:w="1417" w:type="dxa"/>
            <w:vAlign w:val="center"/>
          </w:tcPr>
          <w:p w14:paraId="29D37ABD" w14:textId="77777777" w:rsidR="00585E12" w:rsidRPr="006621DF" w:rsidRDefault="008E09DD"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sidRPr="006621DF">
              <w:rPr>
                <w:lang w:val="en-GB"/>
              </w:rPr>
              <w:t>10</w:t>
            </w:r>
            <w:r w:rsidR="00306D8B">
              <w:rPr>
                <w:lang w:val="en-GB"/>
              </w:rPr>
              <w:t>/05/2000 – 9/05/2005</w:t>
            </w:r>
          </w:p>
        </w:tc>
        <w:tc>
          <w:tcPr>
            <w:tcW w:w="2586" w:type="dxa"/>
            <w:vAlign w:val="center"/>
          </w:tcPr>
          <w:p w14:paraId="31186F5D" w14:textId="77777777" w:rsidR="00585E12" w:rsidRPr="006621DF" w:rsidRDefault="00306D8B" w:rsidP="00564965">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N/A</w:t>
            </w:r>
          </w:p>
        </w:tc>
      </w:tr>
      <w:tr w:rsidR="00184AA6" w:rsidRPr="00771400" w14:paraId="3A60FFEA" w14:textId="77777777" w:rsidTr="0056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564D175" w14:textId="77777777" w:rsidR="00585E12" w:rsidRPr="006621DF" w:rsidRDefault="008E09DD" w:rsidP="00564965">
            <w:pPr>
              <w:spacing w:before="60" w:line="240" w:lineRule="auto"/>
              <w:jc w:val="left"/>
              <w:rPr>
                <w:b w:val="0"/>
                <w:lang w:val="en-GB"/>
              </w:rPr>
            </w:pPr>
            <w:r w:rsidRPr="006621DF">
              <w:rPr>
                <w:b w:val="0"/>
                <w:lang w:val="en-GB"/>
              </w:rPr>
              <w:t>CASFOR-II</w:t>
            </w:r>
          </w:p>
          <w:p w14:paraId="17C46B25" w14:textId="77777777" w:rsidR="008E09DD" w:rsidRPr="00910E62" w:rsidRDefault="008E09DD" w:rsidP="00564965">
            <w:pPr>
              <w:spacing w:before="60" w:line="240" w:lineRule="auto"/>
              <w:jc w:val="left"/>
              <w:rPr>
                <w:b w:val="0"/>
                <w:lang w:val="en-GB"/>
              </w:rPr>
            </w:pPr>
            <w:proofErr w:type="spellStart"/>
            <w:r w:rsidRPr="006621DF">
              <w:rPr>
                <w:b w:val="0"/>
                <w:lang w:val="en-GB"/>
              </w:rPr>
              <w:t>Casfor</w:t>
            </w:r>
            <w:proofErr w:type="spellEnd"/>
            <w:r w:rsidRPr="006621DF">
              <w:rPr>
                <w:b w:val="0"/>
                <w:lang w:val="en-GB"/>
              </w:rPr>
              <w:t>-ii: modelling carbon sequestration in forested landscapes</w:t>
            </w:r>
          </w:p>
        </w:tc>
        <w:tc>
          <w:tcPr>
            <w:tcW w:w="1418" w:type="dxa"/>
            <w:vAlign w:val="center"/>
          </w:tcPr>
          <w:p w14:paraId="654F24A9" w14:textId="77777777" w:rsidR="00585E12" w:rsidRPr="006621DF" w:rsidRDefault="008E09DD"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ICA4-CT-2001-10100</w:t>
            </w:r>
          </w:p>
        </w:tc>
        <w:tc>
          <w:tcPr>
            <w:tcW w:w="1417" w:type="dxa"/>
            <w:vAlign w:val="center"/>
          </w:tcPr>
          <w:p w14:paraId="283E4668" w14:textId="77777777" w:rsidR="00585E12" w:rsidRPr="006621DF" w:rsidRDefault="008E09DD"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1</w:t>
            </w:r>
            <w:r w:rsidR="00306D8B">
              <w:rPr>
                <w:lang w:val="en-GB"/>
              </w:rPr>
              <w:t>/12/2001 – 30/11/2004</w:t>
            </w:r>
          </w:p>
        </w:tc>
        <w:tc>
          <w:tcPr>
            <w:tcW w:w="2586" w:type="dxa"/>
            <w:vAlign w:val="center"/>
          </w:tcPr>
          <w:p w14:paraId="781FC38B" w14:textId="77777777" w:rsidR="00585E12" w:rsidRPr="006621DF" w:rsidRDefault="00306D8B"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proofErr w:type="spellStart"/>
            <w:r w:rsidRPr="00AD1C7F">
              <w:rPr>
                <w:lang w:val="en-GB"/>
              </w:rPr>
              <w:t>Wageningen</w:t>
            </w:r>
            <w:proofErr w:type="spellEnd"/>
            <w:r w:rsidRPr="00AD1C7F">
              <w:rPr>
                <w:lang w:val="en-GB"/>
              </w:rPr>
              <w:t xml:space="preserve"> University</w:t>
            </w:r>
          </w:p>
          <w:p w14:paraId="759D9B70" w14:textId="77777777" w:rsidR="008E09DD" w:rsidRPr="006621DF" w:rsidRDefault="008E09DD" w:rsidP="00564965">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sidRPr="006621DF">
              <w:rPr>
                <w:lang w:val="en-GB"/>
              </w:rPr>
              <w:t>(Netherlands)</w:t>
            </w:r>
          </w:p>
        </w:tc>
      </w:tr>
      <w:tr w:rsidR="009A20BF" w:rsidRPr="00771400" w14:paraId="62B2AAD6" w14:textId="77777777" w:rsidTr="009A20BF">
        <w:tc>
          <w:tcPr>
            <w:cnfStyle w:val="001000000000" w:firstRow="0" w:lastRow="0" w:firstColumn="1" w:lastColumn="0" w:oddVBand="0" w:evenVBand="0" w:oddHBand="0" w:evenHBand="0" w:firstRowFirstColumn="0" w:firstRowLastColumn="0" w:lastRowFirstColumn="0" w:lastRowLastColumn="0"/>
            <w:tcW w:w="2972" w:type="dxa"/>
            <w:vAlign w:val="center"/>
          </w:tcPr>
          <w:p w14:paraId="6F64679C" w14:textId="081FACB3" w:rsidR="009A20BF" w:rsidRPr="006621DF" w:rsidRDefault="009A20BF" w:rsidP="009A20BF">
            <w:pPr>
              <w:spacing w:before="60" w:line="240" w:lineRule="auto"/>
              <w:jc w:val="left"/>
              <w:rPr>
                <w:lang w:val="en-GB"/>
              </w:rPr>
            </w:pPr>
            <w:r>
              <w:rPr>
                <w:b w:val="0"/>
                <w:lang w:val="en-GB"/>
              </w:rPr>
              <w:t>BIOPLAT-EU</w:t>
            </w:r>
            <w:r>
              <w:rPr>
                <w:b w:val="0"/>
              </w:rPr>
              <w:t>. Promoting sustainable use of underutilized lands for bioenergy production through a web-based platform for Europe</w:t>
            </w:r>
          </w:p>
        </w:tc>
        <w:tc>
          <w:tcPr>
            <w:tcW w:w="1418" w:type="dxa"/>
            <w:vAlign w:val="center"/>
          </w:tcPr>
          <w:p w14:paraId="79E7C3C7" w14:textId="6C2E8C8F" w:rsidR="009A20BF" w:rsidRPr="006621DF" w:rsidRDefault="009A20BF" w:rsidP="009A20BF">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818083</w:t>
            </w:r>
          </w:p>
        </w:tc>
        <w:tc>
          <w:tcPr>
            <w:tcW w:w="1417" w:type="dxa"/>
            <w:vAlign w:val="center"/>
          </w:tcPr>
          <w:p w14:paraId="4B4EB017" w14:textId="50D34954" w:rsidR="009A20BF" w:rsidRPr="006621DF" w:rsidRDefault="009A20BF" w:rsidP="009A20BF">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1</w:t>
            </w:r>
            <w:r>
              <w:t>/11/2018 - 31/10/2021</w:t>
            </w:r>
          </w:p>
        </w:tc>
        <w:tc>
          <w:tcPr>
            <w:tcW w:w="2586" w:type="dxa"/>
            <w:vAlign w:val="center"/>
          </w:tcPr>
          <w:p w14:paraId="24C63381" w14:textId="54B0ED43" w:rsidR="009A20BF" w:rsidRPr="00AD1C7F" w:rsidRDefault="009A20BF" w:rsidP="009A20BF">
            <w:pPr>
              <w:spacing w:before="60" w:line="240" w:lineRule="auto"/>
              <w:jc w:val="left"/>
              <w:cnfStyle w:val="000000000000" w:firstRow="0" w:lastRow="0" w:firstColumn="0" w:lastColumn="0" w:oddVBand="0" w:evenVBand="0" w:oddHBand="0" w:evenHBand="0" w:firstRowFirstColumn="0" w:firstRowLastColumn="0" w:lastRowFirstColumn="0" w:lastRowLastColumn="0"/>
              <w:rPr>
                <w:lang w:val="en-GB"/>
              </w:rPr>
            </w:pPr>
            <w:r>
              <w:rPr>
                <w:lang w:val="en-GB"/>
              </w:rPr>
              <w:t>WIP Renewable Energies</w:t>
            </w:r>
            <w:r>
              <w:t xml:space="preserve"> (Germany)</w:t>
            </w:r>
          </w:p>
        </w:tc>
      </w:tr>
      <w:tr w:rsidR="009A20BF" w:rsidRPr="00771400" w14:paraId="7A39AD9E" w14:textId="77777777" w:rsidTr="009A2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2314EE1" w14:textId="228B03B3" w:rsidR="009A20BF" w:rsidRPr="006621DF" w:rsidRDefault="009A20BF" w:rsidP="009A20BF">
            <w:pPr>
              <w:spacing w:before="60" w:line="240" w:lineRule="auto"/>
              <w:jc w:val="left"/>
              <w:rPr>
                <w:lang w:val="en-GB"/>
              </w:rPr>
            </w:pPr>
            <w:r>
              <w:rPr>
                <w:b w:val="0"/>
              </w:rPr>
              <w:t>FORBIO. Foresting sustainable feedstock production for advanced biofuels on underutilized land in Europe</w:t>
            </w:r>
          </w:p>
        </w:tc>
        <w:tc>
          <w:tcPr>
            <w:tcW w:w="1418" w:type="dxa"/>
            <w:vAlign w:val="center"/>
          </w:tcPr>
          <w:p w14:paraId="28ABE03C" w14:textId="5720487A" w:rsidR="009A20BF" w:rsidRPr="006621DF" w:rsidRDefault="009A20BF" w:rsidP="009A20BF">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691846</w:t>
            </w:r>
          </w:p>
        </w:tc>
        <w:tc>
          <w:tcPr>
            <w:tcW w:w="1417" w:type="dxa"/>
            <w:vAlign w:val="center"/>
          </w:tcPr>
          <w:p w14:paraId="64C6371C" w14:textId="0C895F25" w:rsidR="009A20BF" w:rsidRPr="006621DF" w:rsidRDefault="009A20BF" w:rsidP="009A20BF">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t>12/2016 - 12/2018</w:t>
            </w:r>
          </w:p>
        </w:tc>
        <w:tc>
          <w:tcPr>
            <w:tcW w:w="2586" w:type="dxa"/>
            <w:vAlign w:val="center"/>
          </w:tcPr>
          <w:p w14:paraId="233D1ACB" w14:textId="0D13B45C" w:rsidR="009A20BF" w:rsidRPr="00AD1C7F" w:rsidRDefault="009A20BF" w:rsidP="009A20BF">
            <w:pPr>
              <w:spacing w:before="60" w:line="240" w:lineRule="auto"/>
              <w:jc w:val="left"/>
              <w:cnfStyle w:val="000000100000" w:firstRow="0" w:lastRow="0" w:firstColumn="0" w:lastColumn="0" w:oddVBand="0" w:evenVBand="0" w:oddHBand="1" w:evenHBand="0" w:firstRowFirstColumn="0" w:firstRowLastColumn="0" w:lastRowFirstColumn="0" w:lastRowLastColumn="0"/>
              <w:rPr>
                <w:lang w:val="en-GB"/>
              </w:rPr>
            </w:pPr>
            <w:r>
              <w:rPr>
                <w:lang w:val="en-GB"/>
              </w:rPr>
              <w:t>WIP Renewable Energies</w:t>
            </w:r>
            <w:r>
              <w:t xml:space="preserve"> (Germany) &amp; </w:t>
            </w:r>
            <w:proofErr w:type="spellStart"/>
            <w:r>
              <w:t>Geonardo</w:t>
            </w:r>
            <w:proofErr w:type="spellEnd"/>
            <w:r>
              <w:t xml:space="preserve"> Environmental Technologies Ltd. (Hungary)</w:t>
            </w:r>
          </w:p>
        </w:tc>
      </w:tr>
    </w:tbl>
    <w:p w14:paraId="3DFA9ABE" w14:textId="77777777" w:rsidR="006D0290" w:rsidRDefault="006D0290">
      <w:pPr>
        <w:rPr>
          <w:b/>
          <w:lang w:val="en-GB"/>
        </w:rPr>
      </w:pPr>
    </w:p>
    <w:p w14:paraId="63F44E48" w14:textId="0B326624" w:rsidR="00CF4F7C" w:rsidRDefault="00CF4F7C" w:rsidP="00CF4F7C">
      <w:pPr>
        <w:pStyle w:val="Nagwek3"/>
        <w:rPr>
          <w:lang w:val="en-GB"/>
        </w:rPr>
      </w:pPr>
      <w:bookmarkStart w:id="21" w:name="_Toc11846123"/>
      <w:r w:rsidRPr="00CF4F7C">
        <w:rPr>
          <w:lang w:val="en-GB"/>
        </w:rPr>
        <w:t>Governmental group</w:t>
      </w:r>
      <w:bookmarkEnd w:id="21"/>
    </w:p>
    <w:p w14:paraId="1FD5F9C7" w14:textId="6562492D" w:rsidR="00940E3A" w:rsidRDefault="008476CF" w:rsidP="006621DF">
      <w:pPr>
        <w:tabs>
          <w:tab w:val="left" w:pos="3043"/>
        </w:tabs>
        <w:rPr>
          <w:rFonts w:cs="Times New Roman"/>
        </w:rPr>
      </w:pPr>
      <w:r>
        <w:rPr>
          <w:rFonts w:cs="Times New Roman"/>
        </w:rPr>
        <w:t>The s</w:t>
      </w:r>
      <w:r w:rsidR="00911A18" w:rsidRPr="00C01B9A">
        <w:rPr>
          <w:rFonts w:cs="Times New Roman"/>
        </w:rPr>
        <w:t>econd group of stakeholders includes public administration (</w:t>
      </w:r>
      <w:r w:rsidR="00911A18">
        <w:rPr>
          <w:rFonts w:cs="Times New Roman"/>
        </w:rPr>
        <w:t xml:space="preserve">i.e. </w:t>
      </w:r>
      <w:r w:rsidR="00911A18" w:rsidRPr="00C01B9A">
        <w:rPr>
          <w:rFonts w:cs="Times New Roman"/>
        </w:rPr>
        <w:t>national government, regional and local authorities) and policy makers</w:t>
      </w:r>
      <w:r w:rsidR="00911A18">
        <w:rPr>
          <w:rFonts w:cs="Times New Roman"/>
        </w:rPr>
        <w:t xml:space="preserve"> in </w:t>
      </w:r>
      <w:r w:rsidR="007736C5">
        <w:rPr>
          <w:rFonts w:cs="Times New Roman"/>
        </w:rPr>
        <w:t>consortium members’ countries</w:t>
      </w:r>
      <w:r w:rsidR="00911A18" w:rsidRPr="00C01B9A">
        <w:rPr>
          <w:rFonts w:cs="Times New Roman"/>
        </w:rPr>
        <w:t>.</w:t>
      </w:r>
      <w:r w:rsidR="00911A18" w:rsidRPr="004504C2">
        <w:rPr>
          <w:rFonts w:cs="Times New Roman"/>
        </w:rPr>
        <w:t xml:space="preserve"> </w:t>
      </w:r>
      <w:r w:rsidR="00911A18" w:rsidRPr="00C01B9A">
        <w:rPr>
          <w:rFonts w:cs="Times New Roman"/>
        </w:rPr>
        <w:t xml:space="preserve">This group is responsible for </w:t>
      </w:r>
      <w:r w:rsidR="00911A18">
        <w:rPr>
          <w:rFonts w:cs="Times New Roman"/>
        </w:rPr>
        <w:t xml:space="preserve">the </w:t>
      </w:r>
      <w:r w:rsidR="00911A18" w:rsidRPr="00C01B9A">
        <w:rPr>
          <w:rFonts w:cs="Times New Roman"/>
        </w:rPr>
        <w:t>elaborat</w:t>
      </w:r>
      <w:r w:rsidR="00911A18">
        <w:rPr>
          <w:rFonts w:cs="Times New Roman"/>
        </w:rPr>
        <w:t>ion</w:t>
      </w:r>
      <w:r w:rsidR="00911A18" w:rsidRPr="00C01B9A">
        <w:rPr>
          <w:rFonts w:cs="Times New Roman"/>
        </w:rPr>
        <w:t xml:space="preserve"> of legislation </w:t>
      </w:r>
      <w:r w:rsidR="00911A18">
        <w:rPr>
          <w:rFonts w:cs="Times New Roman"/>
        </w:rPr>
        <w:t xml:space="preserve">and the development of </w:t>
      </w:r>
      <w:r w:rsidR="00911A18" w:rsidRPr="00C01B9A">
        <w:rPr>
          <w:rFonts w:cs="Times New Roman"/>
        </w:rPr>
        <w:t>strategies and polic</w:t>
      </w:r>
      <w:r>
        <w:rPr>
          <w:rFonts w:cs="Times New Roman"/>
        </w:rPr>
        <w:t>i</w:t>
      </w:r>
      <w:r w:rsidR="00911A18" w:rsidRPr="00C01B9A">
        <w:rPr>
          <w:rFonts w:cs="Times New Roman"/>
        </w:rPr>
        <w:t xml:space="preserve">es. </w:t>
      </w:r>
      <w:r w:rsidR="00561B1F" w:rsidRPr="00BA3911">
        <w:rPr>
          <w:rStyle w:val="Wyrnienieintensywne"/>
        </w:rPr>
        <w:t>MAIL</w:t>
      </w:r>
      <w:r w:rsidR="00561B1F" w:rsidRPr="00BA3911">
        <w:rPr>
          <w:rFonts w:cs="Times New Roman"/>
        </w:rPr>
        <w:t xml:space="preserve"> team will contribute to  better understand </w:t>
      </w:r>
      <w:r w:rsidR="00BA3911" w:rsidRPr="000F11A1">
        <w:rPr>
          <w:rFonts w:cs="Times New Roman"/>
        </w:rPr>
        <w:t xml:space="preserve">the </w:t>
      </w:r>
      <w:r w:rsidR="00561B1F" w:rsidRPr="00BA3911">
        <w:rPr>
          <w:rFonts w:cs="Times New Roman"/>
        </w:rPr>
        <w:t>exploitation possibilities of marginal lands</w:t>
      </w:r>
      <w:r w:rsidR="00BA3911" w:rsidRPr="000F11A1">
        <w:rPr>
          <w:rFonts w:cs="Times New Roman"/>
        </w:rPr>
        <w:t xml:space="preserve"> by</w:t>
      </w:r>
      <w:r w:rsidR="00561B1F" w:rsidRPr="00BA3911">
        <w:rPr>
          <w:rFonts w:cs="Times New Roman"/>
        </w:rPr>
        <w:t xml:space="preserve"> giving them </w:t>
      </w:r>
      <w:r w:rsidR="00BA3911" w:rsidRPr="000F11A1">
        <w:rPr>
          <w:rFonts w:cs="Times New Roman"/>
        </w:rPr>
        <w:t>alternative kinds</w:t>
      </w:r>
      <w:r w:rsidR="00561B1F" w:rsidRPr="00BA3911">
        <w:rPr>
          <w:rFonts w:cs="Times New Roman"/>
        </w:rPr>
        <w:t xml:space="preserve"> of use.</w:t>
      </w:r>
    </w:p>
    <w:p w14:paraId="608C78AE" w14:textId="7493F7D8" w:rsidR="00583B87" w:rsidRDefault="00531DD3" w:rsidP="006621DF">
      <w:pPr>
        <w:tabs>
          <w:tab w:val="left" w:pos="3043"/>
        </w:tabs>
        <w:rPr>
          <w:rFonts w:cs="Times New Roman"/>
        </w:rPr>
      </w:pPr>
      <w:r>
        <w:rPr>
          <w:rFonts w:cs="Times New Roman"/>
        </w:rPr>
        <w:t>At the national level main information receivers</w:t>
      </w:r>
      <w:r w:rsidR="00165B10">
        <w:rPr>
          <w:rFonts w:cs="Times New Roman"/>
        </w:rPr>
        <w:t xml:space="preserve"> are ministries which have competences in environment, agriculture, spatial planning and regional development</w:t>
      </w:r>
      <w:r w:rsidR="004C7BD4">
        <w:rPr>
          <w:rFonts w:cs="Times New Roman"/>
        </w:rPr>
        <w:t xml:space="preserve"> (</w:t>
      </w:r>
      <w:r w:rsidR="004C7BD4">
        <w:rPr>
          <w:rFonts w:cs="Times New Roman"/>
        </w:rPr>
        <w:fldChar w:fldCharType="begin"/>
      </w:r>
      <w:r w:rsidR="004C7BD4">
        <w:rPr>
          <w:rFonts w:cs="Times New Roman"/>
        </w:rPr>
        <w:instrText xml:space="preserve"> REF _Ref3705999 \h </w:instrText>
      </w:r>
      <w:r w:rsidR="004C7BD4">
        <w:rPr>
          <w:rFonts w:cs="Times New Roman"/>
        </w:rPr>
      </w:r>
      <w:r w:rsidR="004C7BD4">
        <w:rPr>
          <w:rFonts w:cs="Times New Roman"/>
        </w:rPr>
        <w:fldChar w:fldCharType="separate"/>
      </w:r>
      <w:r w:rsidR="00832C9A">
        <w:t xml:space="preserve">Table </w:t>
      </w:r>
      <w:r w:rsidR="00832C9A">
        <w:rPr>
          <w:noProof/>
        </w:rPr>
        <w:t>4</w:t>
      </w:r>
      <w:r w:rsidR="004C7BD4">
        <w:rPr>
          <w:rFonts w:cs="Times New Roman"/>
        </w:rPr>
        <w:fldChar w:fldCharType="end"/>
      </w:r>
      <w:r w:rsidR="004C7BD4">
        <w:rPr>
          <w:rFonts w:cs="Times New Roman"/>
        </w:rPr>
        <w:t>), as well as, corresponding offices</w:t>
      </w:r>
      <w:r w:rsidR="00DD2E44">
        <w:rPr>
          <w:rFonts w:cs="Times New Roman"/>
        </w:rPr>
        <w:t xml:space="preserve"> </w:t>
      </w:r>
      <w:r w:rsidR="008476CF">
        <w:rPr>
          <w:rFonts w:cs="Times New Roman"/>
        </w:rPr>
        <w:t>agencies,</w:t>
      </w:r>
      <w:r w:rsidR="004C7BD4">
        <w:rPr>
          <w:rFonts w:cs="Times New Roman"/>
        </w:rPr>
        <w:t xml:space="preserve"> which prepare specific documents, such as</w:t>
      </w:r>
      <w:r w:rsidR="00FC0331">
        <w:rPr>
          <w:rFonts w:cs="Times New Roman"/>
        </w:rPr>
        <w:t>:</w:t>
      </w:r>
      <w:r w:rsidR="004C7BD4">
        <w:rPr>
          <w:rFonts w:cs="Times New Roman"/>
        </w:rPr>
        <w:t xml:space="preserve"> </w:t>
      </w:r>
      <w:r w:rsidR="004C7BD4" w:rsidRPr="004C7BD4">
        <w:rPr>
          <w:rFonts w:cs="Times New Roman"/>
        </w:rPr>
        <w:t xml:space="preserve">the </w:t>
      </w:r>
      <w:r w:rsidR="004C7BD4" w:rsidRPr="004C7BD4">
        <w:rPr>
          <w:rFonts w:cs="Times New Roman"/>
        </w:rPr>
        <w:lastRenderedPageBreak/>
        <w:t>Concept of National Spatial Planning</w:t>
      </w:r>
      <w:r w:rsidR="004C7BD4">
        <w:rPr>
          <w:rFonts w:cs="Times New Roman"/>
        </w:rPr>
        <w:t xml:space="preserve">, the National Development Strategy, </w:t>
      </w:r>
      <w:r w:rsidR="00FC0331">
        <w:rPr>
          <w:rFonts w:cs="Times New Roman"/>
        </w:rPr>
        <w:t xml:space="preserve">Government </w:t>
      </w:r>
      <w:proofErr w:type="spellStart"/>
      <w:r w:rsidR="00FC0331">
        <w:rPr>
          <w:rFonts w:cs="Times New Roman"/>
        </w:rPr>
        <w:t>Programmes</w:t>
      </w:r>
      <w:proofErr w:type="spellEnd"/>
      <w:r w:rsidR="00165B10">
        <w:rPr>
          <w:rFonts w:cs="Times New Roman"/>
        </w:rPr>
        <w:t>.</w:t>
      </w:r>
    </w:p>
    <w:p w14:paraId="721CEC51" w14:textId="0117FB2A" w:rsidR="00165B10" w:rsidRDefault="00583B87" w:rsidP="006621DF">
      <w:pPr>
        <w:pStyle w:val="Legenda"/>
      </w:pPr>
      <w:bookmarkStart w:id="22" w:name="_Ref3705999"/>
      <w:bookmarkStart w:id="23" w:name="_Toc11846145"/>
      <w:r>
        <w:t xml:space="preserve">Table </w:t>
      </w:r>
      <w:r>
        <w:fldChar w:fldCharType="begin"/>
      </w:r>
      <w:r>
        <w:instrText xml:space="preserve"> SEQ Table \* ARABIC </w:instrText>
      </w:r>
      <w:r>
        <w:fldChar w:fldCharType="separate"/>
      </w:r>
      <w:r w:rsidR="00832C9A">
        <w:rPr>
          <w:noProof/>
        </w:rPr>
        <w:t>4</w:t>
      </w:r>
      <w:r>
        <w:fldChar w:fldCharType="end"/>
      </w:r>
      <w:bookmarkEnd w:id="22"/>
      <w:r>
        <w:t>. Stakeholders at the national level</w:t>
      </w:r>
      <w:bookmarkEnd w:id="23"/>
    </w:p>
    <w:tbl>
      <w:tblPr>
        <w:tblStyle w:val="Tabelasiatki4akcent3"/>
        <w:tblW w:w="0" w:type="auto"/>
        <w:tblLook w:val="04A0" w:firstRow="1" w:lastRow="0" w:firstColumn="1" w:lastColumn="0" w:noHBand="0" w:noVBand="1"/>
      </w:tblPr>
      <w:tblGrid>
        <w:gridCol w:w="2263"/>
        <w:gridCol w:w="6232"/>
      </w:tblGrid>
      <w:tr w:rsidR="00165B10" w14:paraId="4D40B4AD" w14:textId="77777777" w:rsidTr="00662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568D11" w:themeFill="accent3" w:themeFillShade="80"/>
          </w:tcPr>
          <w:p w14:paraId="75E989BD" w14:textId="180735FD" w:rsidR="00165B10" w:rsidRDefault="00165B10">
            <w:pPr>
              <w:tabs>
                <w:tab w:val="left" w:pos="3043"/>
              </w:tabs>
              <w:rPr>
                <w:rFonts w:cs="Times New Roman"/>
              </w:rPr>
            </w:pPr>
            <w:r>
              <w:rPr>
                <w:rFonts w:cs="Times New Roman"/>
              </w:rPr>
              <w:t>Country</w:t>
            </w:r>
          </w:p>
        </w:tc>
        <w:tc>
          <w:tcPr>
            <w:tcW w:w="6232" w:type="dxa"/>
            <w:shd w:val="clear" w:color="auto" w:fill="568D11" w:themeFill="accent3" w:themeFillShade="80"/>
          </w:tcPr>
          <w:p w14:paraId="1B55FFBD" w14:textId="341172F5" w:rsidR="00165B10" w:rsidRDefault="00165B10">
            <w:pPr>
              <w:tabs>
                <w:tab w:val="left" w:pos="3043"/>
              </w:tabs>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Stakeholders at the national level</w:t>
            </w:r>
          </w:p>
        </w:tc>
      </w:tr>
      <w:tr w:rsidR="00EF68C3" w14:paraId="64552082" w14:textId="77777777" w:rsidTr="0066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602178" w14:textId="5291B091" w:rsidR="00EF68C3" w:rsidRDefault="00EF68C3" w:rsidP="00EF68C3">
            <w:pPr>
              <w:tabs>
                <w:tab w:val="left" w:pos="3043"/>
              </w:tabs>
              <w:rPr>
                <w:rFonts w:cs="Times New Roman"/>
              </w:rPr>
            </w:pPr>
            <w:r>
              <w:rPr>
                <w:rFonts w:cs="Times New Roman"/>
              </w:rPr>
              <w:t>Germany</w:t>
            </w:r>
          </w:p>
        </w:tc>
        <w:tc>
          <w:tcPr>
            <w:tcW w:w="6232" w:type="dxa"/>
          </w:tcPr>
          <w:p w14:paraId="70F0E384" w14:textId="3E084A78" w:rsidR="00EF68C3" w:rsidRDefault="00EF68C3" w:rsidP="00EF68C3">
            <w:pPr>
              <w:tabs>
                <w:tab w:val="left" w:pos="3043"/>
              </w:tabs>
              <w:cnfStyle w:val="000000100000" w:firstRow="0" w:lastRow="0" w:firstColumn="0" w:lastColumn="0" w:oddVBand="0" w:evenVBand="0" w:oddHBand="1" w:evenHBand="0" w:firstRowFirstColumn="0" w:firstRowLastColumn="0" w:lastRowFirstColumn="0" w:lastRowLastColumn="0"/>
              <w:rPr>
                <w:rFonts w:cs="Times New Roman"/>
              </w:rPr>
            </w:pPr>
            <w:r w:rsidRPr="007D5788">
              <w:t xml:space="preserve">Federal Ministry of Food and Agriculture </w:t>
            </w:r>
          </w:p>
        </w:tc>
      </w:tr>
      <w:tr w:rsidR="00EF68C3" w14:paraId="6AC7683B" w14:textId="77777777" w:rsidTr="006621DF">
        <w:tc>
          <w:tcPr>
            <w:cnfStyle w:val="001000000000" w:firstRow="0" w:lastRow="0" w:firstColumn="1" w:lastColumn="0" w:oddVBand="0" w:evenVBand="0" w:oddHBand="0" w:evenHBand="0" w:firstRowFirstColumn="0" w:firstRowLastColumn="0" w:lastRowFirstColumn="0" w:lastRowLastColumn="0"/>
            <w:tcW w:w="2263" w:type="dxa"/>
          </w:tcPr>
          <w:p w14:paraId="30CD0840" w14:textId="77777777" w:rsidR="00EF68C3" w:rsidRDefault="00EF68C3" w:rsidP="00EF68C3">
            <w:pPr>
              <w:tabs>
                <w:tab w:val="left" w:pos="3043"/>
              </w:tabs>
              <w:rPr>
                <w:rFonts w:cs="Times New Roman"/>
              </w:rPr>
            </w:pPr>
          </w:p>
        </w:tc>
        <w:tc>
          <w:tcPr>
            <w:tcW w:w="6232" w:type="dxa"/>
          </w:tcPr>
          <w:p w14:paraId="44C23DBD" w14:textId="5F1DAFCA" w:rsidR="00EF68C3" w:rsidRDefault="00EF68C3" w:rsidP="00EF68C3">
            <w:pPr>
              <w:tabs>
                <w:tab w:val="left" w:pos="3043"/>
              </w:tabs>
              <w:cnfStyle w:val="000000000000" w:firstRow="0" w:lastRow="0" w:firstColumn="0" w:lastColumn="0" w:oddVBand="0" w:evenVBand="0" w:oddHBand="0" w:evenHBand="0" w:firstRowFirstColumn="0" w:firstRowLastColumn="0" w:lastRowFirstColumn="0" w:lastRowLastColumn="0"/>
              <w:rPr>
                <w:rFonts w:cs="Times New Roman"/>
              </w:rPr>
            </w:pPr>
            <w:r w:rsidRPr="00234600">
              <w:t xml:space="preserve">Federal Ministry for the Environment, Nature Conservation and Nuclear Safety </w:t>
            </w:r>
          </w:p>
        </w:tc>
      </w:tr>
      <w:tr w:rsidR="00EF68C3" w14:paraId="4611C098" w14:textId="77777777" w:rsidTr="0066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F610AE" w14:textId="77777777" w:rsidR="00EF68C3" w:rsidRDefault="00EF68C3" w:rsidP="00EF68C3">
            <w:pPr>
              <w:tabs>
                <w:tab w:val="left" w:pos="3043"/>
              </w:tabs>
              <w:rPr>
                <w:rFonts w:cs="Times New Roman"/>
              </w:rPr>
            </w:pPr>
          </w:p>
        </w:tc>
        <w:tc>
          <w:tcPr>
            <w:tcW w:w="6232" w:type="dxa"/>
          </w:tcPr>
          <w:p w14:paraId="63EAE9A1" w14:textId="754CFF2C" w:rsidR="00EF68C3" w:rsidRPr="00234600" w:rsidRDefault="00EF68C3" w:rsidP="00EF68C3">
            <w:pPr>
              <w:tabs>
                <w:tab w:val="left" w:pos="3043"/>
              </w:tabs>
              <w:cnfStyle w:val="000000100000" w:firstRow="0" w:lastRow="0" w:firstColumn="0" w:lastColumn="0" w:oddVBand="0" w:evenVBand="0" w:oddHBand="1" w:evenHBand="0" w:firstRowFirstColumn="0" w:firstRowLastColumn="0" w:lastRowFirstColumn="0" w:lastRowLastColumn="0"/>
            </w:pPr>
            <w:r w:rsidRPr="00234600">
              <w:t>Federal Ministry for Economic Affairs and Energy</w:t>
            </w:r>
          </w:p>
        </w:tc>
      </w:tr>
      <w:tr w:rsidR="00EF68C3" w14:paraId="1ADAB1B4" w14:textId="77777777" w:rsidTr="006621DF">
        <w:tc>
          <w:tcPr>
            <w:cnfStyle w:val="001000000000" w:firstRow="0" w:lastRow="0" w:firstColumn="1" w:lastColumn="0" w:oddVBand="0" w:evenVBand="0" w:oddHBand="0" w:evenHBand="0" w:firstRowFirstColumn="0" w:firstRowLastColumn="0" w:lastRowFirstColumn="0" w:lastRowLastColumn="0"/>
            <w:tcW w:w="2263" w:type="dxa"/>
          </w:tcPr>
          <w:p w14:paraId="6CF32131" w14:textId="77777777" w:rsidR="00EF68C3" w:rsidRDefault="00EF68C3" w:rsidP="00EF68C3">
            <w:pPr>
              <w:tabs>
                <w:tab w:val="left" w:pos="3043"/>
              </w:tabs>
              <w:rPr>
                <w:rFonts w:cs="Times New Roman"/>
              </w:rPr>
            </w:pPr>
          </w:p>
        </w:tc>
        <w:tc>
          <w:tcPr>
            <w:tcW w:w="6232" w:type="dxa"/>
          </w:tcPr>
          <w:p w14:paraId="464D3442" w14:textId="25E63A5D" w:rsidR="00EF68C3" w:rsidRPr="00234600" w:rsidRDefault="00EF68C3" w:rsidP="00EF68C3">
            <w:pPr>
              <w:tabs>
                <w:tab w:val="left" w:pos="3043"/>
              </w:tabs>
              <w:cnfStyle w:val="000000000000" w:firstRow="0" w:lastRow="0" w:firstColumn="0" w:lastColumn="0" w:oddVBand="0" w:evenVBand="0" w:oddHBand="0" w:evenHBand="0" w:firstRowFirstColumn="0" w:firstRowLastColumn="0" w:lastRowFirstColumn="0" w:lastRowLastColumn="0"/>
            </w:pPr>
            <w:r w:rsidRPr="00234600">
              <w:t>Federal Ministry of Education and Research</w:t>
            </w:r>
          </w:p>
        </w:tc>
      </w:tr>
      <w:tr w:rsidR="00EF68C3" w14:paraId="27EAD256" w14:textId="77777777" w:rsidTr="0066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F60BDA4" w14:textId="77777777" w:rsidR="00EF68C3" w:rsidRDefault="00EF68C3" w:rsidP="00EF68C3">
            <w:pPr>
              <w:tabs>
                <w:tab w:val="left" w:pos="3043"/>
              </w:tabs>
              <w:rPr>
                <w:rFonts w:cs="Times New Roman"/>
              </w:rPr>
            </w:pPr>
          </w:p>
        </w:tc>
        <w:tc>
          <w:tcPr>
            <w:tcW w:w="6232" w:type="dxa"/>
          </w:tcPr>
          <w:p w14:paraId="2D581A04" w14:textId="0C59D389" w:rsidR="00EF68C3" w:rsidRPr="00234600" w:rsidRDefault="00EF68C3" w:rsidP="00EF68C3">
            <w:pPr>
              <w:tabs>
                <w:tab w:val="left" w:pos="3043"/>
              </w:tabs>
              <w:cnfStyle w:val="000000100000" w:firstRow="0" w:lastRow="0" w:firstColumn="0" w:lastColumn="0" w:oddVBand="0" w:evenVBand="0" w:oddHBand="1" w:evenHBand="0" w:firstRowFirstColumn="0" w:firstRowLastColumn="0" w:lastRowFirstColumn="0" w:lastRowLastColumn="0"/>
            </w:pPr>
            <w:r w:rsidRPr="008628C9">
              <w:rPr>
                <w:rFonts w:cs="Times New Roman"/>
                <w:lang w:val="de-DE"/>
              </w:rPr>
              <w:t>German Environment Agency (UBA)</w:t>
            </w:r>
          </w:p>
        </w:tc>
      </w:tr>
      <w:tr w:rsidR="00EF68C3" w14:paraId="4870F2DD" w14:textId="77777777" w:rsidTr="006621DF">
        <w:tc>
          <w:tcPr>
            <w:cnfStyle w:val="001000000000" w:firstRow="0" w:lastRow="0" w:firstColumn="1" w:lastColumn="0" w:oddVBand="0" w:evenVBand="0" w:oddHBand="0" w:evenHBand="0" w:firstRowFirstColumn="0" w:firstRowLastColumn="0" w:lastRowFirstColumn="0" w:lastRowLastColumn="0"/>
            <w:tcW w:w="2263" w:type="dxa"/>
          </w:tcPr>
          <w:p w14:paraId="1EB13FC8" w14:textId="77777777" w:rsidR="00EF68C3" w:rsidRDefault="00EF68C3" w:rsidP="00EF68C3">
            <w:pPr>
              <w:tabs>
                <w:tab w:val="left" w:pos="3043"/>
              </w:tabs>
              <w:rPr>
                <w:rFonts w:cs="Times New Roman"/>
              </w:rPr>
            </w:pPr>
          </w:p>
        </w:tc>
        <w:tc>
          <w:tcPr>
            <w:tcW w:w="6232" w:type="dxa"/>
          </w:tcPr>
          <w:p w14:paraId="10E8A790" w14:textId="6D14E8C3" w:rsidR="00EF68C3" w:rsidRPr="00234600" w:rsidRDefault="00EF68C3" w:rsidP="00EF68C3">
            <w:pPr>
              <w:tabs>
                <w:tab w:val="left" w:pos="3043"/>
              </w:tabs>
              <w:cnfStyle w:val="000000000000" w:firstRow="0" w:lastRow="0" w:firstColumn="0" w:lastColumn="0" w:oddVBand="0" w:evenVBand="0" w:oddHBand="0" w:evenHBand="0" w:firstRowFirstColumn="0" w:firstRowLastColumn="0" w:lastRowFirstColumn="0" w:lastRowLastColumn="0"/>
            </w:pPr>
            <w:r w:rsidRPr="002C31EB">
              <w:rPr>
                <w:lang w:val="de-DE"/>
              </w:rPr>
              <w:t xml:space="preserve">German </w:t>
            </w:r>
            <w:r w:rsidRPr="000F11A1">
              <w:t>Forestry</w:t>
            </w:r>
            <w:r w:rsidRPr="002C31EB">
              <w:rPr>
                <w:lang w:val="de-DE"/>
              </w:rPr>
              <w:t xml:space="preserve"> Council (</w:t>
            </w:r>
            <w:r>
              <w:rPr>
                <w:lang w:val="de-DE"/>
              </w:rPr>
              <w:t>DFWR</w:t>
            </w:r>
            <w:r w:rsidRPr="002C31EB">
              <w:rPr>
                <w:lang w:val="de-DE"/>
              </w:rPr>
              <w:t>)</w:t>
            </w:r>
          </w:p>
        </w:tc>
      </w:tr>
      <w:tr w:rsidR="00165B10" w14:paraId="57E439DE" w14:textId="77777777" w:rsidTr="0066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F680D6" w14:textId="12252B3C" w:rsidR="00165B10" w:rsidRDefault="00165B10">
            <w:pPr>
              <w:tabs>
                <w:tab w:val="left" w:pos="3043"/>
              </w:tabs>
              <w:rPr>
                <w:rFonts w:cs="Times New Roman"/>
              </w:rPr>
            </w:pPr>
            <w:r>
              <w:rPr>
                <w:rFonts w:cs="Times New Roman"/>
              </w:rPr>
              <w:t>Greece</w:t>
            </w:r>
          </w:p>
        </w:tc>
        <w:tc>
          <w:tcPr>
            <w:tcW w:w="6232" w:type="dxa"/>
          </w:tcPr>
          <w:p w14:paraId="51B9970A" w14:textId="77777777" w:rsidR="00165B10" w:rsidRDefault="00165B10">
            <w:pPr>
              <w:tabs>
                <w:tab w:val="left" w:pos="3043"/>
              </w:tabs>
              <w:cnfStyle w:val="000000100000" w:firstRow="0" w:lastRow="0" w:firstColumn="0" w:lastColumn="0" w:oddVBand="0" w:evenVBand="0" w:oddHBand="1" w:evenHBand="0" w:firstRowFirstColumn="0" w:firstRowLastColumn="0" w:lastRowFirstColumn="0" w:lastRowLastColumn="0"/>
              <w:rPr>
                <w:rFonts w:cs="Times New Roman"/>
              </w:rPr>
            </w:pPr>
          </w:p>
        </w:tc>
      </w:tr>
      <w:tr w:rsidR="008F5E83" w14:paraId="2FD25890" w14:textId="77777777" w:rsidTr="006621DF">
        <w:tc>
          <w:tcPr>
            <w:cnfStyle w:val="001000000000" w:firstRow="0" w:lastRow="0" w:firstColumn="1" w:lastColumn="0" w:oddVBand="0" w:evenVBand="0" w:oddHBand="0" w:evenHBand="0" w:firstRowFirstColumn="0" w:firstRowLastColumn="0" w:lastRowFirstColumn="0" w:lastRowLastColumn="0"/>
            <w:tcW w:w="2263" w:type="dxa"/>
          </w:tcPr>
          <w:p w14:paraId="698CCE51" w14:textId="77777777" w:rsidR="008F5E83" w:rsidRDefault="008F5E83" w:rsidP="008F5E83">
            <w:pPr>
              <w:tabs>
                <w:tab w:val="left" w:pos="3043"/>
              </w:tabs>
              <w:rPr>
                <w:rFonts w:cs="Times New Roman"/>
              </w:rPr>
            </w:pPr>
          </w:p>
        </w:tc>
        <w:tc>
          <w:tcPr>
            <w:tcW w:w="6232" w:type="dxa"/>
          </w:tcPr>
          <w:p w14:paraId="49A84EF2" w14:textId="77777777" w:rsidR="008F5E83" w:rsidRDefault="008F5E83" w:rsidP="008F5E83">
            <w:pPr>
              <w:tabs>
                <w:tab w:val="left" w:pos="3043"/>
              </w:tabs>
              <w:spacing w:before="0" w:line="240"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Ministry of Environment and Energy:</w:t>
            </w:r>
          </w:p>
          <w:p w14:paraId="2E26DD5B" w14:textId="77777777" w:rsidR="008F5E83" w:rsidRDefault="008F5E83" w:rsidP="008F5E83">
            <w:pPr>
              <w:pStyle w:val="Akapitzlist"/>
              <w:numPr>
                <w:ilvl w:val="0"/>
                <w:numId w:val="17"/>
              </w:numPr>
              <w:tabs>
                <w:tab w:val="left" w:pos="3043"/>
              </w:tabs>
              <w:spacing w:before="0" w:line="240" w:lineRule="auto"/>
              <w:ind w:left="714" w:hanging="357"/>
              <w:cnfStyle w:val="000000000000" w:firstRow="0" w:lastRow="0" w:firstColumn="0" w:lastColumn="0" w:oddVBand="0" w:evenVBand="0" w:oddHBand="0" w:evenHBand="0" w:firstRowFirstColumn="0" w:firstRowLastColumn="0" w:lastRowFirstColumn="0" w:lastRowLastColumn="0"/>
              <w:rPr>
                <w:rFonts w:cs="Times New Roman"/>
              </w:rPr>
            </w:pPr>
            <w:r w:rsidRPr="000264EC">
              <w:rPr>
                <w:rFonts w:cs="Times New Roman"/>
              </w:rPr>
              <w:t>General Administration of Environmental Policy</w:t>
            </w:r>
          </w:p>
          <w:p w14:paraId="59D3DD01" w14:textId="0AF9D9D8" w:rsidR="008F5E83" w:rsidRDefault="008F5E83" w:rsidP="008F5E83">
            <w:pPr>
              <w:pStyle w:val="Akapitzlist"/>
              <w:numPr>
                <w:ilvl w:val="0"/>
                <w:numId w:val="17"/>
              </w:numPr>
              <w:tabs>
                <w:tab w:val="left" w:pos="3043"/>
              </w:tabs>
              <w:spacing w:before="0" w:line="240" w:lineRule="auto"/>
              <w:ind w:left="714" w:hanging="357"/>
              <w:cnfStyle w:val="000000000000" w:firstRow="0" w:lastRow="0" w:firstColumn="0" w:lastColumn="0" w:oddVBand="0" w:evenVBand="0" w:oddHBand="0" w:evenHBand="0" w:firstRowFirstColumn="0" w:firstRowLastColumn="0" w:lastRowFirstColumn="0" w:lastRowLastColumn="0"/>
              <w:rPr>
                <w:rFonts w:cs="Times New Roman"/>
              </w:rPr>
            </w:pPr>
            <w:r w:rsidRPr="000264EC">
              <w:rPr>
                <w:rFonts w:cs="Times New Roman"/>
              </w:rPr>
              <w:t>General Administration of Forests and Forest Environmen</w:t>
            </w:r>
            <w:r>
              <w:rPr>
                <w:rFonts w:cs="Times New Roman"/>
              </w:rPr>
              <w:t>t</w:t>
            </w:r>
          </w:p>
        </w:tc>
      </w:tr>
      <w:tr w:rsidR="008F5E83" w14:paraId="1372A562" w14:textId="77777777" w:rsidTr="0066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1A08889" w14:textId="77777777" w:rsidR="008F5E83" w:rsidRDefault="008F5E83" w:rsidP="008F5E83">
            <w:pPr>
              <w:tabs>
                <w:tab w:val="left" w:pos="3043"/>
              </w:tabs>
              <w:rPr>
                <w:rFonts w:cs="Times New Roman"/>
              </w:rPr>
            </w:pPr>
          </w:p>
        </w:tc>
        <w:tc>
          <w:tcPr>
            <w:tcW w:w="6232" w:type="dxa"/>
          </w:tcPr>
          <w:p w14:paraId="66A2ED33" w14:textId="50CEC855" w:rsidR="008F5E83" w:rsidRDefault="008F5E83" w:rsidP="008F5E83">
            <w:pPr>
              <w:tabs>
                <w:tab w:val="left" w:pos="3043"/>
              </w:tabs>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Ministry of Rural development and Food</w:t>
            </w:r>
          </w:p>
        </w:tc>
      </w:tr>
      <w:tr w:rsidR="008F5E83" w14:paraId="20A5BB63" w14:textId="77777777" w:rsidTr="006621DF">
        <w:tc>
          <w:tcPr>
            <w:cnfStyle w:val="001000000000" w:firstRow="0" w:lastRow="0" w:firstColumn="1" w:lastColumn="0" w:oddVBand="0" w:evenVBand="0" w:oddHBand="0" w:evenHBand="0" w:firstRowFirstColumn="0" w:firstRowLastColumn="0" w:lastRowFirstColumn="0" w:lastRowLastColumn="0"/>
            <w:tcW w:w="2263" w:type="dxa"/>
          </w:tcPr>
          <w:p w14:paraId="4C005E36" w14:textId="77777777" w:rsidR="008F5E83" w:rsidRDefault="008F5E83" w:rsidP="008F5E83">
            <w:pPr>
              <w:tabs>
                <w:tab w:val="left" w:pos="3043"/>
              </w:tabs>
              <w:rPr>
                <w:rFonts w:cs="Times New Roman"/>
              </w:rPr>
            </w:pPr>
          </w:p>
        </w:tc>
        <w:tc>
          <w:tcPr>
            <w:tcW w:w="6232" w:type="dxa"/>
          </w:tcPr>
          <w:p w14:paraId="452B13DC" w14:textId="27E83A39" w:rsidR="008F5E83" w:rsidRDefault="008F5E83" w:rsidP="008F5E83">
            <w:pPr>
              <w:tabs>
                <w:tab w:val="left" w:pos="3043"/>
              </w:tabs>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Ministry of Economy and Development</w:t>
            </w:r>
          </w:p>
        </w:tc>
      </w:tr>
      <w:tr w:rsidR="008F5E83" w14:paraId="472538A9" w14:textId="77777777" w:rsidTr="0066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8407DF" w14:textId="77777777" w:rsidR="008F5E83" w:rsidRDefault="008F5E83" w:rsidP="008F5E83">
            <w:pPr>
              <w:tabs>
                <w:tab w:val="left" w:pos="3043"/>
              </w:tabs>
              <w:rPr>
                <w:rFonts w:cs="Times New Roman"/>
              </w:rPr>
            </w:pPr>
          </w:p>
        </w:tc>
        <w:tc>
          <w:tcPr>
            <w:tcW w:w="6232" w:type="dxa"/>
          </w:tcPr>
          <w:p w14:paraId="130E7247" w14:textId="77777777" w:rsidR="008F5E83" w:rsidRDefault="008F5E83" w:rsidP="008F5E83">
            <w:p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Ministry of Interior:</w:t>
            </w:r>
          </w:p>
          <w:p w14:paraId="2C42D1E8" w14:textId="77777777" w:rsidR="008F5E83" w:rsidRPr="00F62CE6"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Decentralized Administration of Attica</w:t>
            </w:r>
          </w:p>
          <w:p w14:paraId="1A7B6908" w14:textId="77777777" w:rsidR="008F5E83" w:rsidRPr="00F62CE6"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Decentralized Administration of Macedonia and Thrace</w:t>
            </w:r>
          </w:p>
          <w:p w14:paraId="0B7910C8" w14:textId="77777777" w:rsidR="008F5E83" w:rsidRPr="00F62CE6"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Decentralized Administration of Epirus and Western Macedonia</w:t>
            </w:r>
          </w:p>
          <w:p w14:paraId="3E8576F6" w14:textId="77777777" w:rsidR="008F5E83" w:rsidRPr="00F62CE6"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Decentralized Administration of Thessaly and Central Greece</w:t>
            </w:r>
          </w:p>
          <w:p w14:paraId="21319EF3" w14:textId="77777777" w:rsidR="008F5E83" w:rsidRPr="00F62CE6"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Decentralized Administration of Peloponnese</w:t>
            </w:r>
          </w:p>
          <w:p w14:paraId="07AB931E" w14:textId="77777777" w:rsidR="008F5E83" w:rsidRPr="00F62CE6"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Decentralized Administration of the Aegean</w:t>
            </w:r>
          </w:p>
          <w:p w14:paraId="6C156BF0" w14:textId="77777777" w:rsidR="008F5E83"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Decentralized Administration of Crete</w:t>
            </w:r>
          </w:p>
          <w:p w14:paraId="3D2ECAC2" w14:textId="3AB926E1" w:rsidR="008F5E83" w:rsidRDefault="008F5E83" w:rsidP="008F5E83">
            <w:pPr>
              <w:pStyle w:val="Akapitzlist"/>
              <w:numPr>
                <w:ilvl w:val="0"/>
                <w:numId w:val="18"/>
              </w:numPr>
              <w:tabs>
                <w:tab w:val="left" w:pos="3043"/>
              </w:tabs>
              <w:spacing w:before="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F62CE6">
              <w:rPr>
                <w:rFonts w:cs="Times New Roman"/>
              </w:rPr>
              <w:t>Autonomous Monastic State of Mount Athos</w:t>
            </w:r>
          </w:p>
        </w:tc>
      </w:tr>
      <w:tr w:rsidR="00165B10" w14:paraId="7871832E" w14:textId="77777777" w:rsidTr="006621DF">
        <w:tc>
          <w:tcPr>
            <w:cnfStyle w:val="001000000000" w:firstRow="0" w:lastRow="0" w:firstColumn="1" w:lastColumn="0" w:oddVBand="0" w:evenVBand="0" w:oddHBand="0" w:evenHBand="0" w:firstRowFirstColumn="0" w:firstRowLastColumn="0" w:lastRowFirstColumn="0" w:lastRowLastColumn="0"/>
            <w:tcW w:w="2263" w:type="dxa"/>
          </w:tcPr>
          <w:p w14:paraId="339C670D" w14:textId="4363FDD3" w:rsidR="00165B10" w:rsidRDefault="00165B10">
            <w:pPr>
              <w:tabs>
                <w:tab w:val="left" w:pos="3043"/>
              </w:tabs>
              <w:rPr>
                <w:rFonts w:cs="Times New Roman"/>
              </w:rPr>
            </w:pPr>
            <w:r>
              <w:rPr>
                <w:rFonts w:cs="Times New Roman"/>
              </w:rPr>
              <w:t>Poland</w:t>
            </w:r>
          </w:p>
        </w:tc>
        <w:tc>
          <w:tcPr>
            <w:tcW w:w="6232" w:type="dxa"/>
          </w:tcPr>
          <w:p w14:paraId="122A364B" w14:textId="1FF52C86" w:rsidR="00165B10" w:rsidRDefault="00165B10">
            <w:pPr>
              <w:tabs>
                <w:tab w:val="left" w:pos="3043"/>
              </w:tabs>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Ministry of Environment</w:t>
            </w:r>
          </w:p>
        </w:tc>
      </w:tr>
      <w:tr w:rsidR="00165B10" w14:paraId="3A784DFD" w14:textId="77777777" w:rsidTr="00662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5C274CC" w14:textId="77777777" w:rsidR="00165B10" w:rsidRDefault="00165B10">
            <w:pPr>
              <w:tabs>
                <w:tab w:val="left" w:pos="3043"/>
              </w:tabs>
              <w:rPr>
                <w:rFonts w:cs="Times New Roman"/>
              </w:rPr>
            </w:pPr>
          </w:p>
        </w:tc>
        <w:tc>
          <w:tcPr>
            <w:tcW w:w="6232" w:type="dxa"/>
          </w:tcPr>
          <w:p w14:paraId="00077DF8" w14:textId="0CFD151E" w:rsidR="00165B10" w:rsidRDefault="00165B10">
            <w:pPr>
              <w:tabs>
                <w:tab w:val="left" w:pos="3043"/>
              </w:tabs>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Ministry of Agriculture and Rural Development</w:t>
            </w:r>
          </w:p>
        </w:tc>
      </w:tr>
      <w:tr w:rsidR="00165B10" w14:paraId="71181F41" w14:textId="77777777" w:rsidTr="00165B10">
        <w:tc>
          <w:tcPr>
            <w:cnfStyle w:val="001000000000" w:firstRow="0" w:lastRow="0" w:firstColumn="1" w:lastColumn="0" w:oddVBand="0" w:evenVBand="0" w:oddHBand="0" w:evenHBand="0" w:firstRowFirstColumn="0" w:firstRowLastColumn="0" w:lastRowFirstColumn="0" w:lastRowLastColumn="0"/>
            <w:tcW w:w="2263" w:type="dxa"/>
          </w:tcPr>
          <w:p w14:paraId="093A0819" w14:textId="77777777" w:rsidR="00165B10" w:rsidRDefault="00165B10">
            <w:pPr>
              <w:tabs>
                <w:tab w:val="left" w:pos="3043"/>
              </w:tabs>
              <w:rPr>
                <w:rFonts w:cs="Times New Roman"/>
              </w:rPr>
            </w:pPr>
          </w:p>
        </w:tc>
        <w:tc>
          <w:tcPr>
            <w:tcW w:w="6232" w:type="dxa"/>
          </w:tcPr>
          <w:p w14:paraId="12556533" w14:textId="25577A5F" w:rsidR="00165B10" w:rsidRDefault="00165B10" w:rsidP="00165B10">
            <w:pPr>
              <w:tabs>
                <w:tab w:val="left" w:pos="3043"/>
              </w:tabs>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Minis</w:t>
            </w:r>
            <w:r w:rsidR="00583B87">
              <w:rPr>
                <w:rFonts w:cs="Times New Roman"/>
              </w:rPr>
              <w:t>try of Investment and Economic</w:t>
            </w:r>
            <w:r>
              <w:rPr>
                <w:rFonts w:cs="Times New Roman"/>
              </w:rPr>
              <w:t xml:space="preserve"> Development</w:t>
            </w:r>
          </w:p>
        </w:tc>
      </w:tr>
      <w:tr w:rsidR="00DD2E44" w14:paraId="6E9CC85E" w14:textId="77777777" w:rsidTr="00165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754BF96" w14:textId="77777777" w:rsidR="00DD2E44" w:rsidRDefault="00DD2E44">
            <w:pPr>
              <w:tabs>
                <w:tab w:val="left" w:pos="3043"/>
              </w:tabs>
              <w:rPr>
                <w:rFonts w:cs="Times New Roman"/>
              </w:rPr>
            </w:pPr>
          </w:p>
        </w:tc>
        <w:tc>
          <w:tcPr>
            <w:tcW w:w="6232" w:type="dxa"/>
          </w:tcPr>
          <w:p w14:paraId="3946DD19" w14:textId="33337DE8" w:rsidR="00DD2E44" w:rsidRDefault="00DD2E44" w:rsidP="00165B10">
            <w:pPr>
              <w:tabs>
                <w:tab w:val="left" w:pos="3043"/>
              </w:tabs>
              <w:cnfStyle w:val="000000100000" w:firstRow="0" w:lastRow="0" w:firstColumn="0" w:lastColumn="0" w:oddVBand="0" w:evenVBand="0" w:oddHBand="1" w:evenHBand="0" w:firstRowFirstColumn="0" w:firstRowLastColumn="0" w:lastRowFirstColumn="0" w:lastRowLastColumn="0"/>
              <w:rPr>
                <w:rFonts w:cs="Times New Roman"/>
              </w:rPr>
            </w:pPr>
            <w:r w:rsidRPr="00DD2E44">
              <w:rPr>
                <w:rFonts w:cs="Times New Roman"/>
              </w:rPr>
              <w:t xml:space="preserve">Agency for Restructuring and </w:t>
            </w:r>
            <w:proofErr w:type="spellStart"/>
            <w:r w:rsidRPr="00DD2E44">
              <w:rPr>
                <w:rFonts w:cs="Times New Roman"/>
              </w:rPr>
              <w:t>Modernisation</w:t>
            </w:r>
            <w:proofErr w:type="spellEnd"/>
            <w:r w:rsidRPr="00DD2E44">
              <w:rPr>
                <w:rFonts w:cs="Times New Roman"/>
              </w:rPr>
              <w:t xml:space="preserve"> of Agriculture</w:t>
            </w:r>
          </w:p>
        </w:tc>
      </w:tr>
      <w:tr w:rsidR="00456BDB" w14:paraId="548EC680" w14:textId="77777777" w:rsidTr="00456BDB">
        <w:tc>
          <w:tcPr>
            <w:cnfStyle w:val="001000000000" w:firstRow="0" w:lastRow="0" w:firstColumn="1" w:lastColumn="0" w:oddVBand="0" w:evenVBand="0" w:oddHBand="0" w:evenHBand="0" w:firstRowFirstColumn="0" w:firstRowLastColumn="0" w:lastRowFirstColumn="0" w:lastRowLastColumn="0"/>
            <w:tcW w:w="2263" w:type="dxa"/>
          </w:tcPr>
          <w:p w14:paraId="178F0535" w14:textId="6E393B40" w:rsidR="00456BDB" w:rsidRDefault="00456BDB" w:rsidP="00456BDB">
            <w:pPr>
              <w:tabs>
                <w:tab w:val="left" w:pos="3043"/>
              </w:tabs>
              <w:rPr>
                <w:rFonts w:cs="Times New Roman"/>
              </w:rPr>
            </w:pPr>
            <w:r>
              <w:rPr>
                <w:rFonts w:cs="Times New Roman"/>
              </w:rPr>
              <w:lastRenderedPageBreak/>
              <w:t>Spain</w:t>
            </w:r>
          </w:p>
        </w:tc>
        <w:tc>
          <w:tcPr>
            <w:tcW w:w="6232" w:type="dxa"/>
            <w:vAlign w:val="center"/>
          </w:tcPr>
          <w:p w14:paraId="64C78038" w14:textId="6AA877BA" w:rsidR="00456BDB" w:rsidRDefault="00456BDB" w:rsidP="00456BDB">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Ministry for the Ecological Transition</w:t>
            </w:r>
          </w:p>
        </w:tc>
      </w:tr>
      <w:tr w:rsidR="00456BDB" w14:paraId="2A364A37" w14:textId="77777777" w:rsidTr="0045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06E9C4" w14:textId="77777777" w:rsidR="00456BDB" w:rsidRDefault="00456BDB" w:rsidP="00456BDB">
            <w:pPr>
              <w:tabs>
                <w:tab w:val="left" w:pos="3043"/>
              </w:tabs>
              <w:rPr>
                <w:rFonts w:cs="Times New Roman"/>
              </w:rPr>
            </w:pPr>
          </w:p>
        </w:tc>
        <w:tc>
          <w:tcPr>
            <w:tcW w:w="6232" w:type="dxa"/>
            <w:vAlign w:val="center"/>
          </w:tcPr>
          <w:p w14:paraId="0742D6C7" w14:textId="5C05FD8D" w:rsidR="00456BDB" w:rsidRDefault="00456BDB" w:rsidP="00456BDB">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Spanish Office of Climate Change (OECC)</w:t>
            </w:r>
          </w:p>
        </w:tc>
      </w:tr>
      <w:tr w:rsidR="00456BDB" w14:paraId="093591DF" w14:textId="77777777" w:rsidTr="00456BDB">
        <w:tc>
          <w:tcPr>
            <w:cnfStyle w:val="001000000000" w:firstRow="0" w:lastRow="0" w:firstColumn="1" w:lastColumn="0" w:oddVBand="0" w:evenVBand="0" w:oddHBand="0" w:evenHBand="0" w:firstRowFirstColumn="0" w:firstRowLastColumn="0" w:lastRowFirstColumn="0" w:lastRowLastColumn="0"/>
            <w:tcW w:w="2263" w:type="dxa"/>
          </w:tcPr>
          <w:p w14:paraId="0FF9F4CC" w14:textId="77777777" w:rsidR="00456BDB" w:rsidRDefault="00456BDB" w:rsidP="00456BDB">
            <w:pPr>
              <w:tabs>
                <w:tab w:val="left" w:pos="3043"/>
              </w:tabs>
              <w:rPr>
                <w:rFonts w:cs="Times New Roman"/>
              </w:rPr>
            </w:pPr>
          </w:p>
        </w:tc>
        <w:tc>
          <w:tcPr>
            <w:tcW w:w="6232" w:type="dxa"/>
            <w:vAlign w:val="center"/>
          </w:tcPr>
          <w:p w14:paraId="0330FBB9" w14:textId="6CDCE209" w:rsidR="00456BDB" w:rsidRDefault="00456BDB" w:rsidP="00456BDB">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Research Institute on Climate Change (I2C2)</w:t>
            </w:r>
          </w:p>
        </w:tc>
      </w:tr>
      <w:tr w:rsidR="00456BDB" w14:paraId="21D9BB64" w14:textId="77777777" w:rsidTr="00456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029EE28" w14:textId="77777777" w:rsidR="00456BDB" w:rsidRDefault="00456BDB" w:rsidP="00456BDB">
            <w:pPr>
              <w:tabs>
                <w:tab w:val="left" w:pos="3043"/>
              </w:tabs>
              <w:rPr>
                <w:rFonts w:cs="Times New Roman"/>
              </w:rPr>
            </w:pPr>
          </w:p>
        </w:tc>
        <w:tc>
          <w:tcPr>
            <w:tcW w:w="6232" w:type="dxa"/>
            <w:vAlign w:val="center"/>
          </w:tcPr>
          <w:p w14:paraId="23A23BB8" w14:textId="70D86EF9" w:rsidR="00456BDB" w:rsidRDefault="00456BDB" w:rsidP="00456BDB">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Government of </w:t>
            </w:r>
            <w:proofErr w:type="spellStart"/>
            <w:r>
              <w:rPr>
                <w:rFonts w:cs="Times New Roman"/>
              </w:rPr>
              <w:t>Castilla</w:t>
            </w:r>
            <w:proofErr w:type="spellEnd"/>
            <w:r>
              <w:rPr>
                <w:rFonts w:cs="Times New Roman"/>
              </w:rPr>
              <w:t xml:space="preserve"> y León. Department of Development and Environment (JCYL)</w:t>
            </w:r>
          </w:p>
        </w:tc>
      </w:tr>
    </w:tbl>
    <w:p w14:paraId="36A8E37A" w14:textId="77777777" w:rsidR="00D72746" w:rsidRDefault="00D72746" w:rsidP="00D72746">
      <w:pPr>
        <w:tabs>
          <w:tab w:val="left" w:pos="3043"/>
        </w:tabs>
        <w:rPr>
          <w:rFonts w:cs="Times New Roman"/>
        </w:rPr>
      </w:pPr>
    </w:p>
    <w:p w14:paraId="1FAC5C7B" w14:textId="2A351D2A" w:rsidR="00D72746" w:rsidRDefault="00D72746" w:rsidP="00D72746">
      <w:pPr>
        <w:tabs>
          <w:tab w:val="left" w:pos="3043"/>
        </w:tabs>
        <w:rPr>
          <w:rFonts w:cs="Times New Roman"/>
        </w:rPr>
      </w:pPr>
      <w:r>
        <w:rPr>
          <w:rFonts w:cs="Times New Roman"/>
        </w:rPr>
        <w:t xml:space="preserve">At the province and local levels </w:t>
      </w:r>
      <w:r w:rsidR="006E0FC6">
        <w:rPr>
          <w:rFonts w:cs="Times New Roman"/>
        </w:rPr>
        <w:t xml:space="preserve">the </w:t>
      </w:r>
      <w:r>
        <w:rPr>
          <w:rFonts w:cs="Times New Roman"/>
        </w:rPr>
        <w:t xml:space="preserve">target group includes: provincial and local spatial planning offices, landscape </w:t>
      </w:r>
      <w:r w:rsidRPr="00BA3911">
        <w:rPr>
          <w:rFonts w:cs="Times New Roman"/>
        </w:rPr>
        <w:t xml:space="preserve">audit offices, responsible </w:t>
      </w:r>
      <w:r w:rsidR="00BA3911" w:rsidRPr="000F11A1">
        <w:rPr>
          <w:rFonts w:cs="Times New Roman"/>
        </w:rPr>
        <w:t xml:space="preserve">studying the existing conditions </w:t>
      </w:r>
      <w:r w:rsidRPr="00BA3911">
        <w:rPr>
          <w:rFonts w:cs="Times New Roman"/>
        </w:rPr>
        <w:t xml:space="preserve"> </w:t>
      </w:r>
      <w:r w:rsidRPr="00F86AB9">
        <w:rPr>
          <w:rFonts w:cs="Times New Roman"/>
        </w:rPr>
        <w:t xml:space="preserve">and </w:t>
      </w:r>
      <w:r w:rsidR="00BA3911" w:rsidRPr="000F11A1">
        <w:rPr>
          <w:rFonts w:cs="Times New Roman"/>
        </w:rPr>
        <w:t>issuing directions for</w:t>
      </w:r>
      <w:r w:rsidRPr="00BA3911">
        <w:rPr>
          <w:rFonts w:cs="Times New Roman"/>
        </w:rPr>
        <w:t xml:space="preserve"> spatial development.</w:t>
      </w:r>
    </w:p>
    <w:p w14:paraId="7D8A9CC0" w14:textId="26F1F38B" w:rsidR="00CF4F7C" w:rsidRDefault="00CF4F7C" w:rsidP="00CF4F7C">
      <w:pPr>
        <w:pStyle w:val="Nagwek3"/>
      </w:pPr>
      <w:bookmarkStart w:id="24" w:name="_Toc11846124"/>
      <w:r w:rsidRPr="00CF4F7C">
        <w:t>Business group</w:t>
      </w:r>
      <w:bookmarkEnd w:id="24"/>
    </w:p>
    <w:p w14:paraId="4A609A29" w14:textId="3AA28FBD" w:rsidR="009F5401" w:rsidRDefault="00BF5F1B" w:rsidP="006621DF">
      <w:pPr>
        <w:tabs>
          <w:tab w:val="left" w:pos="3043"/>
        </w:tabs>
        <w:rPr>
          <w:rFonts w:cs="Times New Roman"/>
        </w:rPr>
      </w:pPr>
      <w:r w:rsidRPr="00BF5F1B">
        <w:rPr>
          <w:rFonts w:cs="Times New Roman"/>
        </w:rPr>
        <w:t xml:space="preserve">The group is closely related to the utilization of </w:t>
      </w:r>
      <w:r w:rsidRPr="00B81333">
        <w:rPr>
          <w:rStyle w:val="Wyrnienieintensywne"/>
        </w:rPr>
        <w:t>MAIL</w:t>
      </w:r>
      <w:r>
        <w:rPr>
          <w:rFonts w:cs="Times New Roman"/>
        </w:rPr>
        <w:t xml:space="preserve"> project results</w:t>
      </w:r>
      <w:r w:rsidRPr="00BF5F1B">
        <w:rPr>
          <w:rFonts w:cs="Times New Roman"/>
        </w:rPr>
        <w:t xml:space="preserve"> and their market potential. This group includes experts in </w:t>
      </w:r>
      <w:r>
        <w:rPr>
          <w:rFonts w:cs="Times New Roman"/>
        </w:rPr>
        <w:t xml:space="preserve">spatial </w:t>
      </w:r>
      <w:r w:rsidR="008476CF">
        <w:rPr>
          <w:rFonts w:cs="Times New Roman"/>
        </w:rPr>
        <w:t>planning</w:t>
      </w:r>
      <w:r w:rsidRPr="00BF5F1B">
        <w:rPr>
          <w:rFonts w:cs="Times New Roman"/>
        </w:rPr>
        <w:t xml:space="preserve">, professional associations (e.g. renewable energy associations, food </w:t>
      </w:r>
      <w:r w:rsidR="008476CF" w:rsidRPr="00BF5F1B">
        <w:rPr>
          <w:rFonts w:cs="Times New Roman"/>
        </w:rPr>
        <w:t>producers’</w:t>
      </w:r>
      <w:r w:rsidRPr="00BF5F1B">
        <w:rPr>
          <w:rFonts w:cs="Times New Roman"/>
        </w:rPr>
        <w:t xml:space="preserve"> associations), as well as industry (SMEs, large enterprises)</w:t>
      </w:r>
      <w:r w:rsidR="001E767E">
        <w:rPr>
          <w:rFonts w:cs="Times New Roman"/>
        </w:rPr>
        <w:t xml:space="preserve"> (</w:t>
      </w:r>
      <w:r w:rsidR="001E767E">
        <w:rPr>
          <w:rFonts w:cs="Times New Roman"/>
        </w:rPr>
        <w:fldChar w:fldCharType="begin"/>
      </w:r>
      <w:r w:rsidR="001E767E">
        <w:rPr>
          <w:rFonts w:cs="Times New Roman"/>
        </w:rPr>
        <w:instrText xml:space="preserve"> REF _Ref3714468 \h </w:instrText>
      </w:r>
      <w:r w:rsidR="001E767E">
        <w:rPr>
          <w:rFonts w:cs="Times New Roman"/>
        </w:rPr>
      </w:r>
      <w:r w:rsidR="001E767E">
        <w:rPr>
          <w:rFonts w:cs="Times New Roman"/>
        </w:rPr>
        <w:fldChar w:fldCharType="separate"/>
      </w:r>
      <w:r w:rsidR="00832C9A">
        <w:t xml:space="preserve">Table </w:t>
      </w:r>
      <w:r w:rsidR="00832C9A">
        <w:rPr>
          <w:noProof/>
        </w:rPr>
        <w:t>5</w:t>
      </w:r>
      <w:r w:rsidR="001E767E">
        <w:rPr>
          <w:rFonts w:cs="Times New Roman"/>
        </w:rPr>
        <w:fldChar w:fldCharType="end"/>
      </w:r>
      <w:r w:rsidR="001E767E">
        <w:rPr>
          <w:rFonts w:cs="Times New Roman"/>
        </w:rPr>
        <w:t>)</w:t>
      </w:r>
      <w:r w:rsidRPr="00BF5F1B">
        <w:rPr>
          <w:rFonts w:cs="Times New Roman"/>
        </w:rPr>
        <w:t xml:space="preserve">. Dissemination and communication activities targeting this group will explore market needs (via </w:t>
      </w:r>
      <w:r w:rsidRPr="00B81333">
        <w:rPr>
          <w:rStyle w:val="Wyrnienieintensywne"/>
        </w:rPr>
        <w:t>MAIL</w:t>
      </w:r>
      <w:r>
        <w:rPr>
          <w:rFonts w:cs="Times New Roman"/>
        </w:rPr>
        <w:t xml:space="preserve"> </w:t>
      </w:r>
      <w:r w:rsidRPr="00BF5F1B">
        <w:rPr>
          <w:rFonts w:cs="Times New Roman"/>
        </w:rPr>
        <w:t xml:space="preserve">surveys) and propose potential use of products and services in different sectors. </w:t>
      </w:r>
      <w:r w:rsidRPr="00B81333">
        <w:rPr>
          <w:rStyle w:val="Wyrnienieintensywne"/>
        </w:rPr>
        <w:t>MAIL</w:t>
      </w:r>
      <w:r>
        <w:rPr>
          <w:rFonts w:cs="Times New Roman"/>
        </w:rPr>
        <w:t xml:space="preserve"> </w:t>
      </w:r>
      <w:r w:rsidRPr="00BF5F1B">
        <w:rPr>
          <w:rFonts w:cs="Times New Roman"/>
        </w:rPr>
        <w:t>activities will highlight the add</w:t>
      </w:r>
      <w:r w:rsidR="0049795D">
        <w:rPr>
          <w:rFonts w:cs="Times New Roman"/>
        </w:rPr>
        <w:t>ed</w:t>
      </w:r>
      <w:r w:rsidRPr="00BF5F1B">
        <w:rPr>
          <w:rFonts w:cs="Times New Roman"/>
        </w:rPr>
        <w:t xml:space="preserve">-value of </w:t>
      </w:r>
      <w:r>
        <w:rPr>
          <w:rFonts w:cs="Times New Roman"/>
        </w:rPr>
        <w:t>the use of marginal lands</w:t>
      </w:r>
      <w:r w:rsidRPr="00BF5F1B">
        <w:rPr>
          <w:rFonts w:cs="Times New Roman"/>
        </w:rPr>
        <w:t xml:space="preserve">. Close relation between </w:t>
      </w:r>
      <w:r w:rsidRPr="00B81333">
        <w:rPr>
          <w:rStyle w:val="Wyrnienieintensywne"/>
        </w:rPr>
        <w:t>MAIL</w:t>
      </w:r>
      <w:r>
        <w:rPr>
          <w:rFonts w:cs="Times New Roman"/>
        </w:rPr>
        <w:t xml:space="preserve"> </w:t>
      </w:r>
      <w:r w:rsidRPr="00BF5F1B">
        <w:rPr>
          <w:rFonts w:cs="Times New Roman"/>
        </w:rPr>
        <w:t>partners and business group will assure further collaboration in future project</w:t>
      </w:r>
      <w:r w:rsidR="0049795D">
        <w:rPr>
          <w:rFonts w:cs="Times New Roman"/>
        </w:rPr>
        <w:t>s</w:t>
      </w:r>
      <w:r w:rsidRPr="00BF5F1B">
        <w:rPr>
          <w:rFonts w:cs="Times New Roman"/>
        </w:rPr>
        <w:t xml:space="preserve"> and sustainable development of the applied research.</w:t>
      </w:r>
    </w:p>
    <w:p w14:paraId="5FB6D238" w14:textId="5E148FA1" w:rsidR="00DF0E16" w:rsidRDefault="00DF0E16" w:rsidP="006621DF">
      <w:pPr>
        <w:pStyle w:val="Legenda"/>
      </w:pPr>
      <w:bookmarkStart w:id="25" w:name="_Ref3714468"/>
      <w:bookmarkStart w:id="26" w:name="_Toc11846146"/>
      <w:r>
        <w:t xml:space="preserve">Table </w:t>
      </w:r>
      <w:r>
        <w:fldChar w:fldCharType="begin"/>
      </w:r>
      <w:r>
        <w:instrText xml:space="preserve"> SEQ Table \* ARABIC </w:instrText>
      </w:r>
      <w:r>
        <w:fldChar w:fldCharType="separate"/>
      </w:r>
      <w:r w:rsidR="00832C9A">
        <w:rPr>
          <w:noProof/>
        </w:rPr>
        <w:t>5</w:t>
      </w:r>
      <w:r>
        <w:fldChar w:fldCharType="end"/>
      </w:r>
      <w:bookmarkEnd w:id="25"/>
      <w:r>
        <w:t xml:space="preserve">. </w:t>
      </w:r>
      <w:r w:rsidRPr="00C738AF">
        <w:t xml:space="preserve">Stakeholders </w:t>
      </w:r>
      <w:r>
        <w:t>in a business group</w:t>
      </w:r>
      <w:bookmarkEnd w:id="26"/>
    </w:p>
    <w:tbl>
      <w:tblPr>
        <w:tblStyle w:val="Tabelasiatki4akcent3"/>
        <w:tblW w:w="0" w:type="auto"/>
        <w:tblLayout w:type="fixed"/>
        <w:tblLook w:val="04A0" w:firstRow="1" w:lastRow="0" w:firstColumn="1" w:lastColumn="0" w:noHBand="0" w:noVBand="1"/>
      </w:tblPr>
      <w:tblGrid>
        <w:gridCol w:w="1271"/>
        <w:gridCol w:w="1843"/>
        <w:gridCol w:w="1537"/>
        <w:gridCol w:w="3844"/>
      </w:tblGrid>
      <w:tr w:rsidR="005A39A5" w14:paraId="752760B6" w14:textId="39525CCD" w:rsidTr="000A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568D11" w:themeFill="accent3" w:themeFillShade="80"/>
            <w:vAlign w:val="center"/>
          </w:tcPr>
          <w:p w14:paraId="233840FE" w14:textId="77777777" w:rsidR="005A39A5" w:rsidRDefault="005A39A5" w:rsidP="000A47A1">
            <w:pPr>
              <w:tabs>
                <w:tab w:val="left" w:pos="3043"/>
              </w:tabs>
              <w:jc w:val="left"/>
              <w:rPr>
                <w:rFonts w:cs="Times New Roman"/>
              </w:rPr>
            </w:pPr>
            <w:r>
              <w:rPr>
                <w:rFonts w:cs="Times New Roman"/>
              </w:rPr>
              <w:t>Country</w:t>
            </w:r>
          </w:p>
        </w:tc>
        <w:tc>
          <w:tcPr>
            <w:tcW w:w="1843" w:type="dxa"/>
            <w:shd w:val="clear" w:color="auto" w:fill="568D11" w:themeFill="accent3" w:themeFillShade="80"/>
            <w:vAlign w:val="center"/>
          </w:tcPr>
          <w:p w14:paraId="40220BB1" w14:textId="07B072A6" w:rsidR="005A39A5" w:rsidRDefault="005A39A5" w:rsidP="000A47A1">
            <w:pPr>
              <w:tabs>
                <w:tab w:val="left" w:pos="3043"/>
              </w:tabs>
              <w:jc w:val="left"/>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Entity</w:t>
            </w:r>
          </w:p>
        </w:tc>
        <w:tc>
          <w:tcPr>
            <w:tcW w:w="1537" w:type="dxa"/>
            <w:shd w:val="clear" w:color="auto" w:fill="568D11" w:themeFill="accent3" w:themeFillShade="80"/>
            <w:vAlign w:val="center"/>
          </w:tcPr>
          <w:p w14:paraId="32346454" w14:textId="26416744" w:rsidR="005A39A5" w:rsidRDefault="005A39A5" w:rsidP="000A47A1">
            <w:pPr>
              <w:tabs>
                <w:tab w:val="left" w:pos="3043"/>
              </w:tabs>
              <w:jc w:val="left"/>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Type of entity</w:t>
            </w:r>
          </w:p>
        </w:tc>
        <w:tc>
          <w:tcPr>
            <w:tcW w:w="3844" w:type="dxa"/>
            <w:shd w:val="clear" w:color="auto" w:fill="568D11" w:themeFill="accent3" w:themeFillShade="80"/>
            <w:vAlign w:val="center"/>
          </w:tcPr>
          <w:p w14:paraId="27BEFE77" w14:textId="09914E96" w:rsidR="005A39A5" w:rsidRDefault="005A39A5" w:rsidP="000A47A1">
            <w:pPr>
              <w:tabs>
                <w:tab w:val="left" w:pos="3043"/>
              </w:tabs>
              <w:jc w:val="left"/>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Website</w:t>
            </w:r>
          </w:p>
        </w:tc>
      </w:tr>
      <w:tr w:rsidR="00BA4209" w14:paraId="4237AB6F" w14:textId="6534D479"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2B6170A" w14:textId="77777777" w:rsidR="00BA4209" w:rsidRDefault="00BA4209" w:rsidP="000A47A1">
            <w:pPr>
              <w:tabs>
                <w:tab w:val="left" w:pos="3043"/>
              </w:tabs>
              <w:jc w:val="left"/>
              <w:rPr>
                <w:rFonts w:cs="Times New Roman"/>
              </w:rPr>
            </w:pPr>
            <w:r>
              <w:rPr>
                <w:rFonts w:cs="Times New Roman"/>
              </w:rPr>
              <w:t>Germany</w:t>
            </w:r>
          </w:p>
        </w:tc>
        <w:tc>
          <w:tcPr>
            <w:tcW w:w="1843" w:type="dxa"/>
            <w:vAlign w:val="center"/>
          </w:tcPr>
          <w:p w14:paraId="1E9E83EC" w14:textId="5185CE6E"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657360">
              <w:rPr>
                <w:rFonts w:cs="Times New Roman"/>
                <w:lang w:val="de-DE"/>
              </w:rPr>
              <w:t>Intend</w:t>
            </w:r>
            <w:proofErr w:type="spellEnd"/>
            <w:r w:rsidRPr="00657360">
              <w:rPr>
                <w:rFonts w:cs="Times New Roman"/>
                <w:lang w:val="de-DE"/>
              </w:rPr>
              <w:t xml:space="preserve"> GmbH</w:t>
            </w:r>
          </w:p>
        </w:tc>
        <w:tc>
          <w:tcPr>
            <w:tcW w:w="1537" w:type="dxa"/>
            <w:vAlign w:val="center"/>
          </w:tcPr>
          <w:p w14:paraId="6DFA53B8" w14:textId="154D401C"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SME</w:t>
            </w:r>
          </w:p>
        </w:tc>
        <w:tc>
          <w:tcPr>
            <w:tcW w:w="3844" w:type="dxa"/>
            <w:vAlign w:val="center"/>
          </w:tcPr>
          <w:p w14:paraId="36C81D78" w14:textId="09710C9F"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98" w:history="1">
              <w:r w:rsidR="000A47A1" w:rsidRPr="000A47A1">
                <w:rPr>
                  <w:rStyle w:val="Hipercze"/>
                  <w:rFonts w:cs="Times New Roman"/>
                  <w:color w:val="auto"/>
                  <w:sz w:val="18"/>
                  <w:szCs w:val="18"/>
                  <w:lang w:val="de-DE"/>
                </w:rPr>
                <w:t>http://www.intend.de/</w:t>
              </w:r>
            </w:hyperlink>
            <w:r w:rsidR="000A47A1" w:rsidRPr="000A47A1">
              <w:rPr>
                <w:rFonts w:cs="Times New Roman"/>
                <w:sz w:val="18"/>
                <w:szCs w:val="18"/>
                <w:lang w:val="de-DE"/>
              </w:rPr>
              <w:t xml:space="preserve"> </w:t>
            </w:r>
          </w:p>
        </w:tc>
      </w:tr>
      <w:tr w:rsidR="00BA4209" w14:paraId="157229E3" w14:textId="361F5392"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6CB8A2BB" w14:textId="77777777" w:rsidR="00BA4209" w:rsidRDefault="00BA4209" w:rsidP="000A47A1">
            <w:pPr>
              <w:tabs>
                <w:tab w:val="left" w:pos="3043"/>
              </w:tabs>
              <w:jc w:val="left"/>
              <w:rPr>
                <w:rFonts w:cs="Times New Roman"/>
              </w:rPr>
            </w:pPr>
          </w:p>
        </w:tc>
        <w:tc>
          <w:tcPr>
            <w:tcW w:w="1843" w:type="dxa"/>
            <w:vAlign w:val="center"/>
          </w:tcPr>
          <w:p w14:paraId="0247BEDF" w14:textId="743F6233"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M.O.S.S. Computer Grafik Systeme GmbH</w:t>
            </w:r>
          </w:p>
        </w:tc>
        <w:tc>
          <w:tcPr>
            <w:tcW w:w="1537" w:type="dxa"/>
            <w:vAlign w:val="center"/>
          </w:tcPr>
          <w:p w14:paraId="151F8825" w14:textId="3EA7258E"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SME</w:t>
            </w:r>
          </w:p>
        </w:tc>
        <w:tc>
          <w:tcPr>
            <w:tcW w:w="3844" w:type="dxa"/>
            <w:vAlign w:val="center"/>
          </w:tcPr>
          <w:p w14:paraId="6AD5CCBF" w14:textId="50FDE3C3"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99" w:history="1">
              <w:r w:rsidR="000A47A1" w:rsidRPr="000A47A1">
                <w:rPr>
                  <w:rStyle w:val="Hipercze"/>
                  <w:rFonts w:cs="Times New Roman"/>
                  <w:color w:val="auto"/>
                  <w:sz w:val="18"/>
                  <w:szCs w:val="18"/>
                  <w:lang w:val="de-DE"/>
                </w:rPr>
                <w:t>https://www.moss.de/</w:t>
              </w:r>
            </w:hyperlink>
            <w:r w:rsidR="000A47A1" w:rsidRPr="000A47A1">
              <w:rPr>
                <w:rFonts w:cs="Times New Roman"/>
                <w:sz w:val="18"/>
                <w:szCs w:val="18"/>
                <w:lang w:val="de-DE"/>
              </w:rPr>
              <w:t xml:space="preserve"> </w:t>
            </w:r>
          </w:p>
        </w:tc>
      </w:tr>
      <w:tr w:rsidR="00BA4209" w14:paraId="0E102E54"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E8F2E54" w14:textId="77777777" w:rsidR="00BA4209" w:rsidRDefault="00BA4209" w:rsidP="000A47A1">
            <w:pPr>
              <w:tabs>
                <w:tab w:val="left" w:pos="3043"/>
              </w:tabs>
              <w:jc w:val="left"/>
              <w:rPr>
                <w:rFonts w:cs="Times New Roman"/>
              </w:rPr>
            </w:pPr>
          </w:p>
        </w:tc>
        <w:tc>
          <w:tcPr>
            <w:tcW w:w="1843" w:type="dxa"/>
            <w:vAlign w:val="center"/>
          </w:tcPr>
          <w:p w14:paraId="75F112CC" w14:textId="3891C14F"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Thurn und Taxis Forst</w:t>
            </w:r>
          </w:p>
        </w:tc>
        <w:tc>
          <w:tcPr>
            <w:tcW w:w="1537" w:type="dxa"/>
            <w:vAlign w:val="center"/>
          </w:tcPr>
          <w:p w14:paraId="3C6B047C" w14:textId="4AB1B303"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SME</w:t>
            </w:r>
          </w:p>
        </w:tc>
        <w:tc>
          <w:tcPr>
            <w:tcW w:w="3844" w:type="dxa"/>
            <w:vAlign w:val="center"/>
          </w:tcPr>
          <w:p w14:paraId="7097E3EF" w14:textId="37178BED"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00" w:history="1">
              <w:r w:rsidR="000A47A1" w:rsidRPr="000A47A1">
                <w:rPr>
                  <w:rStyle w:val="Hipercze"/>
                  <w:rFonts w:cs="Times New Roman"/>
                  <w:color w:val="auto"/>
                  <w:sz w:val="18"/>
                  <w:szCs w:val="18"/>
                  <w:lang w:val="de-DE"/>
                </w:rPr>
                <w:t>https://forst.thurnundtaxis.de/</w:t>
              </w:r>
            </w:hyperlink>
            <w:r w:rsidR="000A47A1" w:rsidRPr="000A47A1">
              <w:rPr>
                <w:rFonts w:cs="Times New Roman"/>
                <w:sz w:val="18"/>
                <w:szCs w:val="18"/>
                <w:lang w:val="de-DE"/>
              </w:rPr>
              <w:t xml:space="preserve"> </w:t>
            </w:r>
          </w:p>
        </w:tc>
      </w:tr>
      <w:tr w:rsidR="00BA4209" w14:paraId="1C1BDF50"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114CFEA2" w14:textId="77777777" w:rsidR="00BA4209" w:rsidRDefault="00BA4209" w:rsidP="000A47A1">
            <w:pPr>
              <w:tabs>
                <w:tab w:val="left" w:pos="3043"/>
              </w:tabs>
              <w:jc w:val="left"/>
              <w:rPr>
                <w:rFonts w:cs="Times New Roman"/>
              </w:rPr>
            </w:pPr>
          </w:p>
        </w:tc>
        <w:tc>
          <w:tcPr>
            <w:tcW w:w="1843" w:type="dxa"/>
            <w:vAlign w:val="center"/>
          </w:tcPr>
          <w:p w14:paraId="51D14FB0" w14:textId="4EC562EE"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657360">
              <w:rPr>
                <w:rFonts w:cs="Times New Roman"/>
                <w:lang w:val="de-DE"/>
              </w:rPr>
              <w:t>Blauwald</w:t>
            </w:r>
            <w:proofErr w:type="spellEnd"/>
            <w:r w:rsidRPr="00657360">
              <w:rPr>
                <w:rFonts w:cs="Times New Roman"/>
                <w:lang w:val="de-DE"/>
              </w:rPr>
              <w:t xml:space="preserve"> GmbH &amp; Co. KG</w:t>
            </w:r>
          </w:p>
        </w:tc>
        <w:tc>
          <w:tcPr>
            <w:tcW w:w="1537" w:type="dxa"/>
            <w:vAlign w:val="center"/>
          </w:tcPr>
          <w:p w14:paraId="65EAFC0B" w14:textId="05712785"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SME</w:t>
            </w:r>
          </w:p>
        </w:tc>
        <w:tc>
          <w:tcPr>
            <w:tcW w:w="3844" w:type="dxa"/>
            <w:vAlign w:val="center"/>
          </w:tcPr>
          <w:p w14:paraId="02D40DA3" w14:textId="1D5FE601"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01" w:history="1">
              <w:r w:rsidR="000A47A1" w:rsidRPr="000A47A1">
                <w:rPr>
                  <w:rStyle w:val="Hipercze"/>
                  <w:rFonts w:cs="Times New Roman"/>
                  <w:color w:val="auto"/>
                  <w:sz w:val="18"/>
                  <w:szCs w:val="18"/>
                  <w:lang w:val="de-DE"/>
                </w:rPr>
                <w:t>https://www.blauwald.de/startseite.html</w:t>
              </w:r>
            </w:hyperlink>
            <w:r w:rsidR="000A47A1" w:rsidRPr="000A47A1">
              <w:rPr>
                <w:rFonts w:cs="Times New Roman"/>
                <w:sz w:val="18"/>
                <w:szCs w:val="18"/>
                <w:lang w:val="de-DE"/>
              </w:rPr>
              <w:t xml:space="preserve"> </w:t>
            </w:r>
          </w:p>
        </w:tc>
      </w:tr>
      <w:tr w:rsidR="00BA4209" w14:paraId="366F7E90"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E2CDD55" w14:textId="77777777" w:rsidR="00BA4209" w:rsidRDefault="00BA4209" w:rsidP="000A47A1">
            <w:pPr>
              <w:tabs>
                <w:tab w:val="left" w:pos="3043"/>
              </w:tabs>
              <w:jc w:val="left"/>
              <w:rPr>
                <w:rFonts w:cs="Times New Roman"/>
              </w:rPr>
            </w:pPr>
          </w:p>
        </w:tc>
        <w:tc>
          <w:tcPr>
            <w:tcW w:w="1843" w:type="dxa"/>
            <w:vAlign w:val="center"/>
          </w:tcPr>
          <w:p w14:paraId="3A33C3C5" w14:textId="374C10E2"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lang w:val="de-DE"/>
              </w:rPr>
              <w:t>Bayerische Landesanstalt für Wald und Forstwirtschaft (LWF)</w:t>
            </w:r>
          </w:p>
        </w:tc>
        <w:tc>
          <w:tcPr>
            <w:tcW w:w="1537" w:type="dxa"/>
            <w:vAlign w:val="center"/>
          </w:tcPr>
          <w:p w14:paraId="6EEA37C0" w14:textId="7C30840A"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2A69C320" w14:textId="03078537"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02" w:history="1">
              <w:r w:rsidR="000A47A1" w:rsidRPr="000A47A1">
                <w:rPr>
                  <w:rStyle w:val="Hipercze"/>
                  <w:rFonts w:cs="Times New Roman"/>
                  <w:color w:val="auto"/>
                  <w:sz w:val="18"/>
                  <w:szCs w:val="18"/>
                  <w:lang w:val="de-DE"/>
                </w:rPr>
                <w:t>https://www.lwf.bayern.de/</w:t>
              </w:r>
            </w:hyperlink>
            <w:r w:rsidR="000A47A1" w:rsidRPr="000A47A1">
              <w:rPr>
                <w:rFonts w:cs="Times New Roman"/>
                <w:sz w:val="18"/>
                <w:szCs w:val="18"/>
                <w:lang w:val="de-DE"/>
              </w:rPr>
              <w:t xml:space="preserve"> </w:t>
            </w:r>
          </w:p>
        </w:tc>
      </w:tr>
      <w:tr w:rsidR="00BA4209" w14:paraId="70F15505"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2D75BED6" w14:textId="77777777" w:rsidR="00BA4209" w:rsidRDefault="00BA4209" w:rsidP="000A47A1">
            <w:pPr>
              <w:tabs>
                <w:tab w:val="left" w:pos="3043"/>
              </w:tabs>
              <w:jc w:val="left"/>
              <w:rPr>
                <w:rFonts w:cs="Times New Roman"/>
              </w:rPr>
            </w:pPr>
          </w:p>
        </w:tc>
        <w:tc>
          <w:tcPr>
            <w:tcW w:w="1843" w:type="dxa"/>
            <w:vAlign w:val="center"/>
          </w:tcPr>
          <w:p w14:paraId="1926EF30" w14:textId="67CDB3EE"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657360">
              <w:rPr>
                <w:rFonts w:cs="Times New Roman"/>
              </w:rPr>
              <w:t>Sachsenforst</w:t>
            </w:r>
            <w:proofErr w:type="spellEnd"/>
          </w:p>
        </w:tc>
        <w:tc>
          <w:tcPr>
            <w:tcW w:w="1537" w:type="dxa"/>
            <w:vAlign w:val="center"/>
          </w:tcPr>
          <w:p w14:paraId="05B2B6F1" w14:textId="597CA094"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3420FF5D" w14:textId="528E4215"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03" w:history="1">
              <w:r w:rsidR="000A47A1" w:rsidRPr="000A47A1">
                <w:rPr>
                  <w:rStyle w:val="Hipercze"/>
                  <w:rFonts w:cs="Times New Roman"/>
                  <w:color w:val="auto"/>
                  <w:sz w:val="18"/>
                  <w:szCs w:val="18"/>
                </w:rPr>
                <w:t>https://www.sbs.sachsen.de/</w:t>
              </w:r>
            </w:hyperlink>
            <w:r w:rsidR="000A47A1" w:rsidRPr="000A47A1">
              <w:rPr>
                <w:rFonts w:cs="Times New Roman"/>
                <w:sz w:val="18"/>
                <w:szCs w:val="18"/>
              </w:rPr>
              <w:t xml:space="preserve"> </w:t>
            </w:r>
          </w:p>
        </w:tc>
      </w:tr>
      <w:tr w:rsidR="00BA4209" w14:paraId="5E5C2BE1"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6F689F8" w14:textId="77777777" w:rsidR="00BA4209" w:rsidRDefault="00BA4209" w:rsidP="000A47A1">
            <w:pPr>
              <w:tabs>
                <w:tab w:val="left" w:pos="3043"/>
              </w:tabs>
              <w:jc w:val="left"/>
              <w:rPr>
                <w:rFonts w:cs="Times New Roman"/>
              </w:rPr>
            </w:pPr>
          </w:p>
        </w:tc>
        <w:tc>
          <w:tcPr>
            <w:tcW w:w="1843" w:type="dxa"/>
            <w:vAlign w:val="center"/>
          </w:tcPr>
          <w:p w14:paraId="7B17C75B" w14:textId="51063E47"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657360">
              <w:rPr>
                <w:rFonts w:cs="Times New Roman"/>
                <w:lang w:val="de-DE"/>
              </w:rPr>
              <w:t>Thürgingenforst</w:t>
            </w:r>
            <w:proofErr w:type="spellEnd"/>
          </w:p>
        </w:tc>
        <w:tc>
          <w:tcPr>
            <w:tcW w:w="1537" w:type="dxa"/>
            <w:vAlign w:val="center"/>
          </w:tcPr>
          <w:p w14:paraId="5A47ED36" w14:textId="779015B0"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146413E6" w14:textId="3689F4D3"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04" w:history="1">
              <w:r w:rsidR="000A47A1" w:rsidRPr="000A47A1">
                <w:rPr>
                  <w:rStyle w:val="Hipercze"/>
                  <w:rFonts w:cs="Times New Roman"/>
                  <w:color w:val="auto"/>
                  <w:sz w:val="18"/>
                  <w:szCs w:val="18"/>
                  <w:lang w:val="de-DE"/>
                </w:rPr>
                <w:t>https://www.thueringenforst.de/</w:t>
              </w:r>
            </w:hyperlink>
            <w:r w:rsidR="000A47A1" w:rsidRPr="000A47A1">
              <w:rPr>
                <w:rFonts w:cs="Times New Roman"/>
                <w:sz w:val="18"/>
                <w:szCs w:val="18"/>
                <w:lang w:val="de-DE"/>
              </w:rPr>
              <w:t xml:space="preserve"> </w:t>
            </w:r>
          </w:p>
        </w:tc>
      </w:tr>
      <w:tr w:rsidR="00BA4209" w14:paraId="32FC895E"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22EAB02A" w14:textId="77777777" w:rsidR="00BA4209" w:rsidRDefault="00BA4209" w:rsidP="000A47A1">
            <w:pPr>
              <w:tabs>
                <w:tab w:val="left" w:pos="3043"/>
              </w:tabs>
              <w:jc w:val="left"/>
              <w:rPr>
                <w:rFonts w:cs="Times New Roman"/>
              </w:rPr>
            </w:pPr>
          </w:p>
        </w:tc>
        <w:tc>
          <w:tcPr>
            <w:tcW w:w="1843" w:type="dxa"/>
            <w:vAlign w:val="center"/>
          </w:tcPr>
          <w:p w14:paraId="2074FC13" w14:textId="38BDB0CB"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657360">
              <w:rPr>
                <w:rFonts w:cs="Times New Roman"/>
                <w:lang w:val="de-DE"/>
              </w:rPr>
              <w:t>ForstBW</w:t>
            </w:r>
            <w:proofErr w:type="spellEnd"/>
          </w:p>
        </w:tc>
        <w:tc>
          <w:tcPr>
            <w:tcW w:w="1537" w:type="dxa"/>
            <w:vAlign w:val="center"/>
          </w:tcPr>
          <w:p w14:paraId="42F71CF3" w14:textId="60343E93"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1D1E6B06" w14:textId="65822149"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05" w:history="1">
              <w:r w:rsidR="000A47A1" w:rsidRPr="000A47A1">
                <w:rPr>
                  <w:rStyle w:val="Hipercze"/>
                  <w:rFonts w:cs="Times New Roman"/>
                  <w:color w:val="auto"/>
                  <w:sz w:val="18"/>
                  <w:szCs w:val="18"/>
                  <w:lang w:val="de-DE"/>
                </w:rPr>
                <w:t>https://www.forstbw.de/</w:t>
              </w:r>
            </w:hyperlink>
            <w:r w:rsidR="000A47A1" w:rsidRPr="000A47A1">
              <w:rPr>
                <w:rFonts w:cs="Times New Roman"/>
                <w:sz w:val="18"/>
                <w:szCs w:val="18"/>
                <w:lang w:val="de-DE"/>
              </w:rPr>
              <w:t xml:space="preserve"> </w:t>
            </w:r>
          </w:p>
        </w:tc>
      </w:tr>
      <w:tr w:rsidR="00BA4209" w14:paraId="180F4955"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1AB0AB3" w14:textId="77777777" w:rsidR="00BA4209" w:rsidRDefault="00BA4209" w:rsidP="000A47A1">
            <w:pPr>
              <w:tabs>
                <w:tab w:val="left" w:pos="3043"/>
              </w:tabs>
              <w:jc w:val="left"/>
              <w:rPr>
                <w:rFonts w:cs="Times New Roman"/>
              </w:rPr>
            </w:pPr>
          </w:p>
        </w:tc>
        <w:tc>
          <w:tcPr>
            <w:tcW w:w="1843" w:type="dxa"/>
            <w:vAlign w:val="center"/>
          </w:tcPr>
          <w:p w14:paraId="59C63E62" w14:textId="044E0088"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Bayrische Staatsforsten</w:t>
            </w:r>
          </w:p>
        </w:tc>
        <w:tc>
          <w:tcPr>
            <w:tcW w:w="1537" w:type="dxa"/>
            <w:vAlign w:val="center"/>
          </w:tcPr>
          <w:p w14:paraId="255408C6" w14:textId="3F770FDD"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23E15F3C" w14:textId="4C43D72B"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06" w:history="1">
              <w:r w:rsidR="000A47A1" w:rsidRPr="000A47A1">
                <w:rPr>
                  <w:rStyle w:val="Hipercze"/>
                  <w:rFonts w:cs="Times New Roman"/>
                  <w:color w:val="auto"/>
                  <w:sz w:val="18"/>
                  <w:szCs w:val="18"/>
                  <w:lang w:val="de-DE"/>
                </w:rPr>
                <w:t>https://www.baysf.de/de.html</w:t>
              </w:r>
            </w:hyperlink>
            <w:r w:rsidR="000A47A1" w:rsidRPr="000A47A1">
              <w:rPr>
                <w:rFonts w:cs="Times New Roman"/>
                <w:sz w:val="18"/>
                <w:szCs w:val="18"/>
                <w:lang w:val="de-DE"/>
              </w:rPr>
              <w:t xml:space="preserve"> </w:t>
            </w:r>
          </w:p>
        </w:tc>
      </w:tr>
      <w:tr w:rsidR="00BA4209" w14:paraId="18870F97"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5B2E489C" w14:textId="77777777" w:rsidR="00BA4209" w:rsidRDefault="00BA4209" w:rsidP="000A47A1">
            <w:pPr>
              <w:tabs>
                <w:tab w:val="left" w:pos="3043"/>
              </w:tabs>
              <w:jc w:val="left"/>
              <w:rPr>
                <w:rFonts w:cs="Times New Roman"/>
              </w:rPr>
            </w:pPr>
          </w:p>
        </w:tc>
        <w:tc>
          <w:tcPr>
            <w:tcW w:w="1843" w:type="dxa"/>
            <w:vAlign w:val="center"/>
          </w:tcPr>
          <w:p w14:paraId="19A46E21" w14:textId="36EF15A5"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Landesbetrieb Forst Brandenburg</w:t>
            </w:r>
          </w:p>
        </w:tc>
        <w:tc>
          <w:tcPr>
            <w:tcW w:w="1537" w:type="dxa"/>
            <w:vAlign w:val="center"/>
          </w:tcPr>
          <w:p w14:paraId="54219937" w14:textId="0D1E366F"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27FFB9C9" w14:textId="61A26ACE"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07" w:history="1">
              <w:r w:rsidR="000A47A1" w:rsidRPr="000A47A1">
                <w:rPr>
                  <w:rStyle w:val="Hipercze"/>
                  <w:rFonts w:cs="Times New Roman"/>
                  <w:color w:val="auto"/>
                  <w:sz w:val="18"/>
                  <w:szCs w:val="18"/>
                  <w:lang w:val="de-DE"/>
                </w:rPr>
                <w:t>https://forst.brandenburg.de/lfb/de/</w:t>
              </w:r>
            </w:hyperlink>
            <w:r w:rsidR="000A47A1" w:rsidRPr="000A47A1">
              <w:rPr>
                <w:rFonts w:cs="Times New Roman"/>
                <w:sz w:val="18"/>
                <w:szCs w:val="18"/>
                <w:lang w:val="de-DE"/>
              </w:rPr>
              <w:t xml:space="preserve"> </w:t>
            </w:r>
          </w:p>
        </w:tc>
      </w:tr>
      <w:tr w:rsidR="00BA4209" w14:paraId="5F1A416A"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C41199" w14:textId="77777777" w:rsidR="00BA4209" w:rsidRDefault="00BA4209" w:rsidP="000A47A1">
            <w:pPr>
              <w:tabs>
                <w:tab w:val="left" w:pos="3043"/>
              </w:tabs>
              <w:jc w:val="left"/>
              <w:rPr>
                <w:rFonts w:cs="Times New Roman"/>
              </w:rPr>
            </w:pPr>
          </w:p>
        </w:tc>
        <w:tc>
          <w:tcPr>
            <w:tcW w:w="1843" w:type="dxa"/>
            <w:vAlign w:val="center"/>
          </w:tcPr>
          <w:p w14:paraId="2EE4001C" w14:textId="32C8BF80"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Senatsverwaltung für Umwelt, Verkehr und Klimaschutz / Landesforstamt Berlin</w:t>
            </w:r>
          </w:p>
        </w:tc>
        <w:tc>
          <w:tcPr>
            <w:tcW w:w="1537" w:type="dxa"/>
            <w:vAlign w:val="center"/>
          </w:tcPr>
          <w:p w14:paraId="7BE510BA" w14:textId="5A6767F7"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1DBFB89E" w14:textId="2EE8470A"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08" w:history="1">
              <w:r w:rsidR="000A47A1" w:rsidRPr="000A47A1">
                <w:rPr>
                  <w:rStyle w:val="Hipercze"/>
                  <w:rFonts w:cs="Times New Roman"/>
                  <w:color w:val="auto"/>
                  <w:sz w:val="18"/>
                  <w:szCs w:val="18"/>
                  <w:lang w:val="de-DE"/>
                </w:rPr>
                <w:t>https://www.berlin.de/sen/uvk/</w:t>
              </w:r>
            </w:hyperlink>
            <w:r w:rsidR="000A47A1" w:rsidRPr="000A47A1">
              <w:rPr>
                <w:rFonts w:cs="Times New Roman"/>
                <w:sz w:val="18"/>
                <w:szCs w:val="18"/>
                <w:lang w:val="de-DE"/>
              </w:rPr>
              <w:t xml:space="preserve"> </w:t>
            </w:r>
          </w:p>
        </w:tc>
      </w:tr>
      <w:tr w:rsidR="00BA4209" w14:paraId="49B693CB"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1329A506" w14:textId="77777777" w:rsidR="00BA4209" w:rsidRDefault="00BA4209" w:rsidP="000A47A1">
            <w:pPr>
              <w:tabs>
                <w:tab w:val="left" w:pos="3043"/>
              </w:tabs>
              <w:jc w:val="left"/>
              <w:rPr>
                <w:rFonts w:cs="Times New Roman"/>
              </w:rPr>
            </w:pPr>
          </w:p>
        </w:tc>
        <w:tc>
          <w:tcPr>
            <w:tcW w:w="1843" w:type="dxa"/>
            <w:vAlign w:val="center"/>
          </w:tcPr>
          <w:p w14:paraId="3FACA362" w14:textId="11CF721B"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657360">
              <w:rPr>
                <w:rFonts w:cs="Times New Roman"/>
                <w:lang w:val="de-DE"/>
              </w:rPr>
              <w:t>HessenForst</w:t>
            </w:r>
            <w:proofErr w:type="spellEnd"/>
          </w:p>
        </w:tc>
        <w:tc>
          <w:tcPr>
            <w:tcW w:w="1537" w:type="dxa"/>
            <w:vAlign w:val="center"/>
          </w:tcPr>
          <w:p w14:paraId="5D04B606" w14:textId="5E59332C"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18C7F2B4" w14:textId="1FFA1B2F"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09" w:history="1">
              <w:r w:rsidR="000A47A1" w:rsidRPr="000A47A1">
                <w:rPr>
                  <w:rStyle w:val="Hipercze"/>
                  <w:rFonts w:cs="Times New Roman"/>
                  <w:color w:val="auto"/>
                  <w:sz w:val="18"/>
                  <w:szCs w:val="18"/>
                  <w:lang w:val="de-DE"/>
                </w:rPr>
                <w:t>https://www.hessen-forst.de/</w:t>
              </w:r>
            </w:hyperlink>
            <w:r w:rsidR="000A47A1" w:rsidRPr="000A47A1">
              <w:rPr>
                <w:rFonts w:cs="Times New Roman"/>
                <w:sz w:val="18"/>
                <w:szCs w:val="18"/>
                <w:lang w:val="de-DE"/>
              </w:rPr>
              <w:t xml:space="preserve"> </w:t>
            </w:r>
          </w:p>
        </w:tc>
      </w:tr>
      <w:tr w:rsidR="00BA4209" w14:paraId="4E1741A3"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8AEB11F" w14:textId="77777777" w:rsidR="00BA4209" w:rsidRDefault="00BA4209" w:rsidP="000A47A1">
            <w:pPr>
              <w:tabs>
                <w:tab w:val="left" w:pos="3043"/>
              </w:tabs>
              <w:jc w:val="left"/>
              <w:rPr>
                <w:rFonts w:cs="Times New Roman"/>
              </w:rPr>
            </w:pPr>
          </w:p>
        </w:tc>
        <w:tc>
          <w:tcPr>
            <w:tcW w:w="1843" w:type="dxa"/>
            <w:vAlign w:val="center"/>
          </w:tcPr>
          <w:p w14:paraId="20CDCFA0" w14:textId="541675C2"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Landesforst Mecklenburg-Vorpommern</w:t>
            </w:r>
          </w:p>
        </w:tc>
        <w:tc>
          <w:tcPr>
            <w:tcW w:w="1537" w:type="dxa"/>
            <w:vAlign w:val="center"/>
          </w:tcPr>
          <w:p w14:paraId="12A2ED0B" w14:textId="7CB06CCA"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0F6C7027" w14:textId="58F197AA"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10" w:history="1">
              <w:r w:rsidR="000A47A1" w:rsidRPr="000A47A1">
                <w:rPr>
                  <w:rStyle w:val="Hipercze"/>
                  <w:rFonts w:cs="Times New Roman"/>
                  <w:color w:val="auto"/>
                  <w:sz w:val="18"/>
                  <w:szCs w:val="18"/>
                  <w:lang w:val="de-DE"/>
                </w:rPr>
                <w:t>https://www.wald-mv.de/</w:t>
              </w:r>
            </w:hyperlink>
            <w:r w:rsidR="000A47A1" w:rsidRPr="000A47A1">
              <w:rPr>
                <w:rFonts w:cs="Times New Roman"/>
                <w:sz w:val="18"/>
                <w:szCs w:val="18"/>
                <w:lang w:val="de-DE"/>
              </w:rPr>
              <w:t xml:space="preserve"> </w:t>
            </w:r>
          </w:p>
        </w:tc>
      </w:tr>
      <w:tr w:rsidR="00BA4209" w14:paraId="7807BFFA"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108E2CA6" w14:textId="77777777" w:rsidR="00BA4209" w:rsidRDefault="00BA4209" w:rsidP="000A47A1">
            <w:pPr>
              <w:tabs>
                <w:tab w:val="left" w:pos="3043"/>
              </w:tabs>
              <w:jc w:val="left"/>
              <w:rPr>
                <w:rFonts w:cs="Times New Roman"/>
              </w:rPr>
            </w:pPr>
          </w:p>
        </w:tc>
        <w:tc>
          <w:tcPr>
            <w:tcW w:w="1843" w:type="dxa"/>
            <w:vAlign w:val="center"/>
          </w:tcPr>
          <w:p w14:paraId="395391CE" w14:textId="1D914950"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Niedersächsische Landesforsten</w:t>
            </w:r>
          </w:p>
        </w:tc>
        <w:tc>
          <w:tcPr>
            <w:tcW w:w="1537" w:type="dxa"/>
            <w:vAlign w:val="center"/>
          </w:tcPr>
          <w:p w14:paraId="560D59D6" w14:textId="69B654A2"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593C43F4" w14:textId="47543A6F"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11" w:history="1">
              <w:r w:rsidR="000A47A1" w:rsidRPr="000A47A1">
                <w:rPr>
                  <w:rStyle w:val="Hipercze"/>
                  <w:rFonts w:cs="Times New Roman"/>
                  <w:color w:val="auto"/>
                  <w:sz w:val="18"/>
                  <w:szCs w:val="18"/>
                  <w:lang w:val="de-DE"/>
                </w:rPr>
                <w:t>https://www.landesforsten.de/</w:t>
              </w:r>
            </w:hyperlink>
            <w:r w:rsidR="000A47A1" w:rsidRPr="000A47A1">
              <w:rPr>
                <w:rFonts w:cs="Times New Roman"/>
                <w:sz w:val="18"/>
                <w:szCs w:val="18"/>
                <w:lang w:val="de-DE"/>
              </w:rPr>
              <w:t xml:space="preserve"> </w:t>
            </w:r>
          </w:p>
        </w:tc>
      </w:tr>
      <w:tr w:rsidR="00BA4209" w14:paraId="2E93896C"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FA308F" w14:textId="77777777" w:rsidR="00BA4209" w:rsidRDefault="00BA4209" w:rsidP="000A47A1">
            <w:pPr>
              <w:tabs>
                <w:tab w:val="left" w:pos="3043"/>
              </w:tabs>
              <w:jc w:val="left"/>
              <w:rPr>
                <w:rFonts w:cs="Times New Roman"/>
              </w:rPr>
            </w:pPr>
          </w:p>
        </w:tc>
        <w:tc>
          <w:tcPr>
            <w:tcW w:w="1843" w:type="dxa"/>
            <w:vAlign w:val="center"/>
          </w:tcPr>
          <w:p w14:paraId="4D25B46A" w14:textId="438720DA"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Landesbetrieb Wald und Holz Nordrhein-Westfalen</w:t>
            </w:r>
          </w:p>
        </w:tc>
        <w:tc>
          <w:tcPr>
            <w:tcW w:w="1537" w:type="dxa"/>
            <w:vAlign w:val="center"/>
          </w:tcPr>
          <w:p w14:paraId="3A8737E0" w14:textId="32041B72"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70775F65" w14:textId="0552A0D3"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12" w:history="1">
              <w:r w:rsidR="000A47A1" w:rsidRPr="000A47A1">
                <w:rPr>
                  <w:rStyle w:val="Hipercze"/>
                  <w:rFonts w:cs="Times New Roman"/>
                  <w:color w:val="auto"/>
                  <w:sz w:val="18"/>
                  <w:szCs w:val="18"/>
                  <w:lang w:val="de-DE"/>
                </w:rPr>
                <w:t>https://www.wald-und-holz.nrw.de/</w:t>
              </w:r>
            </w:hyperlink>
            <w:r w:rsidR="000A47A1" w:rsidRPr="000A47A1">
              <w:rPr>
                <w:rFonts w:cs="Times New Roman"/>
                <w:sz w:val="18"/>
                <w:szCs w:val="18"/>
                <w:lang w:val="de-DE"/>
              </w:rPr>
              <w:t xml:space="preserve"> </w:t>
            </w:r>
          </w:p>
        </w:tc>
      </w:tr>
      <w:tr w:rsidR="00BA4209" w14:paraId="16139BFB"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0C947C25" w14:textId="77777777" w:rsidR="00BA4209" w:rsidRDefault="00BA4209" w:rsidP="000A47A1">
            <w:pPr>
              <w:tabs>
                <w:tab w:val="left" w:pos="3043"/>
              </w:tabs>
              <w:jc w:val="left"/>
              <w:rPr>
                <w:rFonts w:cs="Times New Roman"/>
              </w:rPr>
            </w:pPr>
          </w:p>
        </w:tc>
        <w:tc>
          <w:tcPr>
            <w:tcW w:w="1843" w:type="dxa"/>
            <w:vAlign w:val="center"/>
          </w:tcPr>
          <w:p w14:paraId="376B3FC1" w14:textId="55EF53EF"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Landesforsten Rheinland-Pfalz</w:t>
            </w:r>
          </w:p>
        </w:tc>
        <w:tc>
          <w:tcPr>
            <w:tcW w:w="1537" w:type="dxa"/>
            <w:vAlign w:val="center"/>
          </w:tcPr>
          <w:p w14:paraId="28799E50" w14:textId="5973E2D2"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5CBB3CAD" w14:textId="4DF072BA"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13" w:history="1">
              <w:r w:rsidR="000A47A1" w:rsidRPr="000A47A1">
                <w:rPr>
                  <w:rStyle w:val="Hipercze"/>
                  <w:rFonts w:cs="Times New Roman"/>
                  <w:color w:val="auto"/>
                  <w:sz w:val="18"/>
                  <w:szCs w:val="18"/>
                  <w:lang w:val="de-DE"/>
                </w:rPr>
                <w:t>https://www.wald-rlp.de/de/start-landesforsten-rheinland-pfalz/</w:t>
              </w:r>
            </w:hyperlink>
            <w:r w:rsidR="000A47A1" w:rsidRPr="000A47A1">
              <w:rPr>
                <w:rFonts w:cs="Times New Roman"/>
                <w:sz w:val="18"/>
                <w:szCs w:val="18"/>
                <w:lang w:val="de-DE"/>
              </w:rPr>
              <w:t xml:space="preserve"> </w:t>
            </w:r>
          </w:p>
        </w:tc>
      </w:tr>
      <w:tr w:rsidR="00BA4209" w14:paraId="7B565786"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3C0A18D" w14:textId="77777777" w:rsidR="00BA4209" w:rsidRDefault="00BA4209" w:rsidP="000A47A1">
            <w:pPr>
              <w:tabs>
                <w:tab w:val="left" w:pos="3043"/>
              </w:tabs>
              <w:jc w:val="left"/>
              <w:rPr>
                <w:rFonts w:cs="Times New Roman"/>
              </w:rPr>
            </w:pPr>
          </w:p>
        </w:tc>
        <w:tc>
          <w:tcPr>
            <w:tcW w:w="1843" w:type="dxa"/>
            <w:vAlign w:val="center"/>
          </w:tcPr>
          <w:p w14:paraId="70029701" w14:textId="7861664F"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657360">
              <w:rPr>
                <w:rFonts w:cs="Times New Roman"/>
                <w:lang w:val="de-DE"/>
              </w:rPr>
              <w:t>SaarForst</w:t>
            </w:r>
            <w:proofErr w:type="spellEnd"/>
            <w:r w:rsidRPr="00657360">
              <w:rPr>
                <w:rFonts w:cs="Times New Roman"/>
                <w:lang w:val="de-DE"/>
              </w:rPr>
              <w:t xml:space="preserve"> Landesbetrieb</w:t>
            </w:r>
          </w:p>
        </w:tc>
        <w:tc>
          <w:tcPr>
            <w:tcW w:w="1537" w:type="dxa"/>
            <w:vAlign w:val="center"/>
          </w:tcPr>
          <w:p w14:paraId="2E67FA13" w14:textId="4B9EE25B"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65F1765A" w14:textId="1C6E2CA1"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14" w:history="1">
              <w:r w:rsidR="000A47A1" w:rsidRPr="000A47A1">
                <w:rPr>
                  <w:rStyle w:val="Hipercze"/>
                  <w:rFonts w:cs="Times New Roman"/>
                  <w:color w:val="auto"/>
                  <w:sz w:val="18"/>
                  <w:szCs w:val="18"/>
                  <w:lang w:val="de-DE"/>
                </w:rPr>
                <w:t>https://www.saarland.de/saarforst.htm</w:t>
              </w:r>
            </w:hyperlink>
            <w:r w:rsidR="000A47A1" w:rsidRPr="000A47A1">
              <w:rPr>
                <w:rFonts w:cs="Times New Roman"/>
                <w:sz w:val="18"/>
                <w:szCs w:val="18"/>
                <w:lang w:val="de-DE"/>
              </w:rPr>
              <w:t xml:space="preserve"> </w:t>
            </w:r>
          </w:p>
        </w:tc>
      </w:tr>
      <w:tr w:rsidR="00BA4209" w14:paraId="7E2965F6"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283770E6" w14:textId="77777777" w:rsidR="00BA4209" w:rsidRDefault="00BA4209" w:rsidP="000A47A1">
            <w:pPr>
              <w:tabs>
                <w:tab w:val="left" w:pos="3043"/>
              </w:tabs>
              <w:jc w:val="left"/>
              <w:rPr>
                <w:rFonts w:cs="Times New Roman"/>
              </w:rPr>
            </w:pPr>
          </w:p>
        </w:tc>
        <w:tc>
          <w:tcPr>
            <w:tcW w:w="1843" w:type="dxa"/>
            <w:vAlign w:val="center"/>
          </w:tcPr>
          <w:p w14:paraId="71F2F9D3" w14:textId="2A96A0D6"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Landesforstbetrieb Sachsen-Anhalt</w:t>
            </w:r>
          </w:p>
        </w:tc>
        <w:tc>
          <w:tcPr>
            <w:tcW w:w="1537" w:type="dxa"/>
            <w:vAlign w:val="center"/>
          </w:tcPr>
          <w:p w14:paraId="1166FE6E" w14:textId="6FA4EF1B" w:rsidR="00BA4209" w:rsidRDefault="00BA42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373B6F4B" w14:textId="49B2D4E9" w:rsidR="00BA42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15" w:history="1">
              <w:r w:rsidR="000A47A1" w:rsidRPr="000A47A1">
                <w:rPr>
                  <w:rStyle w:val="Hipercze"/>
                  <w:rFonts w:cs="Times New Roman"/>
                  <w:color w:val="auto"/>
                  <w:sz w:val="18"/>
                  <w:szCs w:val="18"/>
                  <w:lang w:val="de-DE"/>
                </w:rPr>
                <w:t>https://www.landesforstbetrieb.de/</w:t>
              </w:r>
            </w:hyperlink>
            <w:r w:rsidR="000A47A1" w:rsidRPr="000A47A1">
              <w:rPr>
                <w:rFonts w:cs="Times New Roman"/>
                <w:sz w:val="18"/>
                <w:szCs w:val="18"/>
                <w:lang w:val="de-DE"/>
              </w:rPr>
              <w:t xml:space="preserve"> </w:t>
            </w:r>
          </w:p>
        </w:tc>
      </w:tr>
      <w:tr w:rsidR="00BA4209" w14:paraId="2EA66FEA"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EBAE22D" w14:textId="77777777" w:rsidR="00BA4209" w:rsidRDefault="00BA4209" w:rsidP="000A47A1">
            <w:pPr>
              <w:tabs>
                <w:tab w:val="left" w:pos="3043"/>
              </w:tabs>
              <w:jc w:val="left"/>
              <w:rPr>
                <w:rFonts w:cs="Times New Roman"/>
              </w:rPr>
            </w:pPr>
          </w:p>
        </w:tc>
        <w:tc>
          <w:tcPr>
            <w:tcW w:w="1843" w:type="dxa"/>
            <w:vAlign w:val="center"/>
          </w:tcPr>
          <w:p w14:paraId="1283CF90" w14:textId="349D7790"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Schleswig-Holsteinische Landesforsten</w:t>
            </w:r>
          </w:p>
        </w:tc>
        <w:tc>
          <w:tcPr>
            <w:tcW w:w="1537" w:type="dxa"/>
            <w:vAlign w:val="center"/>
          </w:tcPr>
          <w:p w14:paraId="65BE7A7D" w14:textId="18009034" w:rsidR="00BA4209" w:rsidRDefault="00BA42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57360">
              <w:rPr>
                <w:rFonts w:cs="Times New Roman"/>
                <w:lang w:val="de-DE"/>
              </w:rPr>
              <w:t>Public Enterprise</w:t>
            </w:r>
          </w:p>
        </w:tc>
        <w:tc>
          <w:tcPr>
            <w:tcW w:w="3844" w:type="dxa"/>
            <w:vAlign w:val="center"/>
          </w:tcPr>
          <w:p w14:paraId="576DE992" w14:textId="6C9EBFDD" w:rsidR="00BA42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16" w:history="1">
              <w:r w:rsidR="000A47A1" w:rsidRPr="000A47A1">
                <w:rPr>
                  <w:rStyle w:val="Hipercze"/>
                  <w:rFonts w:cs="Times New Roman"/>
                  <w:color w:val="auto"/>
                  <w:sz w:val="18"/>
                  <w:szCs w:val="18"/>
                  <w:lang w:val="de-DE"/>
                </w:rPr>
                <w:t>https://www.forst-sh.de/</w:t>
              </w:r>
            </w:hyperlink>
            <w:r w:rsidR="000A47A1" w:rsidRPr="000A47A1">
              <w:rPr>
                <w:rFonts w:cs="Times New Roman"/>
                <w:sz w:val="18"/>
                <w:szCs w:val="18"/>
                <w:lang w:val="de-DE"/>
              </w:rPr>
              <w:t xml:space="preserve"> </w:t>
            </w:r>
          </w:p>
        </w:tc>
      </w:tr>
      <w:tr w:rsidR="00A14909" w14:paraId="4DD9A0F0" w14:textId="271CAAE2"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57BD97C6" w14:textId="77777777" w:rsidR="00A14909" w:rsidRDefault="00A14909" w:rsidP="000A47A1">
            <w:pPr>
              <w:tabs>
                <w:tab w:val="left" w:pos="3043"/>
              </w:tabs>
              <w:jc w:val="left"/>
              <w:rPr>
                <w:rFonts w:cs="Times New Roman"/>
              </w:rPr>
            </w:pPr>
            <w:r>
              <w:rPr>
                <w:rFonts w:cs="Times New Roman"/>
              </w:rPr>
              <w:t>Greece</w:t>
            </w:r>
          </w:p>
        </w:tc>
        <w:tc>
          <w:tcPr>
            <w:tcW w:w="1843" w:type="dxa"/>
            <w:vAlign w:val="center"/>
          </w:tcPr>
          <w:p w14:paraId="1F745B27" w14:textId="05308212" w:rsidR="00A14909" w:rsidRDefault="00A149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Hellenic Forestry Society </w:t>
            </w:r>
          </w:p>
        </w:tc>
        <w:tc>
          <w:tcPr>
            <w:tcW w:w="1537" w:type="dxa"/>
            <w:vAlign w:val="center"/>
          </w:tcPr>
          <w:p w14:paraId="7DAF5A33" w14:textId="30FAAF4D" w:rsidR="00A14909" w:rsidRDefault="00A149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Professional Association</w:t>
            </w:r>
          </w:p>
        </w:tc>
        <w:tc>
          <w:tcPr>
            <w:tcW w:w="3844" w:type="dxa"/>
            <w:vAlign w:val="center"/>
          </w:tcPr>
          <w:p w14:paraId="11D45E5F" w14:textId="21337D98" w:rsidR="00A149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17" w:history="1">
              <w:r w:rsidR="000A47A1" w:rsidRPr="000A47A1">
                <w:rPr>
                  <w:rStyle w:val="Hipercze"/>
                  <w:rFonts w:cs="Times New Roman"/>
                  <w:color w:val="auto"/>
                  <w:sz w:val="18"/>
                  <w:szCs w:val="18"/>
                </w:rPr>
                <w:t>http://www.forestry.gr/en/</w:t>
              </w:r>
            </w:hyperlink>
            <w:r w:rsidR="000A47A1" w:rsidRPr="000A47A1">
              <w:rPr>
                <w:rFonts w:cs="Times New Roman"/>
                <w:sz w:val="18"/>
                <w:szCs w:val="18"/>
              </w:rPr>
              <w:t xml:space="preserve"> </w:t>
            </w:r>
          </w:p>
        </w:tc>
      </w:tr>
      <w:tr w:rsidR="00A14909" w14:paraId="234779DB" w14:textId="1B3513D1"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FFF2C0" w14:textId="77777777" w:rsidR="00A14909" w:rsidRDefault="00A14909" w:rsidP="000A47A1">
            <w:pPr>
              <w:tabs>
                <w:tab w:val="left" w:pos="3043"/>
              </w:tabs>
              <w:jc w:val="left"/>
              <w:rPr>
                <w:rFonts w:cs="Times New Roman"/>
              </w:rPr>
            </w:pPr>
          </w:p>
        </w:tc>
        <w:tc>
          <w:tcPr>
            <w:tcW w:w="1843" w:type="dxa"/>
            <w:vAlign w:val="center"/>
          </w:tcPr>
          <w:p w14:paraId="6610883D" w14:textId="29D785B6" w:rsidR="00A14909" w:rsidRDefault="00A149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Geotechnical Chamber of Greece</w:t>
            </w:r>
          </w:p>
        </w:tc>
        <w:tc>
          <w:tcPr>
            <w:tcW w:w="1537" w:type="dxa"/>
            <w:vAlign w:val="center"/>
          </w:tcPr>
          <w:p w14:paraId="4C53D35A" w14:textId="4C31650B" w:rsidR="00A14909" w:rsidRDefault="00A149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Professional Association</w:t>
            </w:r>
          </w:p>
        </w:tc>
        <w:tc>
          <w:tcPr>
            <w:tcW w:w="3844" w:type="dxa"/>
            <w:vAlign w:val="center"/>
          </w:tcPr>
          <w:p w14:paraId="5E460055" w14:textId="4F65F0E2" w:rsidR="00A149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18" w:history="1">
              <w:r w:rsidR="000A47A1" w:rsidRPr="000A47A1">
                <w:rPr>
                  <w:rStyle w:val="Hipercze"/>
                  <w:rFonts w:cs="Times New Roman"/>
                  <w:color w:val="auto"/>
                  <w:sz w:val="18"/>
                  <w:szCs w:val="18"/>
                </w:rPr>
                <w:t>https://www.geotee.gr/</w:t>
              </w:r>
            </w:hyperlink>
            <w:r w:rsidR="000A47A1" w:rsidRPr="000A47A1">
              <w:rPr>
                <w:rFonts w:cs="Times New Roman"/>
                <w:sz w:val="18"/>
                <w:szCs w:val="18"/>
              </w:rPr>
              <w:t xml:space="preserve"> </w:t>
            </w:r>
            <w:r w:rsidR="00A14909" w:rsidRPr="000A47A1">
              <w:rPr>
                <w:rFonts w:cs="Times New Roman"/>
                <w:sz w:val="18"/>
                <w:szCs w:val="18"/>
              </w:rPr>
              <w:t xml:space="preserve"> (in Greek)</w:t>
            </w:r>
          </w:p>
        </w:tc>
      </w:tr>
      <w:tr w:rsidR="00A14909" w14:paraId="615F27D3"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37A9A596" w14:textId="77777777" w:rsidR="00A14909" w:rsidRDefault="00A14909" w:rsidP="000A47A1">
            <w:pPr>
              <w:tabs>
                <w:tab w:val="left" w:pos="3043"/>
              </w:tabs>
              <w:jc w:val="left"/>
              <w:rPr>
                <w:rFonts w:cs="Times New Roman"/>
              </w:rPr>
            </w:pPr>
          </w:p>
        </w:tc>
        <w:tc>
          <w:tcPr>
            <w:tcW w:w="1843" w:type="dxa"/>
            <w:vAlign w:val="center"/>
          </w:tcPr>
          <w:p w14:paraId="02422EA2" w14:textId="3B1A599F" w:rsidR="00A14909" w:rsidRDefault="00A149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Technical chamber of Greece</w:t>
            </w:r>
          </w:p>
        </w:tc>
        <w:tc>
          <w:tcPr>
            <w:tcW w:w="1537" w:type="dxa"/>
            <w:vAlign w:val="center"/>
          </w:tcPr>
          <w:p w14:paraId="4003A6BD" w14:textId="7CED0824" w:rsidR="00A14909" w:rsidRDefault="00A149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Professional Association</w:t>
            </w:r>
          </w:p>
        </w:tc>
        <w:tc>
          <w:tcPr>
            <w:tcW w:w="3844" w:type="dxa"/>
            <w:vAlign w:val="center"/>
          </w:tcPr>
          <w:p w14:paraId="672068BE" w14:textId="14D6DE94" w:rsidR="00A149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19" w:history="1">
              <w:r w:rsidR="000A47A1" w:rsidRPr="000A47A1">
                <w:rPr>
                  <w:rStyle w:val="Hipercze"/>
                  <w:rFonts w:cs="Times New Roman"/>
                  <w:color w:val="auto"/>
                  <w:sz w:val="18"/>
                  <w:szCs w:val="18"/>
                </w:rPr>
                <w:t>http://portal.tee.gr/portal/page/portal/TEE/TCG</w:t>
              </w:r>
            </w:hyperlink>
          </w:p>
        </w:tc>
      </w:tr>
      <w:tr w:rsidR="00A14909" w14:paraId="2D631EFE"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6F59303" w14:textId="77777777" w:rsidR="00A14909" w:rsidRDefault="00A14909" w:rsidP="000A47A1">
            <w:pPr>
              <w:tabs>
                <w:tab w:val="left" w:pos="3043"/>
              </w:tabs>
              <w:jc w:val="left"/>
              <w:rPr>
                <w:rFonts w:cs="Times New Roman"/>
              </w:rPr>
            </w:pPr>
          </w:p>
        </w:tc>
        <w:tc>
          <w:tcPr>
            <w:tcW w:w="1843" w:type="dxa"/>
            <w:vAlign w:val="center"/>
          </w:tcPr>
          <w:p w14:paraId="6615A218" w14:textId="3A17E5B3" w:rsidR="00A14909" w:rsidRDefault="00A149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PASEPPE</w:t>
            </w:r>
          </w:p>
        </w:tc>
        <w:tc>
          <w:tcPr>
            <w:tcW w:w="1537" w:type="dxa"/>
            <w:vAlign w:val="center"/>
          </w:tcPr>
          <w:p w14:paraId="66F861E9" w14:textId="41D3C79D" w:rsidR="00A14909" w:rsidRDefault="00A149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Business Association  </w:t>
            </w:r>
          </w:p>
        </w:tc>
        <w:tc>
          <w:tcPr>
            <w:tcW w:w="3844" w:type="dxa"/>
            <w:vAlign w:val="center"/>
          </w:tcPr>
          <w:p w14:paraId="61D116C3" w14:textId="12258A64" w:rsidR="00A149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20" w:history="1">
              <w:r w:rsidR="000A47A1" w:rsidRPr="000A47A1">
                <w:rPr>
                  <w:rStyle w:val="Hipercze"/>
                  <w:rFonts w:cs="Times New Roman"/>
                  <w:color w:val="auto"/>
                  <w:sz w:val="18"/>
                  <w:szCs w:val="18"/>
                </w:rPr>
                <w:t>https://www.paseppe.gr/el</w:t>
              </w:r>
            </w:hyperlink>
            <w:r w:rsidR="000A47A1" w:rsidRPr="000A47A1">
              <w:rPr>
                <w:rFonts w:cs="Times New Roman"/>
                <w:sz w:val="18"/>
                <w:szCs w:val="18"/>
              </w:rPr>
              <w:t xml:space="preserve"> </w:t>
            </w:r>
            <w:r w:rsidR="00A14909" w:rsidRPr="000A47A1">
              <w:rPr>
                <w:rFonts w:cs="Times New Roman"/>
                <w:sz w:val="18"/>
                <w:szCs w:val="18"/>
              </w:rPr>
              <w:t xml:space="preserve"> (in Greek)</w:t>
            </w:r>
          </w:p>
        </w:tc>
      </w:tr>
      <w:tr w:rsidR="00A14909" w14:paraId="1FE93775"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275DC0B2" w14:textId="77777777" w:rsidR="00A14909" w:rsidRDefault="00A14909" w:rsidP="000A47A1">
            <w:pPr>
              <w:tabs>
                <w:tab w:val="left" w:pos="3043"/>
              </w:tabs>
              <w:jc w:val="left"/>
              <w:rPr>
                <w:rFonts w:cs="Times New Roman"/>
              </w:rPr>
            </w:pPr>
          </w:p>
        </w:tc>
        <w:tc>
          <w:tcPr>
            <w:tcW w:w="1843" w:type="dxa"/>
            <w:vAlign w:val="center"/>
          </w:tcPr>
          <w:p w14:paraId="52B62443" w14:textId="5EEBCCA6" w:rsidR="00A14909" w:rsidRDefault="00A149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Hellenic society for the protection of Natures</w:t>
            </w:r>
          </w:p>
        </w:tc>
        <w:tc>
          <w:tcPr>
            <w:tcW w:w="1537" w:type="dxa"/>
            <w:vAlign w:val="center"/>
          </w:tcPr>
          <w:p w14:paraId="3099EFA3" w14:textId="1716F4B8" w:rsidR="00A14909" w:rsidRDefault="00A1490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NGO</w:t>
            </w:r>
          </w:p>
        </w:tc>
        <w:tc>
          <w:tcPr>
            <w:tcW w:w="3844" w:type="dxa"/>
            <w:vAlign w:val="center"/>
          </w:tcPr>
          <w:p w14:paraId="1C8B1D21" w14:textId="453AE1C3" w:rsidR="00A1490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21" w:history="1">
              <w:r w:rsidR="000A47A1" w:rsidRPr="000A47A1">
                <w:rPr>
                  <w:rStyle w:val="Hipercze"/>
                  <w:rFonts w:cs="Times New Roman"/>
                  <w:color w:val="auto"/>
                  <w:sz w:val="18"/>
                  <w:szCs w:val="18"/>
                </w:rPr>
                <w:t>https://eepf.gr/en</w:t>
              </w:r>
            </w:hyperlink>
          </w:p>
        </w:tc>
      </w:tr>
      <w:tr w:rsidR="00A14909" w14:paraId="00F94D20"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15C0C3E" w14:textId="77777777" w:rsidR="00A14909" w:rsidRDefault="00A14909" w:rsidP="000A47A1">
            <w:pPr>
              <w:tabs>
                <w:tab w:val="left" w:pos="3043"/>
              </w:tabs>
              <w:jc w:val="left"/>
              <w:rPr>
                <w:rFonts w:cs="Times New Roman"/>
              </w:rPr>
            </w:pPr>
          </w:p>
        </w:tc>
        <w:tc>
          <w:tcPr>
            <w:tcW w:w="1843" w:type="dxa"/>
            <w:vAlign w:val="center"/>
          </w:tcPr>
          <w:p w14:paraId="234E8336" w14:textId="11AFC451" w:rsidR="00A14909" w:rsidRDefault="00A149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Hellenic Biomass Association</w:t>
            </w:r>
          </w:p>
        </w:tc>
        <w:tc>
          <w:tcPr>
            <w:tcW w:w="1537" w:type="dxa"/>
            <w:vAlign w:val="center"/>
          </w:tcPr>
          <w:p w14:paraId="160C7C8C" w14:textId="1F0B250E" w:rsidR="00A14909" w:rsidRDefault="00A14909"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NGO</w:t>
            </w:r>
          </w:p>
        </w:tc>
        <w:tc>
          <w:tcPr>
            <w:tcW w:w="3844" w:type="dxa"/>
            <w:vAlign w:val="center"/>
          </w:tcPr>
          <w:p w14:paraId="7812B6BC" w14:textId="7EF3E1F5" w:rsidR="00A1490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22" w:history="1">
              <w:r w:rsidR="000A47A1" w:rsidRPr="000A47A1">
                <w:rPr>
                  <w:rStyle w:val="Hipercze"/>
                  <w:rFonts w:cs="Times New Roman"/>
                  <w:color w:val="auto"/>
                  <w:sz w:val="18"/>
                  <w:szCs w:val="18"/>
                </w:rPr>
                <w:t>http://hellabiom.gr/?lang=en</w:t>
              </w:r>
            </w:hyperlink>
            <w:r w:rsidR="000A47A1" w:rsidRPr="000A47A1">
              <w:rPr>
                <w:rFonts w:cs="Times New Roman"/>
                <w:sz w:val="18"/>
                <w:szCs w:val="18"/>
              </w:rPr>
              <w:t xml:space="preserve"> </w:t>
            </w:r>
          </w:p>
        </w:tc>
      </w:tr>
      <w:tr w:rsidR="00BA4209" w14:paraId="4A413F55" w14:textId="3E879AB1"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081A9D67" w14:textId="77777777" w:rsidR="005A39A5" w:rsidRDefault="005A39A5" w:rsidP="000A47A1">
            <w:pPr>
              <w:tabs>
                <w:tab w:val="left" w:pos="3043"/>
              </w:tabs>
              <w:jc w:val="left"/>
              <w:rPr>
                <w:rFonts w:cs="Times New Roman"/>
              </w:rPr>
            </w:pPr>
            <w:r>
              <w:rPr>
                <w:rFonts w:cs="Times New Roman"/>
              </w:rPr>
              <w:lastRenderedPageBreak/>
              <w:t>Poland</w:t>
            </w:r>
          </w:p>
        </w:tc>
        <w:tc>
          <w:tcPr>
            <w:tcW w:w="1843" w:type="dxa"/>
            <w:vAlign w:val="center"/>
          </w:tcPr>
          <w:p w14:paraId="00153FE7" w14:textId="4CA49CF7" w:rsidR="005A39A5" w:rsidRDefault="004151AF"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Forest Company</w:t>
            </w:r>
          </w:p>
        </w:tc>
        <w:tc>
          <w:tcPr>
            <w:tcW w:w="1537" w:type="dxa"/>
            <w:vAlign w:val="center"/>
          </w:tcPr>
          <w:p w14:paraId="1B6A12CC" w14:textId="567D17CE" w:rsidR="005A39A5" w:rsidRDefault="00ED5BBC"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SME</w:t>
            </w:r>
          </w:p>
        </w:tc>
        <w:tc>
          <w:tcPr>
            <w:tcW w:w="3844" w:type="dxa"/>
            <w:vAlign w:val="center"/>
          </w:tcPr>
          <w:p w14:paraId="73463BA9" w14:textId="467E9329" w:rsidR="00ED5BBC" w:rsidRPr="000A47A1" w:rsidRDefault="00ED5BBC"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sz w:val="18"/>
                <w:szCs w:val="18"/>
              </w:rPr>
            </w:pPr>
            <w:r w:rsidRPr="000A47A1">
              <w:rPr>
                <w:sz w:val="18"/>
                <w:szCs w:val="18"/>
              </w:rPr>
              <w:t>forestcompany.pl</w:t>
            </w:r>
            <w:r w:rsidR="000A47A1" w:rsidRPr="000A47A1">
              <w:rPr>
                <w:sz w:val="18"/>
                <w:szCs w:val="18"/>
              </w:rPr>
              <w:t xml:space="preserve"> </w:t>
            </w:r>
            <w:r w:rsidR="000A47A1">
              <w:rPr>
                <w:sz w:val="18"/>
                <w:szCs w:val="18"/>
              </w:rPr>
              <w:t xml:space="preserve"> </w:t>
            </w:r>
          </w:p>
        </w:tc>
      </w:tr>
      <w:tr w:rsidR="00A14909" w14:paraId="1D2F5C18"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BC33176" w14:textId="77777777" w:rsidR="00B611D8" w:rsidRDefault="00B611D8" w:rsidP="000A47A1">
            <w:pPr>
              <w:tabs>
                <w:tab w:val="left" w:pos="3043"/>
              </w:tabs>
              <w:jc w:val="left"/>
              <w:rPr>
                <w:rFonts w:cs="Times New Roman"/>
              </w:rPr>
            </w:pPr>
          </w:p>
        </w:tc>
        <w:tc>
          <w:tcPr>
            <w:tcW w:w="1843" w:type="dxa"/>
            <w:vAlign w:val="center"/>
          </w:tcPr>
          <w:p w14:paraId="3A4D624B" w14:textId="22EB151E" w:rsidR="00B611D8" w:rsidRDefault="00B611D8"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Las-Wood</w:t>
            </w:r>
          </w:p>
        </w:tc>
        <w:tc>
          <w:tcPr>
            <w:tcW w:w="1537" w:type="dxa"/>
            <w:vAlign w:val="center"/>
          </w:tcPr>
          <w:p w14:paraId="45C0BCC6" w14:textId="14C71B5E" w:rsidR="00B611D8" w:rsidRDefault="00B611D8"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SME</w:t>
            </w:r>
          </w:p>
        </w:tc>
        <w:tc>
          <w:tcPr>
            <w:tcW w:w="3844" w:type="dxa"/>
            <w:vAlign w:val="center"/>
          </w:tcPr>
          <w:p w14:paraId="0E16D67E" w14:textId="6D307853" w:rsidR="00B611D8"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sz w:val="18"/>
                <w:szCs w:val="18"/>
              </w:rPr>
            </w:pPr>
            <w:hyperlink r:id="rId123" w:history="1">
              <w:r w:rsidR="000A47A1" w:rsidRPr="000A47A1">
                <w:rPr>
                  <w:rStyle w:val="Hipercze"/>
                  <w:color w:val="auto"/>
                  <w:sz w:val="18"/>
                  <w:szCs w:val="18"/>
                </w:rPr>
                <w:t>http://las-wood.pl/</w:t>
              </w:r>
            </w:hyperlink>
            <w:r w:rsidR="000A47A1" w:rsidRPr="000A47A1">
              <w:rPr>
                <w:sz w:val="18"/>
                <w:szCs w:val="18"/>
              </w:rPr>
              <w:t xml:space="preserve"> </w:t>
            </w:r>
          </w:p>
        </w:tc>
      </w:tr>
      <w:tr w:rsidR="00BA4209" w14:paraId="09320FA5" w14:textId="686BA78C"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4427857C" w14:textId="77777777" w:rsidR="005A39A5" w:rsidRDefault="005A39A5" w:rsidP="000A47A1">
            <w:pPr>
              <w:tabs>
                <w:tab w:val="left" w:pos="3043"/>
              </w:tabs>
              <w:jc w:val="left"/>
              <w:rPr>
                <w:rFonts w:cs="Times New Roman"/>
              </w:rPr>
            </w:pPr>
          </w:p>
        </w:tc>
        <w:tc>
          <w:tcPr>
            <w:tcW w:w="1843" w:type="dxa"/>
            <w:vAlign w:val="center"/>
          </w:tcPr>
          <w:p w14:paraId="3B38B2D9" w14:textId="0645369D" w:rsidR="005A39A5" w:rsidRDefault="001105F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ECO-ORLIC</w:t>
            </w:r>
          </w:p>
        </w:tc>
        <w:tc>
          <w:tcPr>
            <w:tcW w:w="1537" w:type="dxa"/>
            <w:vAlign w:val="center"/>
          </w:tcPr>
          <w:p w14:paraId="299D1FD0" w14:textId="671EB055" w:rsidR="005A39A5" w:rsidRDefault="001105F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SME</w:t>
            </w:r>
          </w:p>
        </w:tc>
        <w:tc>
          <w:tcPr>
            <w:tcW w:w="3844" w:type="dxa"/>
            <w:vAlign w:val="center"/>
          </w:tcPr>
          <w:p w14:paraId="05078818" w14:textId="7784FFF6" w:rsidR="005A39A5"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24" w:history="1">
              <w:r w:rsidR="000A47A1" w:rsidRPr="000A47A1">
                <w:rPr>
                  <w:rStyle w:val="Hipercze"/>
                  <w:rFonts w:cs="Times New Roman"/>
                  <w:color w:val="auto"/>
                  <w:sz w:val="18"/>
                  <w:szCs w:val="18"/>
                </w:rPr>
                <w:t>http://www.eco-orlic.pl/</w:t>
              </w:r>
            </w:hyperlink>
            <w:r w:rsidR="000A47A1" w:rsidRPr="000A47A1">
              <w:rPr>
                <w:rFonts w:cs="Times New Roman"/>
                <w:sz w:val="18"/>
                <w:szCs w:val="18"/>
              </w:rPr>
              <w:t xml:space="preserve"> </w:t>
            </w:r>
          </w:p>
        </w:tc>
      </w:tr>
      <w:tr w:rsidR="00A14909" w14:paraId="036AE9D2" w14:textId="0CFCB938"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08ED421" w14:textId="77777777" w:rsidR="005A39A5" w:rsidRDefault="005A39A5" w:rsidP="000A47A1">
            <w:pPr>
              <w:tabs>
                <w:tab w:val="left" w:pos="3043"/>
              </w:tabs>
              <w:jc w:val="left"/>
              <w:rPr>
                <w:rFonts w:cs="Times New Roman"/>
              </w:rPr>
            </w:pPr>
          </w:p>
        </w:tc>
        <w:tc>
          <w:tcPr>
            <w:tcW w:w="1843" w:type="dxa"/>
            <w:vAlign w:val="center"/>
          </w:tcPr>
          <w:p w14:paraId="626CCFC0" w14:textId="56042415" w:rsidR="005A39A5" w:rsidRDefault="0031747D"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PROGEO</w:t>
            </w:r>
          </w:p>
        </w:tc>
        <w:tc>
          <w:tcPr>
            <w:tcW w:w="1537" w:type="dxa"/>
            <w:vAlign w:val="center"/>
          </w:tcPr>
          <w:p w14:paraId="4D5DE884" w14:textId="111BA9EB" w:rsidR="005A39A5" w:rsidRDefault="0031747D"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SME</w:t>
            </w:r>
          </w:p>
        </w:tc>
        <w:tc>
          <w:tcPr>
            <w:tcW w:w="3844" w:type="dxa"/>
            <w:vAlign w:val="center"/>
          </w:tcPr>
          <w:p w14:paraId="565A4B2C" w14:textId="445C6B4A" w:rsidR="005A39A5"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25" w:history="1">
              <w:r w:rsidR="000A47A1" w:rsidRPr="000A47A1">
                <w:rPr>
                  <w:rStyle w:val="Hipercze"/>
                  <w:rFonts w:cs="Times New Roman"/>
                  <w:color w:val="auto"/>
                  <w:sz w:val="18"/>
                  <w:szCs w:val="18"/>
                </w:rPr>
                <w:t>http://progeo.katowice.pl/nasze-uslugi</w:t>
              </w:r>
            </w:hyperlink>
            <w:r w:rsidR="000A47A1" w:rsidRPr="000A47A1">
              <w:rPr>
                <w:rFonts w:cs="Times New Roman"/>
                <w:sz w:val="18"/>
                <w:szCs w:val="18"/>
              </w:rPr>
              <w:t xml:space="preserve"> </w:t>
            </w:r>
          </w:p>
        </w:tc>
      </w:tr>
      <w:tr w:rsidR="00BA4209" w14:paraId="2D113C67"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15F8EB2A" w14:textId="77777777" w:rsidR="00747239" w:rsidRDefault="00747239" w:rsidP="000A47A1">
            <w:pPr>
              <w:tabs>
                <w:tab w:val="left" w:pos="3043"/>
              </w:tabs>
              <w:jc w:val="left"/>
              <w:rPr>
                <w:rFonts w:cs="Times New Roman"/>
              </w:rPr>
            </w:pPr>
          </w:p>
        </w:tc>
        <w:tc>
          <w:tcPr>
            <w:tcW w:w="1843" w:type="dxa"/>
            <w:vAlign w:val="center"/>
          </w:tcPr>
          <w:p w14:paraId="09625665" w14:textId="6A75551A" w:rsidR="00747239" w:rsidRDefault="0074723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MultiPlant</w:t>
            </w:r>
            <w:proofErr w:type="spellEnd"/>
          </w:p>
        </w:tc>
        <w:tc>
          <w:tcPr>
            <w:tcW w:w="1537" w:type="dxa"/>
            <w:vAlign w:val="center"/>
          </w:tcPr>
          <w:p w14:paraId="1C9913A5" w14:textId="52C37313" w:rsidR="00747239" w:rsidRDefault="00747239"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SME</w:t>
            </w:r>
          </w:p>
        </w:tc>
        <w:tc>
          <w:tcPr>
            <w:tcW w:w="3844" w:type="dxa"/>
            <w:vAlign w:val="center"/>
          </w:tcPr>
          <w:p w14:paraId="37936833" w14:textId="288CD784" w:rsidR="00747239"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26" w:history="1">
              <w:r w:rsidR="000A47A1" w:rsidRPr="000A47A1">
                <w:rPr>
                  <w:rStyle w:val="Hipercze"/>
                  <w:rFonts w:cs="Times New Roman"/>
                  <w:color w:val="auto"/>
                  <w:sz w:val="18"/>
                  <w:szCs w:val="18"/>
                </w:rPr>
                <w:t>https://www.multiplant.pl/</w:t>
              </w:r>
            </w:hyperlink>
            <w:r w:rsidR="000A47A1" w:rsidRPr="000A47A1">
              <w:rPr>
                <w:rFonts w:cs="Times New Roman"/>
                <w:sz w:val="18"/>
                <w:szCs w:val="18"/>
              </w:rPr>
              <w:t xml:space="preserve"> </w:t>
            </w:r>
          </w:p>
        </w:tc>
      </w:tr>
      <w:tr w:rsidR="00A14909" w14:paraId="5ACA5F78"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9470706" w14:textId="77777777" w:rsidR="00747239" w:rsidRDefault="00747239" w:rsidP="000A47A1">
            <w:pPr>
              <w:tabs>
                <w:tab w:val="left" w:pos="3043"/>
              </w:tabs>
              <w:jc w:val="left"/>
              <w:rPr>
                <w:rFonts w:cs="Times New Roman"/>
              </w:rPr>
            </w:pPr>
          </w:p>
        </w:tc>
        <w:tc>
          <w:tcPr>
            <w:tcW w:w="1843" w:type="dxa"/>
            <w:vAlign w:val="center"/>
          </w:tcPr>
          <w:p w14:paraId="04E52F39" w14:textId="25F3662F" w:rsidR="00747239" w:rsidRDefault="00B611D8"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B611D8">
              <w:rPr>
                <w:rFonts w:cs="Times New Roman"/>
              </w:rPr>
              <w:t>Renewable Energy</w:t>
            </w:r>
            <w:r>
              <w:rPr>
                <w:rFonts w:cs="Times New Roman"/>
              </w:rPr>
              <w:t xml:space="preserve"> </w:t>
            </w:r>
            <w:proofErr w:type="spellStart"/>
            <w:r>
              <w:rPr>
                <w:rFonts w:cs="Times New Roman"/>
              </w:rPr>
              <w:t>Asociation</w:t>
            </w:r>
            <w:proofErr w:type="spellEnd"/>
          </w:p>
        </w:tc>
        <w:tc>
          <w:tcPr>
            <w:tcW w:w="1537" w:type="dxa"/>
            <w:vAlign w:val="center"/>
          </w:tcPr>
          <w:p w14:paraId="67516077" w14:textId="14934C2C" w:rsidR="00747239" w:rsidRDefault="00815DA8"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Professional Association</w:t>
            </w:r>
          </w:p>
        </w:tc>
        <w:tc>
          <w:tcPr>
            <w:tcW w:w="3844" w:type="dxa"/>
            <w:vAlign w:val="center"/>
          </w:tcPr>
          <w:p w14:paraId="37EEAF5D" w14:textId="3E34B06E" w:rsidR="00747239"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27" w:history="1">
              <w:r w:rsidR="000A47A1" w:rsidRPr="000A47A1">
                <w:rPr>
                  <w:rStyle w:val="Hipercze"/>
                  <w:rFonts w:cs="Times New Roman"/>
                  <w:color w:val="auto"/>
                  <w:sz w:val="18"/>
                  <w:szCs w:val="18"/>
                </w:rPr>
                <w:t>http://seo.org.pl/en/#</w:t>
              </w:r>
            </w:hyperlink>
            <w:r w:rsidR="000A47A1" w:rsidRPr="000A47A1">
              <w:rPr>
                <w:rFonts w:cs="Times New Roman"/>
                <w:sz w:val="18"/>
                <w:szCs w:val="18"/>
              </w:rPr>
              <w:t xml:space="preserve"> </w:t>
            </w:r>
          </w:p>
        </w:tc>
      </w:tr>
      <w:tr w:rsidR="00BA4209" w:rsidRPr="006621DF" w14:paraId="4CD1BFB5"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090AABAF" w14:textId="77777777" w:rsidR="00815DA8" w:rsidRDefault="00815DA8" w:rsidP="000A47A1">
            <w:pPr>
              <w:tabs>
                <w:tab w:val="left" w:pos="3043"/>
              </w:tabs>
              <w:jc w:val="left"/>
              <w:rPr>
                <w:rFonts w:cs="Times New Roman"/>
              </w:rPr>
            </w:pPr>
          </w:p>
        </w:tc>
        <w:tc>
          <w:tcPr>
            <w:tcW w:w="1843" w:type="dxa"/>
            <w:vAlign w:val="center"/>
          </w:tcPr>
          <w:p w14:paraId="79690621" w14:textId="03B47925" w:rsidR="00815DA8" w:rsidRPr="006621DF" w:rsidRDefault="00815DA8"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lang w:val="pl-PL"/>
              </w:rPr>
            </w:pPr>
            <w:r w:rsidRPr="006621DF">
              <w:rPr>
                <w:rFonts w:cs="Times New Roman"/>
                <w:lang w:val="pl-PL"/>
              </w:rPr>
              <w:t xml:space="preserve">Stowarzyszenie Instytut </w:t>
            </w:r>
            <w:proofErr w:type="spellStart"/>
            <w:r w:rsidRPr="006621DF">
              <w:rPr>
                <w:rFonts w:cs="Times New Roman"/>
                <w:lang w:val="pl-PL"/>
              </w:rPr>
              <w:t>Remediacji</w:t>
            </w:r>
            <w:proofErr w:type="spellEnd"/>
            <w:r w:rsidRPr="006621DF">
              <w:rPr>
                <w:rFonts w:cs="Times New Roman"/>
                <w:lang w:val="pl-PL"/>
              </w:rPr>
              <w:t xml:space="preserve"> Terenów Zanieczyszczonych</w:t>
            </w:r>
          </w:p>
        </w:tc>
        <w:tc>
          <w:tcPr>
            <w:tcW w:w="1537" w:type="dxa"/>
            <w:vAlign w:val="center"/>
          </w:tcPr>
          <w:p w14:paraId="4D1D0A9C" w14:textId="09AB03AE" w:rsidR="00815DA8" w:rsidRPr="006621DF" w:rsidRDefault="00815DA8"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lang w:val="pl-PL"/>
              </w:rPr>
            </w:pPr>
            <w:r>
              <w:rPr>
                <w:rFonts w:cs="Times New Roman"/>
              </w:rPr>
              <w:t>Professional Association</w:t>
            </w:r>
          </w:p>
        </w:tc>
        <w:tc>
          <w:tcPr>
            <w:tcW w:w="3844" w:type="dxa"/>
            <w:vAlign w:val="center"/>
          </w:tcPr>
          <w:p w14:paraId="6E2CEECA" w14:textId="06613EC3" w:rsidR="00815DA8"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lang w:val="pl-PL"/>
              </w:rPr>
            </w:pPr>
            <w:hyperlink r:id="rId128" w:history="1">
              <w:r w:rsidR="000A47A1" w:rsidRPr="000A47A1">
                <w:rPr>
                  <w:rStyle w:val="Hipercze"/>
                  <w:rFonts w:cs="Times New Roman"/>
                  <w:color w:val="auto"/>
                  <w:sz w:val="18"/>
                  <w:szCs w:val="18"/>
                  <w:lang w:val="pl-PL"/>
                </w:rPr>
                <w:t>https://instytutremediacji.pl/</w:t>
              </w:r>
            </w:hyperlink>
            <w:r w:rsidR="000A47A1" w:rsidRPr="000A47A1">
              <w:rPr>
                <w:rFonts w:cs="Times New Roman"/>
                <w:sz w:val="18"/>
                <w:szCs w:val="18"/>
                <w:lang w:val="pl-PL"/>
              </w:rPr>
              <w:t xml:space="preserve"> </w:t>
            </w:r>
          </w:p>
        </w:tc>
      </w:tr>
      <w:tr w:rsidR="00A14909" w:rsidRPr="006621DF" w14:paraId="2F1F885F"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3D68989" w14:textId="77777777" w:rsidR="001E767E" w:rsidRDefault="001E767E" w:rsidP="000A47A1">
            <w:pPr>
              <w:tabs>
                <w:tab w:val="left" w:pos="3043"/>
              </w:tabs>
              <w:jc w:val="left"/>
              <w:rPr>
                <w:rFonts w:cs="Times New Roman"/>
              </w:rPr>
            </w:pPr>
          </w:p>
        </w:tc>
        <w:tc>
          <w:tcPr>
            <w:tcW w:w="1843" w:type="dxa"/>
            <w:vAlign w:val="center"/>
          </w:tcPr>
          <w:p w14:paraId="48671F1E" w14:textId="3934BC8F" w:rsidR="001E767E" w:rsidRPr="001E767E" w:rsidRDefault="001E767E"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lang w:val="pl-PL"/>
              </w:rPr>
            </w:pPr>
            <w:proofErr w:type="spellStart"/>
            <w:r>
              <w:rPr>
                <w:rFonts w:cs="Times New Roman"/>
                <w:lang w:val="pl-PL"/>
              </w:rPr>
              <w:t>State</w:t>
            </w:r>
            <w:proofErr w:type="spellEnd"/>
            <w:r>
              <w:rPr>
                <w:rFonts w:cs="Times New Roman"/>
                <w:lang w:val="pl-PL"/>
              </w:rPr>
              <w:t xml:space="preserve"> </w:t>
            </w:r>
            <w:proofErr w:type="spellStart"/>
            <w:r>
              <w:rPr>
                <w:rFonts w:cs="Times New Roman"/>
                <w:lang w:val="pl-PL"/>
              </w:rPr>
              <w:t>Forests</w:t>
            </w:r>
            <w:proofErr w:type="spellEnd"/>
          </w:p>
        </w:tc>
        <w:tc>
          <w:tcPr>
            <w:tcW w:w="1537" w:type="dxa"/>
            <w:vAlign w:val="center"/>
          </w:tcPr>
          <w:p w14:paraId="37218D47" w14:textId="5C44627D" w:rsidR="001E767E" w:rsidRDefault="001E767E"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Large Company</w:t>
            </w:r>
          </w:p>
        </w:tc>
        <w:tc>
          <w:tcPr>
            <w:tcW w:w="3844" w:type="dxa"/>
            <w:vAlign w:val="center"/>
          </w:tcPr>
          <w:p w14:paraId="1D35AC4B" w14:textId="5BB1674D" w:rsidR="001E767E"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29" w:history="1">
              <w:r w:rsidR="000A47A1" w:rsidRPr="000A47A1">
                <w:rPr>
                  <w:rStyle w:val="Hipercze"/>
                  <w:rFonts w:cs="Times New Roman"/>
                  <w:color w:val="auto"/>
                  <w:sz w:val="18"/>
                  <w:szCs w:val="18"/>
                </w:rPr>
                <w:t>https://www.lasy.gov.pl/en</w:t>
              </w:r>
            </w:hyperlink>
            <w:r w:rsidR="000A47A1" w:rsidRPr="000A47A1">
              <w:rPr>
                <w:rFonts w:cs="Times New Roman"/>
                <w:sz w:val="18"/>
                <w:szCs w:val="18"/>
              </w:rPr>
              <w:t xml:space="preserve"> </w:t>
            </w:r>
          </w:p>
        </w:tc>
      </w:tr>
      <w:tr w:rsidR="00BA4209" w14:paraId="00A76F69" w14:textId="6102A8CE"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3798D470" w14:textId="77777777" w:rsidR="005A39A5" w:rsidRDefault="005A39A5" w:rsidP="000A47A1">
            <w:pPr>
              <w:tabs>
                <w:tab w:val="left" w:pos="3043"/>
              </w:tabs>
              <w:jc w:val="left"/>
              <w:rPr>
                <w:rFonts w:cs="Times New Roman"/>
              </w:rPr>
            </w:pPr>
            <w:r>
              <w:rPr>
                <w:rFonts w:cs="Times New Roman"/>
              </w:rPr>
              <w:t>Spain</w:t>
            </w:r>
          </w:p>
        </w:tc>
        <w:tc>
          <w:tcPr>
            <w:tcW w:w="1843" w:type="dxa"/>
            <w:vAlign w:val="center"/>
          </w:tcPr>
          <w:p w14:paraId="7D1A9A89" w14:textId="77777777" w:rsidR="005A39A5" w:rsidRDefault="005A39A5"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
        </w:tc>
        <w:tc>
          <w:tcPr>
            <w:tcW w:w="1537" w:type="dxa"/>
            <w:vAlign w:val="center"/>
          </w:tcPr>
          <w:p w14:paraId="7975FC56" w14:textId="77777777" w:rsidR="005A39A5" w:rsidRDefault="005A39A5"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
        </w:tc>
        <w:tc>
          <w:tcPr>
            <w:tcW w:w="3844" w:type="dxa"/>
            <w:vAlign w:val="center"/>
          </w:tcPr>
          <w:p w14:paraId="3E12CE2A" w14:textId="3EB67C15" w:rsidR="005A39A5" w:rsidRPr="000A47A1" w:rsidRDefault="005A39A5"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75973" w14:paraId="707CD827" w14:textId="727BE73D"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269C984" w14:textId="77777777" w:rsidR="00B75973" w:rsidRDefault="00B75973" w:rsidP="000A47A1">
            <w:pPr>
              <w:tabs>
                <w:tab w:val="left" w:pos="3043"/>
              </w:tabs>
              <w:jc w:val="left"/>
              <w:rPr>
                <w:rFonts w:cs="Times New Roman"/>
              </w:rPr>
            </w:pPr>
          </w:p>
        </w:tc>
        <w:tc>
          <w:tcPr>
            <w:tcW w:w="1843" w:type="dxa"/>
            <w:vAlign w:val="center"/>
          </w:tcPr>
          <w:p w14:paraId="1F64938A" w14:textId="2A2751D1"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sidRPr="006F08EC">
              <w:rPr>
                <w:rFonts w:cs="Times New Roman"/>
              </w:rPr>
              <w:t xml:space="preserve">Federation of Forestry Associations of </w:t>
            </w:r>
            <w:proofErr w:type="spellStart"/>
            <w:r w:rsidRPr="006F08EC">
              <w:rPr>
                <w:rFonts w:cs="Times New Roman"/>
              </w:rPr>
              <w:t>Castilla</w:t>
            </w:r>
            <w:proofErr w:type="spellEnd"/>
            <w:r w:rsidRPr="006F08EC">
              <w:rPr>
                <w:rFonts w:cs="Times New Roman"/>
              </w:rPr>
              <w:t xml:space="preserve"> y León</w:t>
            </w:r>
            <w:r>
              <w:rPr>
                <w:rFonts w:cs="Times New Roman"/>
              </w:rPr>
              <w:t xml:space="preserve"> (FAFCYLE)</w:t>
            </w:r>
          </w:p>
        </w:tc>
        <w:tc>
          <w:tcPr>
            <w:tcW w:w="1537" w:type="dxa"/>
            <w:vAlign w:val="center"/>
          </w:tcPr>
          <w:p w14:paraId="478D1E18" w14:textId="417A9265"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Private Property Owners Association</w:t>
            </w:r>
          </w:p>
        </w:tc>
        <w:tc>
          <w:tcPr>
            <w:tcW w:w="3844" w:type="dxa"/>
            <w:vAlign w:val="center"/>
          </w:tcPr>
          <w:p w14:paraId="16630207" w14:textId="3FD4D21C" w:rsidR="00B75973"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30" w:history="1">
              <w:r w:rsidR="000A47A1" w:rsidRPr="000A47A1">
                <w:rPr>
                  <w:rStyle w:val="Hipercze"/>
                  <w:rFonts w:cs="Times New Roman"/>
                  <w:color w:val="auto"/>
                  <w:sz w:val="18"/>
                  <w:szCs w:val="18"/>
                </w:rPr>
                <w:t>https://www.fafcyle.es/</w:t>
              </w:r>
            </w:hyperlink>
            <w:r w:rsidR="000A47A1" w:rsidRPr="000A47A1">
              <w:rPr>
                <w:rFonts w:cs="Times New Roman"/>
                <w:sz w:val="18"/>
                <w:szCs w:val="18"/>
              </w:rPr>
              <w:t xml:space="preserve"> </w:t>
            </w:r>
          </w:p>
        </w:tc>
      </w:tr>
      <w:tr w:rsidR="00B75973" w14:paraId="5E521AF7"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1326380E" w14:textId="77777777" w:rsidR="00B75973" w:rsidRDefault="00B75973" w:rsidP="000A47A1">
            <w:pPr>
              <w:tabs>
                <w:tab w:val="left" w:pos="3043"/>
              </w:tabs>
              <w:jc w:val="left"/>
              <w:rPr>
                <w:rFonts w:cs="Times New Roman"/>
              </w:rPr>
            </w:pPr>
          </w:p>
        </w:tc>
        <w:tc>
          <w:tcPr>
            <w:tcW w:w="1843" w:type="dxa"/>
            <w:vAlign w:val="center"/>
          </w:tcPr>
          <w:p w14:paraId="3C41338C" w14:textId="72BA0A0E"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312A77">
              <w:rPr>
                <w:rFonts w:cs="Times New Roman"/>
              </w:rPr>
              <w:t xml:space="preserve">National Association of Forest Enterprises. </w:t>
            </w:r>
            <w:r>
              <w:rPr>
                <w:rFonts w:cs="Times New Roman"/>
              </w:rPr>
              <w:t>(ASEMFO)</w:t>
            </w:r>
          </w:p>
        </w:tc>
        <w:tc>
          <w:tcPr>
            <w:tcW w:w="1537" w:type="dxa"/>
            <w:vAlign w:val="center"/>
          </w:tcPr>
          <w:p w14:paraId="2C63601F" w14:textId="6620B631"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Enterprise Association</w:t>
            </w:r>
          </w:p>
        </w:tc>
        <w:tc>
          <w:tcPr>
            <w:tcW w:w="3844" w:type="dxa"/>
            <w:vAlign w:val="center"/>
          </w:tcPr>
          <w:p w14:paraId="7B6B4C11" w14:textId="628D4D8B" w:rsidR="00B75973"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31" w:history="1">
              <w:r w:rsidR="00B75973" w:rsidRPr="000A47A1">
                <w:rPr>
                  <w:rStyle w:val="Hipercze"/>
                  <w:rFonts w:cs="Times New Roman"/>
                  <w:color w:val="auto"/>
                  <w:sz w:val="18"/>
                  <w:szCs w:val="18"/>
                </w:rPr>
                <w:t>http://www.asemfo.org</w:t>
              </w:r>
            </w:hyperlink>
          </w:p>
        </w:tc>
      </w:tr>
      <w:tr w:rsidR="00B75973" w14:paraId="7C1907A9"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9A5597A" w14:textId="77777777" w:rsidR="00B75973" w:rsidRDefault="00B75973" w:rsidP="000A47A1">
            <w:pPr>
              <w:tabs>
                <w:tab w:val="left" w:pos="3043"/>
              </w:tabs>
              <w:jc w:val="left"/>
              <w:rPr>
                <w:rFonts w:cs="Times New Roman"/>
              </w:rPr>
            </w:pPr>
          </w:p>
        </w:tc>
        <w:tc>
          <w:tcPr>
            <w:tcW w:w="1843" w:type="dxa"/>
            <w:vAlign w:val="center"/>
          </w:tcPr>
          <w:p w14:paraId="57669F3F" w14:textId="1351FB49"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Confederation of Organizations of Foresters of Spain (COSE)</w:t>
            </w:r>
          </w:p>
        </w:tc>
        <w:tc>
          <w:tcPr>
            <w:tcW w:w="1537" w:type="dxa"/>
            <w:vAlign w:val="center"/>
          </w:tcPr>
          <w:p w14:paraId="16F80C88" w14:textId="4B21D026"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Forester Association</w:t>
            </w:r>
          </w:p>
        </w:tc>
        <w:tc>
          <w:tcPr>
            <w:tcW w:w="3844" w:type="dxa"/>
            <w:vAlign w:val="center"/>
          </w:tcPr>
          <w:p w14:paraId="45056C50" w14:textId="61E4B160" w:rsidR="00B75973"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32" w:history="1">
              <w:r w:rsidR="00B75973" w:rsidRPr="000A47A1">
                <w:rPr>
                  <w:rStyle w:val="Hipercze"/>
                  <w:rFonts w:cs="Times New Roman"/>
                  <w:color w:val="auto"/>
                  <w:sz w:val="18"/>
                  <w:szCs w:val="18"/>
                </w:rPr>
                <w:t>https://www.selvicultor.net</w:t>
              </w:r>
            </w:hyperlink>
          </w:p>
        </w:tc>
      </w:tr>
      <w:tr w:rsidR="00B75973" w14:paraId="7219BB99"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526ABD73" w14:textId="77777777" w:rsidR="00B75973" w:rsidRDefault="00B75973" w:rsidP="000A47A1">
            <w:pPr>
              <w:tabs>
                <w:tab w:val="left" w:pos="3043"/>
              </w:tabs>
              <w:jc w:val="left"/>
              <w:rPr>
                <w:rFonts w:cs="Times New Roman"/>
              </w:rPr>
            </w:pPr>
          </w:p>
        </w:tc>
        <w:tc>
          <w:tcPr>
            <w:tcW w:w="1843" w:type="dxa"/>
            <w:vAlign w:val="center"/>
          </w:tcPr>
          <w:p w14:paraId="63F2D8C4" w14:textId="54F6C23E"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sidRPr="00312A77">
              <w:rPr>
                <w:rFonts w:cs="Times New Roman"/>
              </w:rPr>
              <w:t xml:space="preserve">Official </w:t>
            </w:r>
            <w:r>
              <w:rPr>
                <w:rFonts w:cs="Times New Roman"/>
              </w:rPr>
              <w:t>Association</w:t>
            </w:r>
            <w:r w:rsidRPr="00312A77">
              <w:rPr>
                <w:rFonts w:cs="Times New Roman"/>
              </w:rPr>
              <w:t xml:space="preserve"> of</w:t>
            </w:r>
            <w:r>
              <w:rPr>
                <w:rFonts w:cs="Times New Roman"/>
              </w:rPr>
              <w:t xml:space="preserve"> Graduate in Forestry Engineering (COIFT)</w:t>
            </w:r>
          </w:p>
        </w:tc>
        <w:tc>
          <w:tcPr>
            <w:tcW w:w="1537" w:type="dxa"/>
            <w:vAlign w:val="center"/>
          </w:tcPr>
          <w:p w14:paraId="7672B7EF" w14:textId="1986AAF4"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Professional Association</w:t>
            </w:r>
          </w:p>
        </w:tc>
        <w:tc>
          <w:tcPr>
            <w:tcW w:w="3844" w:type="dxa"/>
            <w:vAlign w:val="center"/>
          </w:tcPr>
          <w:p w14:paraId="2A0738C6" w14:textId="1D758E96" w:rsidR="00B75973"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33" w:history="1">
              <w:r w:rsidR="00B75973" w:rsidRPr="000A47A1">
                <w:rPr>
                  <w:rStyle w:val="Hipercze"/>
                  <w:rFonts w:cs="Times New Roman"/>
                  <w:color w:val="auto"/>
                  <w:sz w:val="18"/>
                  <w:szCs w:val="18"/>
                </w:rPr>
                <w:t>http://www.forestales.net</w:t>
              </w:r>
            </w:hyperlink>
          </w:p>
        </w:tc>
      </w:tr>
      <w:tr w:rsidR="00B75973" w14:paraId="09F1B946"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3354BA" w14:textId="77777777" w:rsidR="00B75973" w:rsidRDefault="00B75973" w:rsidP="000A47A1">
            <w:pPr>
              <w:tabs>
                <w:tab w:val="left" w:pos="3043"/>
              </w:tabs>
              <w:jc w:val="left"/>
              <w:rPr>
                <w:rFonts w:cs="Times New Roman"/>
              </w:rPr>
            </w:pPr>
          </w:p>
        </w:tc>
        <w:tc>
          <w:tcPr>
            <w:tcW w:w="1843" w:type="dxa"/>
            <w:vAlign w:val="center"/>
          </w:tcPr>
          <w:p w14:paraId="4E4661D3" w14:textId="1A0A0A87"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Official Association of Foresters </w:t>
            </w:r>
          </w:p>
        </w:tc>
        <w:tc>
          <w:tcPr>
            <w:tcW w:w="1537" w:type="dxa"/>
            <w:vAlign w:val="center"/>
          </w:tcPr>
          <w:p w14:paraId="7D23B7F6" w14:textId="0E429D7C"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Professional Association</w:t>
            </w:r>
          </w:p>
        </w:tc>
        <w:tc>
          <w:tcPr>
            <w:tcW w:w="3844" w:type="dxa"/>
            <w:vAlign w:val="center"/>
          </w:tcPr>
          <w:p w14:paraId="5E55502D" w14:textId="41EBDABF" w:rsidR="00B75973"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34" w:history="1">
              <w:r w:rsidR="00B75973" w:rsidRPr="000A47A1">
                <w:rPr>
                  <w:rStyle w:val="Hipercze"/>
                  <w:rFonts w:cs="Times New Roman"/>
                  <w:color w:val="auto"/>
                  <w:sz w:val="18"/>
                  <w:szCs w:val="18"/>
                </w:rPr>
                <w:t>https://www.ingenierosdemontes.org</w:t>
              </w:r>
            </w:hyperlink>
          </w:p>
        </w:tc>
      </w:tr>
      <w:tr w:rsidR="00B75973" w14:paraId="557780E6"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2C45D7D9" w14:textId="77777777" w:rsidR="00B75973" w:rsidRDefault="00B75973" w:rsidP="000A47A1">
            <w:pPr>
              <w:tabs>
                <w:tab w:val="left" w:pos="3043"/>
              </w:tabs>
              <w:jc w:val="left"/>
              <w:rPr>
                <w:rFonts w:cs="Times New Roman"/>
              </w:rPr>
            </w:pPr>
          </w:p>
        </w:tc>
        <w:tc>
          <w:tcPr>
            <w:tcW w:w="1843" w:type="dxa"/>
            <w:vAlign w:val="center"/>
          </w:tcPr>
          <w:p w14:paraId="0E767B79" w14:textId="1E9AC563"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Agresta</w:t>
            </w:r>
            <w:proofErr w:type="spellEnd"/>
          </w:p>
        </w:tc>
        <w:tc>
          <w:tcPr>
            <w:tcW w:w="1537" w:type="dxa"/>
            <w:vAlign w:val="center"/>
          </w:tcPr>
          <w:p w14:paraId="726B8A0D" w14:textId="32932947"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Cooperative</w:t>
            </w:r>
          </w:p>
        </w:tc>
        <w:tc>
          <w:tcPr>
            <w:tcW w:w="3844" w:type="dxa"/>
            <w:vAlign w:val="center"/>
          </w:tcPr>
          <w:p w14:paraId="229BFE4C" w14:textId="1033AB74" w:rsidR="00B75973"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35" w:history="1">
              <w:r w:rsidR="00B75973" w:rsidRPr="000A47A1">
                <w:rPr>
                  <w:rStyle w:val="Hipercze"/>
                  <w:rFonts w:cs="Times New Roman"/>
                  <w:color w:val="auto"/>
                  <w:sz w:val="18"/>
                  <w:szCs w:val="18"/>
                </w:rPr>
                <w:t>https://agresta.org/</w:t>
              </w:r>
            </w:hyperlink>
          </w:p>
        </w:tc>
      </w:tr>
      <w:tr w:rsidR="00B75973" w14:paraId="5B5C4494"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34BA9F6" w14:textId="77777777" w:rsidR="00B75973" w:rsidRDefault="00B75973" w:rsidP="000A47A1">
            <w:pPr>
              <w:tabs>
                <w:tab w:val="left" w:pos="3043"/>
              </w:tabs>
              <w:jc w:val="left"/>
              <w:rPr>
                <w:rFonts w:cs="Times New Roman"/>
              </w:rPr>
            </w:pPr>
          </w:p>
        </w:tc>
        <w:tc>
          <w:tcPr>
            <w:tcW w:w="1843" w:type="dxa"/>
            <w:vAlign w:val="center"/>
          </w:tcPr>
          <w:p w14:paraId="78C40C05" w14:textId="5F9EA2F2"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föra</w:t>
            </w:r>
            <w:proofErr w:type="spellEnd"/>
          </w:p>
        </w:tc>
        <w:tc>
          <w:tcPr>
            <w:tcW w:w="1537" w:type="dxa"/>
            <w:vAlign w:val="center"/>
          </w:tcPr>
          <w:p w14:paraId="140E0ADD" w14:textId="63DE0FF4"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University Spin-off</w:t>
            </w:r>
          </w:p>
        </w:tc>
        <w:tc>
          <w:tcPr>
            <w:tcW w:w="3844" w:type="dxa"/>
            <w:vAlign w:val="center"/>
          </w:tcPr>
          <w:p w14:paraId="79C37B40" w14:textId="2945415B" w:rsidR="00B75973"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36" w:history="1">
              <w:r w:rsidR="00B75973" w:rsidRPr="000A47A1">
                <w:rPr>
                  <w:rStyle w:val="Hipercze"/>
                  <w:rFonts w:cs="Times New Roman"/>
                  <w:color w:val="auto"/>
                  <w:sz w:val="18"/>
                  <w:szCs w:val="18"/>
                </w:rPr>
                <w:t>https://fora.es/</w:t>
              </w:r>
            </w:hyperlink>
          </w:p>
        </w:tc>
      </w:tr>
      <w:tr w:rsidR="00B75973" w14:paraId="3A360BAF" w14:textId="77777777" w:rsidTr="000A47A1">
        <w:tc>
          <w:tcPr>
            <w:cnfStyle w:val="001000000000" w:firstRow="0" w:lastRow="0" w:firstColumn="1" w:lastColumn="0" w:oddVBand="0" w:evenVBand="0" w:oddHBand="0" w:evenHBand="0" w:firstRowFirstColumn="0" w:firstRowLastColumn="0" w:lastRowFirstColumn="0" w:lastRowLastColumn="0"/>
            <w:tcW w:w="1271" w:type="dxa"/>
            <w:vAlign w:val="center"/>
          </w:tcPr>
          <w:p w14:paraId="217E87C0" w14:textId="77777777" w:rsidR="00B75973" w:rsidRDefault="00B75973" w:rsidP="000A47A1">
            <w:pPr>
              <w:tabs>
                <w:tab w:val="left" w:pos="3043"/>
              </w:tabs>
              <w:jc w:val="left"/>
              <w:rPr>
                <w:rFonts w:cs="Times New Roman"/>
              </w:rPr>
            </w:pPr>
          </w:p>
        </w:tc>
        <w:tc>
          <w:tcPr>
            <w:tcW w:w="1843" w:type="dxa"/>
            <w:vAlign w:val="center"/>
          </w:tcPr>
          <w:p w14:paraId="0E2A8846" w14:textId="5FDC2B17"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IDAF</w:t>
            </w:r>
          </w:p>
        </w:tc>
        <w:tc>
          <w:tcPr>
            <w:tcW w:w="1537" w:type="dxa"/>
            <w:vAlign w:val="center"/>
          </w:tcPr>
          <w:p w14:paraId="10BAAFC3" w14:textId="1C6E0BDE" w:rsidR="00B75973" w:rsidRDefault="00B75973"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University Spin-off</w:t>
            </w:r>
          </w:p>
        </w:tc>
        <w:tc>
          <w:tcPr>
            <w:tcW w:w="3844" w:type="dxa"/>
            <w:vAlign w:val="center"/>
          </w:tcPr>
          <w:p w14:paraId="64F58682" w14:textId="60E90D15" w:rsidR="00B75973" w:rsidRPr="000A47A1" w:rsidRDefault="000F11A1" w:rsidP="000A47A1">
            <w:pPr>
              <w:tabs>
                <w:tab w:val="left" w:pos="3043"/>
              </w:tabs>
              <w:jc w:val="left"/>
              <w:cnfStyle w:val="000000000000" w:firstRow="0" w:lastRow="0" w:firstColumn="0" w:lastColumn="0" w:oddVBand="0" w:evenVBand="0" w:oddHBand="0" w:evenHBand="0" w:firstRowFirstColumn="0" w:firstRowLastColumn="0" w:lastRowFirstColumn="0" w:lastRowLastColumn="0"/>
              <w:rPr>
                <w:rFonts w:cs="Times New Roman"/>
                <w:sz w:val="18"/>
                <w:szCs w:val="18"/>
              </w:rPr>
            </w:pPr>
            <w:hyperlink r:id="rId137" w:history="1">
              <w:r w:rsidR="00B75973" w:rsidRPr="000A47A1">
                <w:rPr>
                  <w:rStyle w:val="Hipercze"/>
                  <w:rFonts w:cs="Times New Roman"/>
                  <w:color w:val="auto"/>
                  <w:sz w:val="18"/>
                  <w:szCs w:val="18"/>
                </w:rPr>
                <w:t>http://www.idaf.es/en/</w:t>
              </w:r>
            </w:hyperlink>
          </w:p>
        </w:tc>
      </w:tr>
      <w:tr w:rsidR="00B75973" w14:paraId="6F422008" w14:textId="77777777" w:rsidTr="000A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22C7CD4" w14:textId="77777777" w:rsidR="00B75973" w:rsidRDefault="00B75973" w:rsidP="000A47A1">
            <w:pPr>
              <w:tabs>
                <w:tab w:val="left" w:pos="3043"/>
              </w:tabs>
              <w:jc w:val="left"/>
              <w:rPr>
                <w:rFonts w:cs="Times New Roman"/>
              </w:rPr>
            </w:pPr>
          </w:p>
        </w:tc>
        <w:tc>
          <w:tcPr>
            <w:tcW w:w="1843" w:type="dxa"/>
            <w:vAlign w:val="center"/>
          </w:tcPr>
          <w:p w14:paraId="4FBD83BE" w14:textId="13007977"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National Rural Network (RRN)</w:t>
            </w:r>
          </w:p>
        </w:tc>
        <w:tc>
          <w:tcPr>
            <w:tcW w:w="1537" w:type="dxa"/>
            <w:vAlign w:val="center"/>
          </w:tcPr>
          <w:p w14:paraId="3473E8BD" w14:textId="14407BFC" w:rsidR="00B75973" w:rsidRDefault="00B75973"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Rural Network</w:t>
            </w:r>
          </w:p>
        </w:tc>
        <w:tc>
          <w:tcPr>
            <w:tcW w:w="3844" w:type="dxa"/>
            <w:vAlign w:val="center"/>
          </w:tcPr>
          <w:p w14:paraId="5DB476E5" w14:textId="67A7D457" w:rsidR="00B75973" w:rsidRPr="000A47A1" w:rsidRDefault="000F11A1" w:rsidP="000A47A1">
            <w:pPr>
              <w:tabs>
                <w:tab w:val="left" w:pos="3043"/>
              </w:tabs>
              <w:jc w:val="left"/>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138" w:history="1">
              <w:r w:rsidR="00B75973" w:rsidRPr="000A47A1">
                <w:rPr>
                  <w:rStyle w:val="Hipercze"/>
                  <w:rFonts w:cs="Times New Roman"/>
                  <w:color w:val="auto"/>
                  <w:sz w:val="18"/>
                  <w:szCs w:val="18"/>
                </w:rPr>
                <w:t>http://www.redruralnacional.es/</w:t>
              </w:r>
            </w:hyperlink>
          </w:p>
        </w:tc>
      </w:tr>
    </w:tbl>
    <w:p w14:paraId="3A1F70A6" w14:textId="0BF67338" w:rsidR="00CF4F7C" w:rsidRDefault="00CF4F7C" w:rsidP="006621DF">
      <w:pPr>
        <w:tabs>
          <w:tab w:val="left" w:pos="3043"/>
        </w:tabs>
        <w:rPr>
          <w:rFonts w:cs="Times New Roman"/>
          <w:b/>
        </w:rPr>
      </w:pPr>
    </w:p>
    <w:p w14:paraId="5A6195D6" w14:textId="74FA9825" w:rsidR="00CF4F7C" w:rsidRDefault="00CF4F7C" w:rsidP="00CF4F7C">
      <w:pPr>
        <w:pStyle w:val="Nagwek3"/>
      </w:pPr>
      <w:bookmarkStart w:id="27" w:name="_Toc11846125"/>
      <w:r>
        <w:t>Educational group</w:t>
      </w:r>
      <w:bookmarkEnd w:id="27"/>
    </w:p>
    <w:p w14:paraId="5B334AD4" w14:textId="7E1CFB57" w:rsidR="005A39A5" w:rsidRDefault="00C90FE1" w:rsidP="006621DF">
      <w:pPr>
        <w:tabs>
          <w:tab w:val="left" w:pos="3043"/>
        </w:tabs>
        <w:rPr>
          <w:rFonts w:cs="Times New Roman"/>
        </w:rPr>
      </w:pPr>
      <w:r w:rsidRPr="00C90FE1">
        <w:rPr>
          <w:rFonts w:cs="Times New Roman"/>
        </w:rPr>
        <w:t>This group, formed by the personnel of non-governmental organizations (NGOs)</w:t>
      </w:r>
      <w:r w:rsidR="009C29BE">
        <w:rPr>
          <w:rFonts w:cs="Times New Roman"/>
        </w:rPr>
        <w:t xml:space="preserve">, </w:t>
      </w:r>
      <w:r w:rsidR="0049795D">
        <w:rPr>
          <w:rFonts w:cs="Times New Roman"/>
        </w:rPr>
        <w:t xml:space="preserve">schools </w:t>
      </w:r>
      <w:r w:rsidR="0049795D" w:rsidRPr="00C90FE1">
        <w:rPr>
          <w:rFonts w:cs="Times New Roman"/>
        </w:rPr>
        <w:t>and</w:t>
      </w:r>
      <w:r w:rsidRPr="00C90FE1">
        <w:rPr>
          <w:rFonts w:cs="Times New Roman"/>
        </w:rPr>
        <w:t xml:space="preserve"> Protected Areas (national parks and protected areas) bridges the gap among the scientific community, public administration, businesses and wide public.</w:t>
      </w:r>
      <w:r w:rsidR="009C29BE">
        <w:rPr>
          <w:rFonts w:cs="Times New Roman"/>
        </w:rPr>
        <w:t xml:space="preserve"> </w:t>
      </w:r>
      <w:r w:rsidR="009C29BE" w:rsidRPr="006621DF">
        <w:rPr>
          <w:rStyle w:val="Wyrnienieintensywne"/>
        </w:rPr>
        <w:t>MAIL</w:t>
      </w:r>
      <w:r w:rsidR="009C29BE">
        <w:rPr>
          <w:rFonts w:cs="Times New Roman"/>
        </w:rPr>
        <w:t xml:space="preserve"> </w:t>
      </w:r>
      <w:r w:rsidRPr="00C90FE1">
        <w:rPr>
          <w:rFonts w:cs="Times New Roman"/>
        </w:rPr>
        <w:t xml:space="preserve">will provide information on the latest advancements in </w:t>
      </w:r>
      <w:r w:rsidR="009C29BE">
        <w:rPr>
          <w:rFonts w:cs="Times New Roman"/>
        </w:rPr>
        <w:t>marginal land research, on its importance and management possibilities.</w:t>
      </w:r>
    </w:p>
    <w:p w14:paraId="0CA36991" w14:textId="5D404B10" w:rsidR="00CF4F7C" w:rsidRDefault="00CF4F7C" w:rsidP="00CF4F7C">
      <w:pPr>
        <w:pStyle w:val="Nagwek3"/>
      </w:pPr>
      <w:bookmarkStart w:id="28" w:name="_Toc11846126"/>
      <w:r>
        <w:t>Recognition group</w:t>
      </w:r>
      <w:bookmarkEnd w:id="28"/>
    </w:p>
    <w:p w14:paraId="3D5A81C9" w14:textId="00DEC553" w:rsidR="00C90FE1" w:rsidRDefault="00B730D6" w:rsidP="00B730D6">
      <w:pPr>
        <w:tabs>
          <w:tab w:val="left" w:pos="3043"/>
        </w:tabs>
        <w:rPr>
          <w:rFonts w:cs="Times New Roman"/>
        </w:rPr>
      </w:pPr>
      <w:r w:rsidRPr="00B730D6">
        <w:rPr>
          <w:rFonts w:cs="Times New Roman"/>
        </w:rPr>
        <w:t xml:space="preserve">Dissemination activities towards the society will inform the </w:t>
      </w:r>
      <w:r>
        <w:rPr>
          <w:rFonts w:cs="Times New Roman"/>
        </w:rPr>
        <w:t>wide-</w:t>
      </w:r>
      <w:r w:rsidRPr="00B730D6">
        <w:rPr>
          <w:rFonts w:cs="Times New Roman"/>
        </w:rPr>
        <w:t xml:space="preserve">public about </w:t>
      </w:r>
      <w:r w:rsidRPr="006621DF">
        <w:rPr>
          <w:rStyle w:val="Wyrnienieintensywne"/>
        </w:rPr>
        <w:t>MAIL</w:t>
      </w:r>
      <w:r w:rsidRPr="00B730D6">
        <w:rPr>
          <w:rFonts w:cs="Times New Roman"/>
        </w:rPr>
        <w:t xml:space="preserve"> related environmental issues, highlighting the fact that </w:t>
      </w:r>
      <w:r>
        <w:rPr>
          <w:rFonts w:cs="Times New Roman"/>
        </w:rPr>
        <w:t xml:space="preserve">marginal lands can be profitable in both </w:t>
      </w:r>
      <w:r w:rsidRPr="00B730D6">
        <w:rPr>
          <w:rFonts w:cs="Times New Roman"/>
        </w:rPr>
        <w:t xml:space="preserve">environmental </w:t>
      </w:r>
      <w:r>
        <w:rPr>
          <w:rFonts w:cs="Times New Roman"/>
        </w:rPr>
        <w:t xml:space="preserve">and </w:t>
      </w:r>
      <w:r w:rsidR="006E0FC6">
        <w:rPr>
          <w:rFonts w:cs="Times New Roman"/>
        </w:rPr>
        <w:t xml:space="preserve">financial </w:t>
      </w:r>
      <w:r>
        <w:rPr>
          <w:rFonts w:cs="Times New Roman"/>
        </w:rPr>
        <w:t>way</w:t>
      </w:r>
      <w:r w:rsidR="006E0FC6">
        <w:rPr>
          <w:rFonts w:cs="Times New Roman"/>
        </w:rPr>
        <w:t>s</w:t>
      </w:r>
      <w:r>
        <w:rPr>
          <w:rFonts w:cs="Times New Roman"/>
        </w:rPr>
        <w:t xml:space="preserve">, and that they can provide ecosystem services </w:t>
      </w:r>
      <w:r w:rsidRPr="00B730D6">
        <w:rPr>
          <w:rFonts w:cs="Times New Roman"/>
        </w:rPr>
        <w:t xml:space="preserve">for </w:t>
      </w:r>
      <w:r>
        <w:rPr>
          <w:rFonts w:cs="Times New Roman"/>
        </w:rPr>
        <w:t xml:space="preserve">sustainable development and human </w:t>
      </w:r>
      <w:r w:rsidRPr="00B730D6">
        <w:rPr>
          <w:rFonts w:cs="Times New Roman"/>
        </w:rPr>
        <w:t>wellbeing.</w:t>
      </w:r>
    </w:p>
    <w:p w14:paraId="0809FE21" w14:textId="1D2AEE9D" w:rsidR="00F707E8" w:rsidRDefault="00FF731E" w:rsidP="00F707E8">
      <w:pPr>
        <w:pStyle w:val="Nagwek2"/>
        <w:rPr>
          <w:lang w:val="en-GB"/>
        </w:rPr>
      </w:pPr>
      <w:bookmarkStart w:id="29" w:name="_Toc11846127"/>
      <w:r>
        <w:rPr>
          <w:lang w:val="en-GB"/>
        </w:rPr>
        <w:lastRenderedPageBreak/>
        <w:t>C</w:t>
      </w:r>
      <w:r w:rsidR="006E048F">
        <w:rPr>
          <w:lang w:val="en-GB"/>
        </w:rPr>
        <w:t xml:space="preserve">ommunication </w:t>
      </w:r>
      <w:r>
        <w:rPr>
          <w:lang w:val="en-GB"/>
        </w:rPr>
        <w:t>plan</w:t>
      </w:r>
      <w:bookmarkEnd w:id="29"/>
    </w:p>
    <w:p w14:paraId="58976255" w14:textId="38438432" w:rsidR="002353FC" w:rsidRDefault="002353FC" w:rsidP="002353FC">
      <w:pPr>
        <w:rPr>
          <w:lang w:val="en-GB"/>
        </w:rPr>
      </w:pPr>
      <w:r w:rsidRPr="002353FC">
        <w:rPr>
          <w:lang w:val="en-GB"/>
        </w:rPr>
        <w:t xml:space="preserve">The communication activities within </w:t>
      </w:r>
      <w:r w:rsidRPr="006621DF">
        <w:rPr>
          <w:rStyle w:val="Wyrnienieintensywne"/>
        </w:rPr>
        <w:t>MAIL</w:t>
      </w:r>
      <w:r w:rsidRPr="00B730D6">
        <w:rPr>
          <w:rFonts w:cs="Times New Roman"/>
        </w:rPr>
        <w:t xml:space="preserve"> </w:t>
      </w:r>
      <w:r w:rsidRPr="002353FC">
        <w:rPr>
          <w:lang w:val="en-GB"/>
        </w:rPr>
        <w:t xml:space="preserve">will </w:t>
      </w:r>
      <w:r w:rsidR="003D355F" w:rsidRPr="002353FC">
        <w:rPr>
          <w:lang w:val="en-GB"/>
        </w:rPr>
        <w:t>raise</w:t>
      </w:r>
      <w:r w:rsidRPr="002353FC">
        <w:rPr>
          <w:lang w:val="en-GB"/>
        </w:rPr>
        <w:t xml:space="preserve"> the consciousness of shared responsibility for the environment and increase awareness on the project results and their tangible benefits for the environment and the economy. The communication activities will be </w:t>
      </w:r>
      <w:r w:rsidR="003D2155">
        <w:rPr>
          <w:lang w:val="en-GB"/>
        </w:rPr>
        <w:t>focused</w:t>
      </w:r>
      <w:r w:rsidRPr="002353FC">
        <w:rPr>
          <w:lang w:val="en-GB"/>
        </w:rPr>
        <w:t xml:space="preserve"> on results and </w:t>
      </w:r>
      <w:r w:rsidR="003D355F">
        <w:rPr>
          <w:lang w:val="en-GB"/>
        </w:rPr>
        <w:t>will target</w:t>
      </w:r>
      <w:r w:rsidRPr="002353FC">
        <w:rPr>
          <w:lang w:val="en-GB"/>
        </w:rPr>
        <w:t xml:space="preserve"> </w:t>
      </w:r>
      <w:r w:rsidR="003D2155">
        <w:rPr>
          <w:lang w:val="en-GB"/>
        </w:rPr>
        <w:t xml:space="preserve">regional and </w:t>
      </w:r>
      <w:r w:rsidRPr="002353FC">
        <w:rPr>
          <w:lang w:val="en-GB"/>
        </w:rPr>
        <w:t xml:space="preserve">local markets/communities, in order to exploit existing business relationships or brand recognition. </w:t>
      </w:r>
    </w:p>
    <w:p w14:paraId="53BB1BD9" w14:textId="77777777" w:rsidR="002353FC" w:rsidRPr="002353FC" w:rsidRDefault="002353FC" w:rsidP="002353FC">
      <w:pPr>
        <w:rPr>
          <w:lang w:val="en-GB"/>
        </w:rPr>
      </w:pPr>
      <w:r w:rsidRPr="002353FC">
        <w:rPr>
          <w:lang w:val="en-GB"/>
        </w:rPr>
        <w:t xml:space="preserve">Key messages to be communicated include: </w:t>
      </w:r>
      <w:r w:rsidRPr="002353FC">
        <w:rPr>
          <w:lang w:val="en-GB"/>
        </w:rPr>
        <w:tab/>
      </w:r>
    </w:p>
    <w:p w14:paraId="4C283696" w14:textId="0DBCD058" w:rsidR="002353FC" w:rsidRPr="002353FC" w:rsidRDefault="002353FC" w:rsidP="002353FC">
      <w:pPr>
        <w:rPr>
          <w:lang w:val="en-GB"/>
        </w:rPr>
      </w:pPr>
      <w:r w:rsidRPr="002353FC">
        <w:rPr>
          <w:lang w:val="en-GB"/>
        </w:rPr>
        <w:t>•</w:t>
      </w:r>
      <w:r w:rsidRPr="002353FC">
        <w:rPr>
          <w:lang w:val="en-GB"/>
        </w:rPr>
        <w:tab/>
        <w:t xml:space="preserve">the need for </w:t>
      </w:r>
      <w:r>
        <w:rPr>
          <w:lang w:val="en-GB"/>
        </w:rPr>
        <w:t>marginal land</w:t>
      </w:r>
      <w:r w:rsidRPr="002353FC">
        <w:rPr>
          <w:lang w:val="en-GB"/>
        </w:rPr>
        <w:t xml:space="preserve"> monitoring;  </w:t>
      </w:r>
    </w:p>
    <w:p w14:paraId="3DC301C4" w14:textId="3A5C25A9" w:rsidR="002353FC" w:rsidRPr="002353FC" w:rsidRDefault="002353FC" w:rsidP="002353FC">
      <w:pPr>
        <w:rPr>
          <w:lang w:val="en-GB"/>
        </w:rPr>
      </w:pPr>
      <w:r w:rsidRPr="002353FC">
        <w:rPr>
          <w:lang w:val="en-GB"/>
        </w:rPr>
        <w:t>•</w:t>
      </w:r>
      <w:r w:rsidRPr="002353FC">
        <w:rPr>
          <w:lang w:val="en-GB"/>
        </w:rPr>
        <w:tab/>
        <w:t xml:space="preserve">the environmental, social and economic impact of </w:t>
      </w:r>
      <w:r>
        <w:rPr>
          <w:lang w:val="en-GB"/>
        </w:rPr>
        <w:t>marginal lands management</w:t>
      </w:r>
      <w:r w:rsidRPr="002353FC">
        <w:rPr>
          <w:lang w:val="en-GB"/>
        </w:rPr>
        <w:t xml:space="preserve">;  </w:t>
      </w:r>
    </w:p>
    <w:p w14:paraId="3142C37F" w14:textId="0513427A" w:rsidR="006E048F" w:rsidRPr="006E048F" w:rsidRDefault="002353FC" w:rsidP="002353FC">
      <w:pPr>
        <w:rPr>
          <w:lang w:val="en-GB"/>
        </w:rPr>
      </w:pPr>
      <w:r w:rsidRPr="002353FC">
        <w:rPr>
          <w:lang w:val="en-GB"/>
        </w:rPr>
        <w:t>•</w:t>
      </w:r>
      <w:r w:rsidRPr="002353FC">
        <w:rPr>
          <w:lang w:val="en-GB"/>
        </w:rPr>
        <w:tab/>
        <w:t>the exploitation of E</w:t>
      </w:r>
      <w:r w:rsidR="00AB2931">
        <w:rPr>
          <w:lang w:val="en-GB"/>
        </w:rPr>
        <w:t xml:space="preserve">arth </w:t>
      </w:r>
      <w:r w:rsidRPr="002353FC">
        <w:rPr>
          <w:lang w:val="en-GB"/>
        </w:rPr>
        <w:t>O</w:t>
      </w:r>
      <w:r w:rsidR="00AB2931">
        <w:rPr>
          <w:lang w:val="en-GB"/>
        </w:rPr>
        <w:t>bservation</w:t>
      </w:r>
      <w:r w:rsidRPr="002353FC">
        <w:rPr>
          <w:lang w:val="en-GB"/>
        </w:rPr>
        <w:t xml:space="preserve"> in </w:t>
      </w:r>
      <w:r>
        <w:rPr>
          <w:lang w:val="en-GB"/>
        </w:rPr>
        <w:t>marginal lands</w:t>
      </w:r>
      <w:r w:rsidRPr="002353FC">
        <w:rPr>
          <w:lang w:val="en-GB"/>
        </w:rPr>
        <w:t xml:space="preserve"> research.</w:t>
      </w:r>
    </w:p>
    <w:p w14:paraId="37A774FD" w14:textId="0E05847B" w:rsidR="0027383C" w:rsidRDefault="0027383C" w:rsidP="0027383C">
      <w:pPr>
        <w:pStyle w:val="Nagwek3"/>
        <w:rPr>
          <w:lang w:val="en-GB"/>
        </w:rPr>
      </w:pPr>
      <w:bookmarkStart w:id="30" w:name="_Toc11846128"/>
      <w:r>
        <w:rPr>
          <w:lang w:val="en-GB"/>
        </w:rPr>
        <w:t>Communication channels</w:t>
      </w:r>
      <w:bookmarkEnd w:id="30"/>
    </w:p>
    <w:p w14:paraId="16873541" w14:textId="5A653257" w:rsidR="00F707E8" w:rsidRDefault="003D355F" w:rsidP="003D355F">
      <w:pPr>
        <w:rPr>
          <w:lang w:val="en-GB"/>
        </w:rPr>
      </w:pPr>
      <w:r w:rsidRPr="003D355F">
        <w:rPr>
          <w:lang w:val="en-GB"/>
        </w:rPr>
        <w:t xml:space="preserve">In order to increase </w:t>
      </w:r>
      <w:r w:rsidRPr="006621DF">
        <w:rPr>
          <w:rStyle w:val="Wyrnienieintensywne"/>
        </w:rPr>
        <w:t>MAIL</w:t>
      </w:r>
      <w:r w:rsidRPr="003D355F">
        <w:rPr>
          <w:lang w:val="en-GB"/>
        </w:rPr>
        <w:t xml:space="preserve"> impact both one- and two- way communication channels will be used for all types of target groups. </w:t>
      </w:r>
      <w:r w:rsidR="00C554A3">
        <w:rPr>
          <w:lang w:val="en-GB"/>
        </w:rPr>
        <w:fldChar w:fldCharType="begin"/>
      </w:r>
      <w:r w:rsidR="00C554A3">
        <w:rPr>
          <w:lang w:val="en-GB"/>
        </w:rPr>
        <w:instrText xml:space="preserve"> REF _Ref3722285 \h </w:instrText>
      </w:r>
      <w:r w:rsidR="00C554A3">
        <w:rPr>
          <w:lang w:val="en-GB"/>
        </w:rPr>
      </w:r>
      <w:r w:rsidR="00C554A3">
        <w:rPr>
          <w:lang w:val="en-GB"/>
        </w:rPr>
        <w:fldChar w:fldCharType="separate"/>
      </w:r>
      <w:r w:rsidR="00832C9A">
        <w:t xml:space="preserve">Figure </w:t>
      </w:r>
      <w:r w:rsidR="00832C9A">
        <w:rPr>
          <w:noProof/>
        </w:rPr>
        <w:t>2</w:t>
      </w:r>
      <w:r w:rsidR="00C554A3">
        <w:rPr>
          <w:lang w:val="en-GB"/>
        </w:rPr>
        <w:fldChar w:fldCharType="end"/>
      </w:r>
      <w:r w:rsidRPr="003D355F">
        <w:rPr>
          <w:lang w:val="en-GB"/>
        </w:rPr>
        <w:t xml:space="preserve"> shows communication channels considered within </w:t>
      </w:r>
      <w:r w:rsidRPr="006621DF">
        <w:rPr>
          <w:rStyle w:val="Wyrnienieintensywne"/>
        </w:rPr>
        <w:t>MAIL</w:t>
      </w:r>
      <w:r w:rsidRPr="003D355F">
        <w:rPr>
          <w:lang w:val="en-GB"/>
        </w:rPr>
        <w:t>.</w:t>
      </w:r>
      <w:r>
        <w:rPr>
          <w:lang w:val="en-GB"/>
        </w:rPr>
        <w:t xml:space="preserve"> </w:t>
      </w:r>
      <w:r w:rsidRPr="003D355F">
        <w:rPr>
          <w:lang w:val="en-GB"/>
        </w:rPr>
        <w:t xml:space="preserve">One-way communication channels are mostly used to reach a larger audience in contrary to two-way communication channels that reach a smaller audience, allowing though effective interaction and feedback processes. </w:t>
      </w:r>
      <w:r w:rsidR="0049795D">
        <w:rPr>
          <w:lang w:val="en-GB"/>
        </w:rPr>
        <w:t>Eight</w:t>
      </w:r>
      <w:r w:rsidR="007E6A05">
        <w:rPr>
          <w:lang w:val="en-GB"/>
        </w:rPr>
        <w:t xml:space="preserve"> </w:t>
      </w:r>
      <w:r w:rsidR="0049795D">
        <w:rPr>
          <w:lang w:val="en-GB"/>
        </w:rPr>
        <w:t>(</w:t>
      </w:r>
      <w:r w:rsidR="007E6A05">
        <w:rPr>
          <w:lang w:val="en-GB"/>
        </w:rPr>
        <w:t>8</w:t>
      </w:r>
      <w:r w:rsidR="0049795D">
        <w:rPr>
          <w:lang w:val="en-GB"/>
        </w:rPr>
        <w:t>)</w:t>
      </w:r>
      <w:r w:rsidR="007E6A05">
        <w:rPr>
          <w:lang w:val="en-GB"/>
        </w:rPr>
        <w:t xml:space="preserve"> possible one-way communication channels, and </w:t>
      </w:r>
      <w:r w:rsidR="0049795D">
        <w:rPr>
          <w:lang w:val="en-GB"/>
        </w:rPr>
        <w:t>nine (</w:t>
      </w:r>
      <w:r w:rsidR="007E6A05">
        <w:rPr>
          <w:lang w:val="en-GB"/>
        </w:rPr>
        <w:t>9</w:t>
      </w:r>
      <w:r w:rsidR="0049795D">
        <w:rPr>
          <w:lang w:val="en-GB"/>
        </w:rPr>
        <w:t>)</w:t>
      </w:r>
      <w:r w:rsidR="007E6A05">
        <w:rPr>
          <w:lang w:val="en-GB"/>
        </w:rPr>
        <w:t xml:space="preserve"> two-way communication channels</w:t>
      </w:r>
      <w:r w:rsidR="0049795D">
        <w:rPr>
          <w:lang w:val="en-GB"/>
        </w:rPr>
        <w:t xml:space="preserve"> were identified</w:t>
      </w:r>
      <w:r w:rsidR="007E6A05">
        <w:rPr>
          <w:lang w:val="en-GB"/>
        </w:rPr>
        <w:t xml:space="preserve">. </w:t>
      </w:r>
      <w:r w:rsidR="0049795D">
        <w:rPr>
          <w:lang w:val="en-GB"/>
        </w:rPr>
        <w:t>B</w:t>
      </w:r>
      <w:r w:rsidR="00D53BF8">
        <w:rPr>
          <w:lang w:val="en-GB"/>
        </w:rPr>
        <w:t xml:space="preserve">oth formal </w:t>
      </w:r>
      <w:r w:rsidR="00A26E4B">
        <w:rPr>
          <w:lang w:val="en-GB"/>
        </w:rPr>
        <w:t>(e</w:t>
      </w:r>
      <w:r w:rsidR="006E0FC6">
        <w:rPr>
          <w:lang w:val="en-GB"/>
        </w:rPr>
        <w:t>.</w:t>
      </w:r>
      <w:r w:rsidR="00A26E4B">
        <w:rPr>
          <w:lang w:val="en-GB"/>
        </w:rPr>
        <w:t xml:space="preserve">g. scientific articles, conference proceedings, presentation, posters) </w:t>
      </w:r>
      <w:r w:rsidR="00D53BF8">
        <w:rPr>
          <w:lang w:val="en-GB"/>
        </w:rPr>
        <w:t xml:space="preserve">and informal </w:t>
      </w:r>
      <w:r w:rsidR="00A26E4B">
        <w:rPr>
          <w:lang w:val="en-GB"/>
        </w:rPr>
        <w:t>(e</w:t>
      </w:r>
      <w:r w:rsidR="006E0FC6">
        <w:rPr>
          <w:lang w:val="en-GB"/>
        </w:rPr>
        <w:t>.</w:t>
      </w:r>
      <w:r w:rsidR="00A26E4B">
        <w:rPr>
          <w:lang w:val="en-GB"/>
        </w:rPr>
        <w:t xml:space="preserve">g. social media, conference receptions, on-line research communities – researchgate.net) </w:t>
      </w:r>
      <w:r w:rsidR="00D53BF8">
        <w:rPr>
          <w:lang w:val="en-GB"/>
        </w:rPr>
        <w:t>ways of communication</w:t>
      </w:r>
      <w:r w:rsidR="0049795D">
        <w:rPr>
          <w:lang w:val="en-GB"/>
        </w:rPr>
        <w:t xml:space="preserve"> will be used</w:t>
      </w:r>
      <w:r w:rsidR="00D53BF8">
        <w:rPr>
          <w:lang w:val="en-GB"/>
        </w:rPr>
        <w:t>.</w:t>
      </w:r>
    </w:p>
    <w:p w14:paraId="6B5056F2" w14:textId="6EDF8DE5" w:rsidR="003D355F" w:rsidRDefault="00C554A3" w:rsidP="003D355F">
      <w:pPr>
        <w:rPr>
          <w:lang w:val="en-GB"/>
        </w:rPr>
      </w:pPr>
      <w:r>
        <w:rPr>
          <w:noProof/>
          <w:lang w:val="en-GB" w:eastAsia="en-GB"/>
        </w:rPr>
        <w:lastRenderedPageBreak/>
        <w:drawing>
          <wp:inline distT="0" distB="0" distL="0" distR="0" wp14:anchorId="11537D82" wp14:editId="33B7B937">
            <wp:extent cx="5589767" cy="4870587"/>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_channels.png"/>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5593192" cy="4873572"/>
                    </a:xfrm>
                    <a:prstGeom prst="rect">
                      <a:avLst/>
                    </a:prstGeom>
                  </pic:spPr>
                </pic:pic>
              </a:graphicData>
            </a:graphic>
          </wp:inline>
        </w:drawing>
      </w:r>
    </w:p>
    <w:p w14:paraId="067094A8" w14:textId="683325EE" w:rsidR="003D355F" w:rsidRDefault="003D355F" w:rsidP="003D355F">
      <w:pPr>
        <w:pStyle w:val="Legenda"/>
      </w:pPr>
      <w:bookmarkStart w:id="31" w:name="_Ref3722285"/>
      <w:bookmarkStart w:id="32" w:name="_Toc11846140"/>
      <w:r>
        <w:t xml:space="preserve">Figure </w:t>
      </w:r>
      <w:r>
        <w:fldChar w:fldCharType="begin"/>
      </w:r>
      <w:r>
        <w:instrText xml:space="preserve"> SEQ Figure \* ARABIC </w:instrText>
      </w:r>
      <w:r>
        <w:fldChar w:fldCharType="separate"/>
      </w:r>
      <w:r w:rsidR="00832C9A">
        <w:rPr>
          <w:noProof/>
        </w:rPr>
        <w:t>2</w:t>
      </w:r>
      <w:r>
        <w:fldChar w:fldCharType="end"/>
      </w:r>
      <w:bookmarkEnd w:id="31"/>
      <w:r>
        <w:t xml:space="preserve">. </w:t>
      </w:r>
      <w:r w:rsidRPr="003D355F">
        <w:rPr>
          <w:rStyle w:val="Wyrnienieintensywne"/>
          <w:rFonts w:eastAsiaTheme="minorHAnsi" w:cstheme="minorBidi"/>
          <w:b/>
          <w:sz w:val="20"/>
          <w:lang w:val="en-US"/>
        </w:rPr>
        <w:t>MAIL</w:t>
      </w:r>
      <w:r>
        <w:t xml:space="preserve"> communication channels</w:t>
      </w:r>
      <w:bookmarkEnd w:id="32"/>
    </w:p>
    <w:p w14:paraId="555E6AB6" w14:textId="0452D077" w:rsidR="00CF4F7C" w:rsidRDefault="0027383C" w:rsidP="0027383C">
      <w:pPr>
        <w:pStyle w:val="Nagwek3"/>
        <w:rPr>
          <w:lang w:val="en-GB"/>
        </w:rPr>
      </w:pPr>
      <w:bookmarkStart w:id="33" w:name="_Toc11846129"/>
      <w:r>
        <w:rPr>
          <w:lang w:val="en-GB"/>
        </w:rPr>
        <w:t>Communication outcomes</w:t>
      </w:r>
      <w:bookmarkEnd w:id="33"/>
    </w:p>
    <w:p w14:paraId="2722A0CB" w14:textId="01AD14B6" w:rsidR="005B5F8F" w:rsidRPr="005B5F8F" w:rsidRDefault="001723B2" w:rsidP="005B5F8F">
      <w:pPr>
        <w:rPr>
          <w:lang w:val="en-GB"/>
        </w:rPr>
      </w:pPr>
      <w:r>
        <w:rPr>
          <w:b/>
          <w:lang w:val="en-GB"/>
        </w:rPr>
        <w:t>Project website:</w:t>
      </w:r>
      <w:r w:rsidR="0049795D">
        <w:rPr>
          <w:b/>
          <w:lang w:val="en-GB"/>
        </w:rPr>
        <w:t xml:space="preserve"> </w:t>
      </w:r>
      <w:r w:rsidR="0049795D" w:rsidRPr="000F11A1">
        <w:rPr>
          <w:lang w:val="en-GB"/>
        </w:rPr>
        <w:t>the</w:t>
      </w:r>
      <w:r w:rsidR="003F4BE2">
        <w:rPr>
          <w:b/>
          <w:lang w:val="en-GB"/>
        </w:rPr>
        <w:t xml:space="preserve"> </w:t>
      </w:r>
      <w:r w:rsidR="005B5F8F" w:rsidRPr="005B5F8F">
        <w:rPr>
          <w:lang w:val="en-GB"/>
        </w:rPr>
        <w:t xml:space="preserve"> </w:t>
      </w:r>
      <w:r w:rsidR="003F4BE2" w:rsidRPr="005B5F8F">
        <w:rPr>
          <w:b/>
          <w:i/>
          <w:color w:val="31479E" w:themeColor="accent1" w:themeShade="BF"/>
          <w:lang w:val="en-GB"/>
        </w:rPr>
        <w:t>MAIL</w:t>
      </w:r>
      <w:r w:rsidR="003F4BE2" w:rsidRPr="005B5F8F">
        <w:rPr>
          <w:color w:val="31479E" w:themeColor="accent1" w:themeShade="BF"/>
          <w:lang w:val="en-GB"/>
        </w:rPr>
        <w:t xml:space="preserve"> </w:t>
      </w:r>
      <w:r w:rsidR="003F4BE2" w:rsidRPr="003F4BE2">
        <w:rPr>
          <w:lang w:val="en-GB"/>
        </w:rPr>
        <w:t xml:space="preserve">project </w:t>
      </w:r>
      <w:r w:rsidR="003F4BE2">
        <w:rPr>
          <w:lang w:val="en-GB"/>
        </w:rPr>
        <w:t xml:space="preserve">website will </w:t>
      </w:r>
      <w:r w:rsidR="005B5F8F" w:rsidRPr="005B5F8F">
        <w:rPr>
          <w:lang w:val="en-GB"/>
        </w:rPr>
        <w:t>includ</w:t>
      </w:r>
      <w:r w:rsidR="003F4BE2">
        <w:rPr>
          <w:lang w:val="en-GB"/>
        </w:rPr>
        <w:t xml:space="preserve">e both </w:t>
      </w:r>
      <w:r w:rsidR="0049795D">
        <w:rPr>
          <w:lang w:val="en-GB"/>
        </w:rPr>
        <w:t xml:space="preserve">a </w:t>
      </w:r>
      <w:r w:rsidR="003F4BE2">
        <w:rPr>
          <w:lang w:val="en-GB"/>
        </w:rPr>
        <w:t>private and</w:t>
      </w:r>
      <w:r w:rsidR="0049795D">
        <w:rPr>
          <w:lang w:val="en-GB"/>
        </w:rPr>
        <w:t xml:space="preserve"> a</w:t>
      </w:r>
      <w:r w:rsidR="003F4BE2">
        <w:rPr>
          <w:lang w:val="en-GB"/>
        </w:rPr>
        <w:t xml:space="preserve"> public area.</w:t>
      </w:r>
      <w:r w:rsidR="005B5F8F" w:rsidRPr="005B5F8F">
        <w:rPr>
          <w:lang w:val="en-GB"/>
        </w:rPr>
        <w:t xml:space="preserve"> </w:t>
      </w:r>
      <w:r w:rsidR="003F4BE2">
        <w:rPr>
          <w:lang w:val="en-GB"/>
        </w:rPr>
        <w:t xml:space="preserve">It will constitute </w:t>
      </w:r>
      <w:r w:rsidR="005B5F8F" w:rsidRPr="005B5F8F">
        <w:rPr>
          <w:lang w:val="en-GB"/>
        </w:rPr>
        <w:t xml:space="preserve">a major information-sharing instrument among project </w:t>
      </w:r>
      <w:r w:rsidR="0049795D" w:rsidRPr="005B5F8F">
        <w:rPr>
          <w:lang w:val="en-GB"/>
        </w:rPr>
        <w:t>partners and</w:t>
      </w:r>
      <w:r w:rsidR="005B5F8F" w:rsidRPr="005B5F8F">
        <w:rPr>
          <w:lang w:val="en-GB"/>
        </w:rPr>
        <w:t xml:space="preserve"> </w:t>
      </w:r>
      <w:r w:rsidR="003F4BE2">
        <w:rPr>
          <w:lang w:val="en-GB"/>
        </w:rPr>
        <w:t>will be</w:t>
      </w:r>
      <w:r w:rsidR="005B5F8F" w:rsidRPr="005B5F8F">
        <w:rPr>
          <w:lang w:val="en-GB"/>
        </w:rPr>
        <w:t xml:space="preserve"> the basis for dynamic information diffusion to the wider community (scientific public, policy makers, private sector, and society). All project partners will have easy access to the </w:t>
      </w:r>
      <w:r w:rsidR="005B5F8F" w:rsidRPr="005B5F8F">
        <w:rPr>
          <w:b/>
          <w:i/>
          <w:color w:val="31479E" w:themeColor="accent1" w:themeShade="BF"/>
          <w:lang w:val="en-GB"/>
        </w:rPr>
        <w:t>MAIL</w:t>
      </w:r>
      <w:r w:rsidR="005B5F8F" w:rsidRPr="005B5F8F">
        <w:rPr>
          <w:color w:val="31479E" w:themeColor="accent1" w:themeShade="BF"/>
          <w:lang w:val="en-GB"/>
        </w:rPr>
        <w:t xml:space="preserve"> </w:t>
      </w:r>
      <w:r w:rsidR="005B5F8F" w:rsidRPr="005B5F8F">
        <w:rPr>
          <w:lang w:val="en-GB"/>
        </w:rPr>
        <w:t xml:space="preserve">web site to store and share information. The public web portal will </w:t>
      </w:r>
      <w:r>
        <w:rPr>
          <w:lang w:val="en-GB"/>
        </w:rPr>
        <w:t xml:space="preserve">be in English and national languages of consortium members. It will </w:t>
      </w:r>
      <w:r w:rsidR="005B5F8F" w:rsidRPr="005B5F8F">
        <w:rPr>
          <w:lang w:val="en-GB"/>
        </w:rPr>
        <w:t xml:space="preserve">include a database of dissemination and communication material and will be updated on a regular basis. </w:t>
      </w:r>
      <w:r w:rsidR="0032739D">
        <w:rPr>
          <w:lang w:val="en-GB"/>
        </w:rPr>
        <w:t>A</w:t>
      </w:r>
      <w:r w:rsidR="0049795D">
        <w:rPr>
          <w:lang w:val="en-GB"/>
        </w:rPr>
        <w:t>n</w:t>
      </w:r>
      <w:r w:rsidR="0032739D">
        <w:rPr>
          <w:lang w:val="en-GB"/>
        </w:rPr>
        <w:t xml:space="preserve"> </w:t>
      </w:r>
      <w:r w:rsidR="006339C5" w:rsidRPr="006339C5">
        <w:rPr>
          <w:b/>
          <w:lang w:val="en-GB"/>
        </w:rPr>
        <w:t>e-</w:t>
      </w:r>
      <w:r w:rsidR="0032739D" w:rsidRPr="006339C5">
        <w:rPr>
          <w:b/>
          <w:lang w:val="en-GB"/>
        </w:rPr>
        <w:t>newsletter</w:t>
      </w:r>
      <w:r w:rsidR="0032739D">
        <w:rPr>
          <w:lang w:val="en-GB"/>
        </w:rPr>
        <w:t xml:space="preserve"> will be published periodically</w:t>
      </w:r>
      <w:r w:rsidR="00384D0C">
        <w:rPr>
          <w:lang w:val="en-GB"/>
        </w:rPr>
        <w:t xml:space="preserve"> every six months</w:t>
      </w:r>
      <w:r w:rsidR="0032739D">
        <w:rPr>
          <w:lang w:val="en-GB"/>
        </w:rPr>
        <w:t xml:space="preserve">. </w:t>
      </w:r>
      <w:r w:rsidR="005B5F8F" w:rsidRPr="005B5F8F">
        <w:rPr>
          <w:lang w:val="en-GB"/>
        </w:rPr>
        <w:t xml:space="preserve">The </w:t>
      </w:r>
      <w:r w:rsidR="003F4BE2" w:rsidRPr="005B5F8F">
        <w:rPr>
          <w:b/>
          <w:i/>
          <w:color w:val="31479E" w:themeColor="accent1" w:themeShade="BF"/>
          <w:lang w:val="en-GB"/>
        </w:rPr>
        <w:t>MAIL</w:t>
      </w:r>
      <w:r w:rsidR="003F4BE2" w:rsidRPr="005B5F8F">
        <w:rPr>
          <w:color w:val="31479E" w:themeColor="accent1" w:themeShade="BF"/>
          <w:lang w:val="en-GB"/>
        </w:rPr>
        <w:t xml:space="preserve"> </w:t>
      </w:r>
      <w:r w:rsidR="005B5F8F" w:rsidRPr="005B5F8F">
        <w:rPr>
          <w:lang w:val="en-GB"/>
        </w:rPr>
        <w:t xml:space="preserve">website will host organized material targeting different stakeholders. </w:t>
      </w:r>
    </w:p>
    <w:p w14:paraId="0B6CB697" w14:textId="22DF93E3" w:rsidR="005B5F8F" w:rsidRPr="005B5F8F" w:rsidRDefault="005B5F8F" w:rsidP="005B5F8F">
      <w:pPr>
        <w:rPr>
          <w:lang w:val="en-GB"/>
        </w:rPr>
      </w:pPr>
      <w:r w:rsidRPr="001723B2">
        <w:rPr>
          <w:b/>
          <w:lang w:val="en-GB"/>
        </w:rPr>
        <w:t>Social Media:</w:t>
      </w:r>
      <w:r w:rsidRPr="005B5F8F">
        <w:rPr>
          <w:lang w:val="en-GB"/>
        </w:rPr>
        <w:t xml:space="preserve"> </w:t>
      </w:r>
      <w:r w:rsidR="001723B2" w:rsidRPr="005B5F8F">
        <w:rPr>
          <w:b/>
          <w:i/>
          <w:color w:val="31479E" w:themeColor="accent1" w:themeShade="BF"/>
          <w:lang w:val="en-GB"/>
        </w:rPr>
        <w:t>MAIL</w:t>
      </w:r>
      <w:r w:rsidR="001723B2" w:rsidRPr="005B5F8F">
        <w:rPr>
          <w:color w:val="31479E" w:themeColor="accent1" w:themeShade="BF"/>
          <w:lang w:val="en-GB"/>
        </w:rPr>
        <w:t xml:space="preserve"> </w:t>
      </w:r>
      <w:r w:rsidRPr="005B5F8F">
        <w:rPr>
          <w:lang w:val="en-GB"/>
        </w:rPr>
        <w:t>will establish social media groups (i.e. Facebook, Twitter, Instagram) and build a community of members interest</w:t>
      </w:r>
      <w:r w:rsidR="001723B2">
        <w:rPr>
          <w:lang w:val="en-GB"/>
        </w:rPr>
        <w:t xml:space="preserve">ed in marginal land mapping, </w:t>
      </w:r>
      <w:r w:rsidR="001723B2">
        <w:rPr>
          <w:lang w:val="en-GB"/>
        </w:rPr>
        <w:lastRenderedPageBreak/>
        <w:t xml:space="preserve">monitoring and </w:t>
      </w:r>
      <w:r w:rsidR="001723B2" w:rsidRPr="001723B2">
        <w:rPr>
          <w:lang w:val="en-GB"/>
        </w:rPr>
        <w:t>reclamation</w:t>
      </w:r>
      <w:r w:rsidR="001723B2">
        <w:rPr>
          <w:lang w:val="en-GB"/>
        </w:rPr>
        <w:t>, CO</w:t>
      </w:r>
      <w:r w:rsidR="001723B2" w:rsidRPr="001723B2">
        <w:rPr>
          <w:vertAlign w:val="subscript"/>
          <w:lang w:val="en-GB"/>
        </w:rPr>
        <w:t>2</w:t>
      </w:r>
      <w:r w:rsidR="001723B2">
        <w:rPr>
          <w:lang w:val="en-GB"/>
        </w:rPr>
        <w:t xml:space="preserve"> sequestration, as well as, EO applications and their use in the </w:t>
      </w:r>
      <w:r w:rsidR="000C4932">
        <w:rPr>
          <w:lang w:val="en-GB"/>
        </w:rPr>
        <w:t xml:space="preserve">forestall and </w:t>
      </w:r>
      <w:r w:rsidR="001723B2">
        <w:rPr>
          <w:lang w:val="en-GB"/>
        </w:rPr>
        <w:t xml:space="preserve">environmental </w:t>
      </w:r>
      <w:r w:rsidRPr="005B5F8F">
        <w:rPr>
          <w:lang w:val="en-GB"/>
        </w:rPr>
        <w:t>sector</w:t>
      </w:r>
      <w:r w:rsidR="000C4932">
        <w:rPr>
          <w:lang w:val="en-GB"/>
        </w:rPr>
        <w:t>s</w:t>
      </w:r>
      <w:r w:rsidRPr="005B5F8F">
        <w:rPr>
          <w:lang w:val="en-GB"/>
        </w:rPr>
        <w:t xml:space="preserve">. This will be </w:t>
      </w:r>
      <w:r w:rsidR="000C4932">
        <w:rPr>
          <w:lang w:val="en-GB"/>
        </w:rPr>
        <w:t>reached</w:t>
      </w:r>
      <w:r w:rsidRPr="005B5F8F">
        <w:rPr>
          <w:lang w:val="en-GB"/>
        </w:rPr>
        <w:t xml:space="preserve">: </w:t>
      </w:r>
      <w:proofErr w:type="spellStart"/>
      <w:r w:rsidRPr="005B5F8F">
        <w:rPr>
          <w:lang w:val="en-GB"/>
        </w:rPr>
        <w:t>i</w:t>
      </w:r>
      <w:proofErr w:type="spellEnd"/>
      <w:r w:rsidRPr="005B5F8F">
        <w:rPr>
          <w:lang w:val="en-GB"/>
        </w:rPr>
        <w:t xml:space="preserve">) by actively engaging stakeholders via social media channels, and ii) by setting up and maintaining a blog on the project website discussing relevant topics and opinions related to the </w:t>
      </w:r>
      <w:r w:rsidR="001723B2" w:rsidRPr="005B5F8F">
        <w:rPr>
          <w:b/>
          <w:i/>
          <w:color w:val="31479E" w:themeColor="accent1" w:themeShade="BF"/>
          <w:lang w:val="en-GB"/>
        </w:rPr>
        <w:t>MAIL</w:t>
      </w:r>
      <w:r w:rsidR="001723B2" w:rsidRPr="005B5F8F">
        <w:rPr>
          <w:color w:val="31479E" w:themeColor="accent1" w:themeShade="BF"/>
          <w:lang w:val="en-GB"/>
        </w:rPr>
        <w:t xml:space="preserve"> </w:t>
      </w:r>
      <w:r w:rsidRPr="005B5F8F">
        <w:rPr>
          <w:lang w:val="en-GB"/>
        </w:rPr>
        <w:t xml:space="preserve">work. </w:t>
      </w:r>
    </w:p>
    <w:p w14:paraId="64A56657" w14:textId="6D70368B" w:rsidR="005B5F8F" w:rsidRPr="005B5F8F" w:rsidRDefault="005B5F8F" w:rsidP="005B5F8F">
      <w:pPr>
        <w:rPr>
          <w:lang w:val="en-GB"/>
        </w:rPr>
      </w:pPr>
      <w:r w:rsidRPr="006D4544">
        <w:rPr>
          <w:b/>
          <w:lang w:val="en-GB"/>
        </w:rPr>
        <w:t>Fact Shee</w:t>
      </w:r>
      <w:r w:rsidR="000C4932" w:rsidRPr="006D4544">
        <w:rPr>
          <w:b/>
          <w:lang w:val="en-GB"/>
        </w:rPr>
        <w:t>t, brochure, posters and flyers:</w:t>
      </w:r>
      <w:r w:rsidRPr="005B5F8F">
        <w:rPr>
          <w:lang w:val="en-GB"/>
        </w:rPr>
        <w:t xml:space="preserve"> The project will provide an extended fact sheet about the project, and a 2-pages brochure. Additional material </w:t>
      </w:r>
      <w:r w:rsidR="006339C5" w:rsidRPr="005B5F8F">
        <w:rPr>
          <w:lang w:val="en-GB"/>
        </w:rPr>
        <w:t>personalised</w:t>
      </w:r>
      <w:r w:rsidRPr="005B5F8F">
        <w:rPr>
          <w:lang w:val="en-GB"/>
        </w:rPr>
        <w:t xml:space="preserve"> to the needs of the audience</w:t>
      </w:r>
      <w:r w:rsidR="00F34B93">
        <w:rPr>
          <w:lang w:val="en-GB"/>
        </w:rPr>
        <w:t xml:space="preserve"> will also be produced</w:t>
      </w:r>
      <w:r w:rsidR="006339C5">
        <w:rPr>
          <w:lang w:val="en-GB"/>
        </w:rPr>
        <w:t>. All material will</w:t>
      </w:r>
      <w:r w:rsidRPr="005B5F8F">
        <w:rPr>
          <w:lang w:val="en-GB"/>
        </w:rPr>
        <w:t xml:space="preserve"> be produced in</w:t>
      </w:r>
      <w:r w:rsidR="006339C5">
        <w:rPr>
          <w:lang w:val="en-GB"/>
        </w:rPr>
        <w:t>:</w:t>
      </w:r>
      <w:r w:rsidRPr="005B5F8F">
        <w:rPr>
          <w:lang w:val="en-GB"/>
        </w:rPr>
        <w:t xml:space="preserve"> English</w:t>
      </w:r>
      <w:r w:rsidR="006339C5">
        <w:rPr>
          <w:lang w:val="en-GB"/>
        </w:rPr>
        <w:t>, German, Greek,</w:t>
      </w:r>
      <w:r w:rsidR="006339C5" w:rsidRPr="005B5F8F">
        <w:rPr>
          <w:lang w:val="en-GB"/>
        </w:rPr>
        <w:t xml:space="preserve"> Polish and </w:t>
      </w:r>
      <w:r w:rsidR="006339C5">
        <w:rPr>
          <w:lang w:val="en-GB"/>
        </w:rPr>
        <w:t xml:space="preserve">Spanish </w:t>
      </w:r>
      <w:r w:rsidRPr="005B5F8F">
        <w:rPr>
          <w:lang w:val="en-GB"/>
        </w:rPr>
        <w:t>version</w:t>
      </w:r>
      <w:r w:rsidR="006339C5">
        <w:rPr>
          <w:lang w:val="en-GB"/>
        </w:rPr>
        <w:t>s</w:t>
      </w:r>
      <w:r w:rsidRPr="005B5F8F">
        <w:rPr>
          <w:lang w:val="en-GB"/>
        </w:rPr>
        <w:t xml:space="preserve">. </w:t>
      </w:r>
      <w:r w:rsidR="00B7348E">
        <w:rPr>
          <w:lang w:val="en-GB"/>
        </w:rPr>
        <w:t xml:space="preserve">The </w:t>
      </w:r>
      <w:r w:rsidR="00D2307B">
        <w:rPr>
          <w:lang w:val="en-GB"/>
        </w:rPr>
        <w:t>m</w:t>
      </w:r>
      <w:r w:rsidRPr="005B5F8F">
        <w:rPr>
          <w:lang w:val="en-GB"/>
        </w:rPr>
        <w:t xml:space="preserve">aterial prepared will be </w:t>
      </w:r>
      <w:r w:rsidR="00D2307B">
        <w:rPr>
          <w:lang w:val="en-GB"/>
        </w:rPr>
        <w:t>visually attractive</w:t>
      </w:r>
      <w:r w:rsidRPr="005B5F8F">
        <w:rPr>
          <w:lang w:val="en-GB"/>
        </w:rPr>
        <w:t xml:space="preserve"> </w:t>
      </w:r>
      <w:r w:rsidR="00D2307B">
        <w:rPr>
          <w:lang w:val="en-GB"/>
        </w:rPr>
        <w:t>with highly</w:t>
      </w:r>
      <w:r w:rsidRPr="005B5F8F">
        <w:rPr>
          <w:lang w:val="en-GB"/>
        </w:rPr>
        <w:t xml:space="preserve"> informative content. </w:t>
      </w:r>
      <w:r w:rsidR="00861F26">
        <w:rPr>
          <w:lang w:val="en-GB"/>
        </w:rPr>
        <w:t>All material will be also available at the website in pdf format.</w:t>
      </w:r>
    </w:p>
    <w:p w14:paraId="38540D3E" w14:textId="2B17AC7B" w:rsidR="005B5F8F" w:rsidRPr="005B5F8F" w:rsidRDefault="005B5F8F" w:rsidP="005B5F8F">
      <w:pPr>
        <w:rPr>
          <w:lang w:val="en-GB"/>
        </w:rPr>
      </w:pPr>
      <w:r w:rsidRPr="00861F26">
        <w:rPr>
          <w:b/>
          <w:lang w:val="en-GB"/>
        </w:rPr>
        <w:t>Mass Media:</w:t>
      </w:r>
      <w:r w:rsidRPr="005B5F8F">
        <w:rPr>
          <w:lang w:val="en-GB"/>
        </w:rPr>
        <w:t xml:space="preserve"> </w:t>
      </w:r>
      <w:r w:rsidR="00861F26" w:rsidRPr="005B5F8F">
        <w:rPr>
          <w:b/>
          <w:i/>
          <w:color w:val="31479E" w:themeColor="accent1" w:themeShade="BF"/>
          <w:lang w:val="en-GB"/>
        </w:rPr>
        <w:t>MAIL</w:t>
      </w:r>
      <w:r w:rsidR="00861F26" w:rsidRPr="00861F26">
        <w:rPr>
          <w:lang w:val="en-GB"/>
        </w:rPr>
        <w:t>’s</w:t>
      </w:r>
      <w:r w:rsidRPr="00861F26">
        <w:rPr>
          <w:lang w:val="en-GB"/>
        </w:rPr>
        <w:t xml:space="preserve"> </w:t>
      </w:r>
      <w:r w:rsidR="00861F26">
        <w:rPr>
          <w:lang w:val="en-GB"/>
        </w:rPr>
        <w:t>achievements</w:t>
      </w:r>
      <w:r w:rsidRPr="005B5F8F">
        <w:rPr>
          <w:lang w:val="en-GB"/>
        </w:rPr>
        <w:t xml:space="preserve"> will be presented in press releases in regional or national newspapers. In addition, local and regional radio broadcasts will be used as a communication channel.</w:t>
      </w:r>
    </w:p>
    <w:p w14:paraId="5732E534" w14:textId="75051C30" w:rsidR="009478DD" w:rsidRDefault="005B5F8F" w:rsidP="002C67A8">
      <w:pPr>
        <w:rPr>
          <w:lang w:val="en-GB"/>
        </w:rPr>
      </w:pPr>
      <w:r w:rsidRPr="00861F26">
        <w:rPr>
          <w:b/>
          <w:lang w:val="en-GB"/>
        </w:rPr>
        <w:t>Publications in Conferences, Workshops, and inter</w:t>
      </w:r>
      <w:r w:rsidR="00861F26">
        <w:rPr>
          <w:b/>
          <w:lang w:val="en-GB"/>
        </w:rPr>
        <w:t>national (open access) journals:</w:t>
      </w:r>
      <w:r w:rsidRPr="005B5F8F">
        <w:rPr>
          <w:lang w:val="en-GB"/>
        </w:rPr>
        <w:t xml:space="preserve"> </w:t>
      </w:r>
      <w:r w:rsidR="00A41BD8">
        <w:rPr>
          <w:lang w:val="en-GB"/>
        </w:rPr>
        <w:t xml:space="preserve">We </w:t>
      </w:r>
      <w:r w:rsidRPr="005B5F8F">
        <w:rPr>
          <w:lang w:val="en-GB"/>
        </w:rPr>
        <w:t xml:space="preserve">will </w:t>
      </w:r>
      <w:r w:rsidR="00A41BD8" w:rsidRPr="00A41BD8">
        <w:rPr>
          <w:lang w:val="en-GB"/>
        </w:rPr>
        <w:t xml:space="preserve">attempt </w:t>
      </w:r>
      <w:r w:rsidRPr="005B5F8F">
        <w:rPr>
          <w:lang w:val="en-GB"/>
        </w:rPr>
        <w:t xml:space="preserve">to publish </w:t>
      </w:r>
      <w:r w:rsidR="00A41BD8" w:rsidRPr="005B5F8F">
        <w:rPr>
          <w:b/>
          <w:i/>
          <w:color w:val="31479E" w:themeColor="accent1" w:themeShade="BF"/>
          <w:lang w:val="en-GB"/>
        </w:rPr>
        <w:t>MAIL</w:t>
      </w:r>
      <w:r w:rsidR="00A41BD8" w:rsidRPr="005B5F8F">
        <w:rPr>
          <w:color w:val="31479E" w:themeColor="accent1" w:themeShade="BF"/>
          <w:lang w:val="en-GB"/>
        </w:rPr>
        <w:t xml:space="preserve"> </w:t>
      </w:r>
      <w:r w:rsidRPr="005B5F8F">
        <w:rPr>
          <w:lang w:val="en-GB"/>
        </w:rPr>
        <w:t xml:space="preserve">scientific results in international top-ranked journals supporting open access </w:t>
      </w:r>
      <w:r w:rsidR="00861F26">
        <w:rPr>
          <w:lang w:val="en-GB"/>
        </w:rPr>
        <w:t xml:space="preserve">– green or golden </w:t>
      </w:r>
      <w:r w:rsidRPr="005B5F8F">
        <w:rPr>
          <w:lang w:val="en-GB"/>
        </w:rPr>
        <w:t>mode</w:t>
      </w:r>
      <w:r w:rsidR="00945242">
        <w:rPr>
          <w:lang w:val="en-GB"/>
        </w:rPr>
        <w:t xml:space="preserve">. We aim </w:t>
      </w:r>
      <w:r w:rsidR="00F34B93">
        <w:rPr>
          <w:lang w:val="en-GB"/>
        </w:rPr>
        <w:t>to publish at journals</w:t>
      </w:r>
      <w:r w:rsidR="00945242">
        <w:rPr>
          <w:lang w:val="en-GB"/>
        </w:rPr>
        <w:t xml:space="preserve"> focused on remote sensing and GIS, forestry and ecosystems</w:t>
      </w:r>
      <w:r w:rsidR="009478DD">
        <w:rPr>
          <w:lang w:val="en-GB"/>
        </w:rPr>
        <w:t xml:space="preserve"> (</w:t>
      </w:r>
      <w:r w:rsidR="009478DD">
        <w:rPr>
          <w:lang w:val="en-GB"/>
        </w:rPr>
        <w:fldChar w:fldCharType="begin"/>
      </w:r>
      <w:r w:rsidR="009478DD">
        <w:rPr>
          <w:lang w:val="en-GB"/>
        </w:rPr>
        <w:instrText xml:space="preserve"> REF _Ref3735430 \h </w:instrText>
      </w:r>
      <w:r w:rsidR="009478DD">
        <w:rPr>
          <w:lang w:val="en-GB"/>
        </w:rPr>
      </w:r>
      <w:r w:rsidR="009478DD">
        <w:rPr>
          <w:lang w:val="en-GB"/>
        </w:rPr>
        <w:fldChar w:fldCharType="separate"/>
      </w:r>
      <w:r w:rsidR="00832C9A">
        <w:t xml:space="preserve">Table </w:t>
      </w:r>
      <w:r w:rsidR="00832C9A">
        <w:rPr>
          <w:noProof/>
        </w:rPr>
        <w:t>6</w:t>
      </w:r>
      <w:r w:rsidR="009478DD">
        <w:rPr>
          <w:lang w:val="en-GB"/>
        </w:rPr>
        <w:fldChar w:fldCharType="end"/>
      </w:r>
      <w:r w:rsidR="009478DD">
        <w:rPr>
          <w:lang w:val="en-GB"/>
        </w:rPr>
        <w:t xml:space="preserve">). </w:t>
      </w:r>
    </w:p>
    <w:p w14:paraId="4350CD15" w14:textId="656F3279" w:rsidR="009478DD" w:rsidRDefault="009478DD" w:rsidP="009478DD">
      <w:pPr>
        <w:pStyle w:val="Legenda"/>
      </w:pPr>
      <w:bookmarkStart w:id="34" w:name="_Ref3735430"/>
      <w:bookmarkStart w:id="35" w:name="_Toc11846147"/>
      <w:r>
        <w:t xml:space="preserve">Table </w:t>
      </w:r>
      <w:r>
        <w:fldChar w:fldCharType="begin"/>
      </w:r>
      <w:r>
        <w:instrText xml:space="preserve"> SEQ Table \* ARABIC </w:instrText>
      </w:r>
      <w:r>
        <w:fldChar w:fldCharType="separate"/>
      </w:r>
      <w:r w:rsidR="00832C9A">
        <w:rPr>
          <w:noProof/>
        </w:rPr>
        <w:t>6</w:t>
      </w:r>
      <w:r>
        <w:fldChar w:fldCharType="end"/>
      </w:r>
      <w:bookmarkEnd w:id="34"/>
      <w:r>
        <w:t>. Target scientific journals</w:t>
      </w:r>
      <w:bookmarkEnd w:id="35"/>
    </w:p>
    <w:tbl>
      <w:tblPr>
        <w:tblStyle w:val="Tabelasiatki4akcent3"/>
        <w:tblW w:w="0" w:type="auto"/>
        <w:tblLook w:val="04A0" w:firstRow="1" w:lastRow="0" w:firstColumn="1" w:lastColumn="0" w:noHBand="0" w:noVBand="1"/>
      </w:tblPr>
      <w:tblGrid>
        <w:gridCol w:w="6374"/>
        <w:gridCol w:w="2121"/>
      </w:tblGrid>
      <w:tr w:rsidR="009478DD" w:rsidRPr="009478DD" w14:paraId="6DBB62DF" w14:textId="77777777" w:rsidTr="000F11A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shd w:val="clear" w:color="auto" w:fill="568D11" w:themeFill="accent3" w:themeFillShade="80"/>
          </w:tcPr>
          <w:p w14:paraId="28806CAE" w14:textId="57A3BAEE" w:rsidR="009478DD" w:rsidRPr="009478DD" w:rsidRDefault="009478DD" w:rsidP="002C67A8">
            <w:pPr>
              <w:rPr>
                <w:lang w:val="en-GB"/>
              </w:rPr>
            </w:pPr>
            <w:r w:rsidRPr="009478DD">
              <w:rPr>
                <w:lang w:val="en-GB"/>
              </w:rPr>
              <w:t>Scientific journal</w:t>
            </w:r>
          </w:p>
        </w:tc>
        <w:tc>
          <w:tcPr>
            <w:tcW w:w="2121" w:type="dxa"/>
            <w:shd w:val="clear" w:color="auto" w:fill="568D11" w:themeFill="accent3" w:themeFillShade="80"/>
          </w:tcPr>
          <w:p w14:paraId="61D61A4A" w14:textId="0A24EE3C" w:rsidR="009478DD" w:rsidRPr="009478DD" w:rsidRDefault="009478DD" w:rsidP="002C67A8">
            <w:pPr>
              <w:cnfStyle w:val="100000000000" w:firstRow="1" w:lastRow="0" w:firstColumn="0" w:lastColumn="0" w:oddVBand="0" w:evenVBand="0" w:oddHBand="0" w:evenHBand="0" w:firstRowFirstColumn="0" w:firstRowLastColumn="0" w:lastRowFirstColumn="0" w:lastRowLastColumn="0"/>
              <w:rPr>
                <w:lang w:val="en-GB"/>
              </w:rPr>
            </w:pPr>
            <w:r w:rsidRPr="009478DD">
              <w:rPr>
                <w:lang w:val="en-GB"/>
              </w:rPr>
              <w:t>Impact factor</w:t>
            </w:r>
          </w:p>
        </w:tc>
      </w:tr>
      <w:tr w:rsidR="009478DD" w14:paraId="710A519E"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48CCE49F" w14:textId="37177BC9" w:rsidR="009478DD" w:rsidRPr="009478DD" w:rsidRDefault="009478DD" w:rsidP="002C67A8">
            <w:pPr>
              <w:rPr>
                <w:b w:val="0"/>
                <w:lang w:val="en-GB"/>
              </w:rPr>
            </w:pPr>
            <w:r w:rsidRPr="009478DD">
              <w:rPr>
                <w:b w:val="0"/>
                <w:lang w:val="en-GB"/>
              </w:rPr>
              <w:t>Remote Sensing of Environment</w:t>
            </w:r>
          </w:p>
        </w:tc>
        <w:tc>
          <w:tcPr>
            <w:tcW w:w="2121" w:type="dxa"/>
          </w:tcPr>
          <w:p w14:paraId="776B78E8" w14:textId="1C3C4D59" w:rsidR="009478DD" w:rsidRDefault="009478DD" w:rsidP="002C67A8">
            <w:pPr>
              <w:cnfStyle w:val="000000100000" w:firstRow="0" w:lastRow="0" w:firstColumn="0" w:lastColumn="0" w:oddVBand="0" w:evenVBand="0" w:oddHBand="1" w:evenHBand="0" w:firstRowFirstColumn="0" w:firstRowLastColumn="0" w:lastRowFirstColumn="0" w:lastRowLastColumn="0"/>
              <w:rPr>
                <w:lang w:val="en-GB"/>
              </w:rPr>
            </w:pPr>
            <w:r w:rsidRPr="005B5F8F">
              <w:rPr>
                <w:lang w:val="en-GB"/>
              </w:rPr>
              <w:t>6.46</w:t>
            </w:r>
          </w:p>
        </w:tc>
      </w:tr>
      <w:tr w:rsidR="009478DD" w14:paraId="2C2C3046"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33EA059F" w14:textId="3B5756CD" w:rsidR="009478DD" w:rsidRPr="009478DD" w:rsidRDefault="009478DD" w:rsidP="002C67A8">
            <w:pPr>
              <w:rPr>
                <w:b w:val="0"/>
                <w:lang w:val="en-GB"/>
              </w:rPr>
            </w:pPr>
            <w:r w:rsidRPr="009478DD">
              <w:rPr>
                <w:b w:val="0"/>
                <w:lang w:val="en-GB"/>
              </w:rPr>
              <w:t>Remote Sensing</w:t>
            </w:r>
          </w:p>
        </w:tc>
        <w:tc>
          <w:tcPr>
            <w:tcW w:w="2121" w:type="dxa"/>
          </w:tcPr>
          <w:p w14:paraId="33E67BE8" w14:textId="10CC8EAB" w:rsidR="009478DD" w:rsidRDefault="009478DD" w:rsidP="002C67A8">
            <w:pPr>
              <w:cnfStyle w:val="000000000000" w:firstRow="0" w:lastRow="0" w:firstColumn="0" w:lastColumn="0" w:oddVBand="0" w:evenVBand="0" w:oddHBand="0" w:evenHBand="0" w:firstRowFirstColumn="0" w:firstRowLastColumn="0" w:lastRowFirstColumn="0" w:lastRowLastColumn="0"/>
              <w:rPr>
                <w:lang w:val="en-GB"/>
              </w:rPr>
            </w:pPr>
            <w:r w:rsidRPr="005B5F8F">
              <w:rPr>
                <w:lang w:val="en-GB"/>
              </w:rPr>
              <w:t>3.95</w:t>
            </w:r>
          </w:p>
        </w:tc>
      </w:tr>
      <w:tr w:rsidR="009478DD" w14:paraId="5E135724"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3644C1BA" w14:textId="041A3F5F" w:rsidR="009478DD" w:rsidRPr="009478DD" w:rsidRDefault="009478DD" w:rsidP="002C67A8">
            <w:pPr>
              <w:rPr>
                <w:b w:val="0"/>
                <w:lang w:val="en-GB"/>
              </w:rPr>
            </w:pPr>
            <w:r w:rsidRPr="009478DD">
              <w:rPr>
                <w:b w:val="0"/>
                <w:lang w:val="en-GB"/>
              </w:rPr>
              <w:t>IEEE Applied Earth Observations and Remote Sensing</w:t>
            </w:r>
          </w:p>
        </w:tc>
        <w:tc>
          <w:tcPr>
            <w:tcW w:w="2121" w:type="dxa"/>
          </w:tcPr>
          <w:p w14:paraId="06C8BD50" w14:textId="5523500B" w:rsidR="009478DD" w:rsidRDefault="009478DD" w:rsidP="002C67A8">
            <w:pPr>
              <w:cnfStyle w:val="000000100000" w:firstRow="0" w:lastRow="0" w:firstColumn="0" w:lastColumn="0" w:oddVBand="0" w:evenVBand="0" w:oddHBand="1" w:evenHBand="0" w:firstRowFirstColumn="0" w:firstRowLastColumn="0" w:lastRowFirstColumn="0" w:lastRowLastColumn="0"/>
              <w:rPr>
                <w:lang w:val="en-GB"/>
              </w:rPr>
            </w:pPr>
            <w:r w:rsidRPr="005B5F8F">
              <w:rPr>
                <w:lang w:val="en-GB"/>
              </w:rPr>
              <w:t>2.77</w:t>
            </w:r>
          </w:p>
        </w:tc>
      </w:tr>
      <w:tr w:rsidR="009478DD" w14:paraId="25B5C4CF"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2702D8F2" w14:textId="2338D541" w:rsidR="009478DD" w:rsidRPr="009478DD" w:rsidRDefault="009478DD" w:rsidP="002C67A8">
            <w:pPr>
              <w:rPr>
                <w:b w:val="0"/>
                <w:lang w:val="en-GB"/>
              </w:rPr>
            </w:pPr>
            <w:r w:rsidRPr="009478DD">
              <w:rPr>
                <w:b w:val="0"/>
                <w:lang w:val="en-GB"/>
              </w:rPr>
              <w:t>Ecosystem Services</w:t>
            </w:r>
          </w:p>
        </w:tc>
        <w:tc>
          <w:tcPr>
            <w:tcW w:w="2121" w:type="dxa"/>
          </w:tcPr>
          <w:p w14:paraId="33497FBA" w14:textId="75868E6B" w:rsidR="009478DD" w:rsidRDefault="009478DD" w:rsidP="002C67A8">
            <w:pPr>
              <w:cnfStyle w:val="000000000000" w:firstRow="0" w:lastRow="0" w:firstColumn="0" w:lastColumn="0" w:oddVBand="0" w:evenVBand="0" w:oddHBand="0" w:evenHBand="0" w:firstRowFirstColumn="0" w:firstRowLastColumn="0" w:lastRowFirstColumn="0" w:lastRowLastColumn="0"/>
              <w:rPr>
                <w:lang w:val="en-GB"/>
              </w:rPr>
            </w:pPr>
            <w:r w:rsidRPr="005B5F8F">
              <w:rPr>
                <w:lang w:val="en-GB"/>
              </w:rPr>
              <w:t>5.37</w:t>
            </w:r>
          </w:p>
        </w:tc>
      </w:tr>
      <w:tr w:rsidR="009478DD" w14:paraId="2E90E1C8"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494C028E" w14:textId="397697EE" w:rsidR="009478DD" w:rsidRPr="009478DD" w:rsidRDefault="009478DD" w:rsidP="002C67A8">
            <w:pPr>
              <w:rPr>
                <w:b w:val="0"/>
                <w:lang w:val="en-GB"/>
              </w:rPr>
            </w:pPr>
            <w:r w:rsidRPr="009478DD">
              <w:rPr>
                <w:b w:val="0"/>
                <w:lang w:val="en-GB"/>
              </w:rPr>
              <w:t>Landscape and Urban Planning</w:t>
            </w:r>
          </w:p>
        </w:tc>
        <w:tc>
          <w:tcPr>
            <w:tcW w:w="2121" w:type="dxa"/>
          </w:tcPr>
          <w:p w14:paraId="040AD4C3" w14:textId="28F34C78" w:rsidR="009478DD" w:rsidRDefault="009478DD" w:rsidP="002C67A8">
            <w:pPr>
              <w:cnfStyle w:val="000000100000" w:firstRow="0" w:lastRow="0" w:firstColumn="0" w:lastColumn="0" w:oddVBand="0" w:evenVBand="0" w:oddHBand="1" w:evenHBand="0" w:firstRowFirstColumn="0" w:firstRowLastColumn="0" w:lastRowFirstColumn="0" w:lastRowLastColumn="0"/>
              <w:rPr>
                <w:lang w:val="en-GB"/>
              </w:rPr>
            </w:pPr>
            <w:r w:rsidRPr="005B5F8F">
              <w:rPr>
                <w:lang w:val="en-GB"/>
              </w:rPr>
              <w:t>5.96</w:t>
            </w:r>
          </w:p>
        </w:tc>
      </w:tr>
      <w:tr w:rsidR="009478DD" w14:paraId="59AF6DD8"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07327E31" w14:textId="291D84FA" w:rsidR="009478DD" w:rsidRPr="009478DD" w:rsidRDefault="009478DD" w:rsidP="002C67A8">
            <w:pPr>
              <w:rPr>
                <w:b w:val="0"/>
                <w:lang w:val="en-GB"/>
              </w:rPr>
            </w:pPr>
            <w:r w:rsidRPr="009478DD">
              <w:rPr>
                <w:b w:val="0"/>
                <w:lang w:val="en-GB"/>
              </w:rPr>
              <w:t xml:space="preserve">Environmental </w:t>
            </w:r>
            <w:proofErr w:type="spellStart"/>
            <w:r w:rsidRPr="009478DD">
              <w:rPr>
                <w:b w:val="0"/>
                <w:lang w:val="en-GB"/>
              </w:rPr>
              <w:t>Modeling</w:t>
            </w:r>
            <w:proofErr w:type="spellEnd"/>
            <w:r w:rsidRPr="009478DD">
              <w:rPr>
                <w:b w:val="0"/>
                <w:lang w:val="en-GB"/>
              </w:rPr>
              <w:t xml:space="preserve"> and Software</w:t>
            </w:r>
          </w:p>
        </w:tc>
        <w:tc>
          <w:tcPr>
            <w:tcW w:w="2121" w:type="dxa"/>
          </w:tcPr>
          <w:p w14:paraId="371FCAAF" w14:textId="43AD6641" w:rsidR="009478DD" w:rsidRDefault="009478DD" w:rsidP="002C67A8">
            <w:pPr>
              <w:cnfStyle w:val="000000000000" w:firstRow="0" w:lastRow="0" w:firstColumn="0" w:lastColumn="0" w:oddVBand="0" w:evenVBand="0" w:oddHBand="0" w:evenHBand="0" w:firstRowFirstColumn="0" w:firstRowLastColumn="0" w:lastRowFirstColumn="0" w:lastRowLastColumn="0"/>
              <w:rPr>
                <w:lang w:val="en-GB"/>
              </w:rPr>
            </w:pPr>
            <w:r w:rsidRPr="005B5F8F">
              <w:rPr>
                <w:lang w:val="en-GB"/>
              </w:rPr>
              <w:t>4.9</w:t>
            </w:r>
          </w:p>
        </w:tc>
      </w:tr>
      <w:tr w:rsidR="009478DD" w14:paraId="1B97B232"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3A15E23E" w14:textId="7F9442F9" w:rsidR="009478DD" w:rsidRPr="009478DD" w:rsidRDefault="009478DD" w:rsidP="002C67A8">
            <w:pPr>
              <w:rPr>
                <w:b w:val="0"/>
                <w:lang w:val="en-GB"/>
              </w:rPr>
            </w:pPr>
            <w:r w:rsidRPr="009478DD">
              <w:rPr>
                <w:b w:val="0"/>
                <w:lang w:val="en-GB"/>
              </w:rPr>
              <w:t>Computers and Geosciences</w:t>
            </w:r>
          </w:p>
        </w:tc>
        <w:tc>
          <w:tcPr>
            <w:tcW w:w="2121" w:type="dxa"/>
          </w:tcPr>
          <w:p w14:paraId="74953824" w14:textId="1DDF3BBA" w:rsidR="009478DD" w:rsidRDefault="009478DD" w:rsidP="002C67A8">
            <w:pPr>
              <w:cnfStyle w:val="000000100000" w:firstRow="0" w:lastRow="0" w:firstColumn="0" w:lastColumn="0" w:oddVBand="0" w:evenVBand="0" w:oddHBand="1" w:evenHBand="0" w:firstRowFirstColumn="0" w:firstRowLastColumn="0" w:lastRowFirstColumn="0" w:lastRowLastColumn="0"/>
              <w:rPr>
                <w:lang w:val="en-GB"/>
              </w:rPr>
            </w:pPr>
            <w:r w:rsidRPr="005B5F8F">
              <w:rPr>
                <w:lang w:val="en-GB"/>
              </w:rPr>
              <w:t>2.89</w:t>
            </w:r>
          </w:p>
        </w:tc>
      </w:tr>
      <w:tr w:rsidR="009478DD" w14:paraId="45111C1B"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2CA7E024" w14:textId="541B1516" w:rsidR="009478DD" w:rsidRPr="009478DD" w:rsidRDefault="009478DD" w:rsidP="002C67A8">
            <w:pPr>
              <w:rPr>
                <w:b w:val="0"/>
                <w:lang w:val="en-GB"/>
              </w:rPr>
            </w:pPr>
            <w:r w:rsidRPr="009478DD">
              <w:rPr>
                <w:b w:val="0"/>
                <w:lang w:val="en-GB"/>
              </w:rPr>
              <w:t>Forest Ecology and Management</w:t>
            </w:r>
          </w:p>
        </w:tc>
        <w:tc>
          <w:tcPr>
            <w:tcW w:w="2121" w:type="dxa"/>
          </w:tcPr>
          <w:p w14:paraId="3F4E975A" w14:textId="18EB0E69" w:rsidR="009478DD" w:rsidRPr="005B5F8F" w:rsidRDefault="009478DD" w:rsidP="002C67A8">
            <w:pPr>
              <w:cnfStyle w:val="000000000000" w:firstRow="0" w:lastRow="0" w:firstColumn="0" w:lastColumn="0" w:oddVBand="0" w:evenVBand="0" w:oddHBand="0" w:evenHBand="0" w:firstRowFirstColumn="0" w:firstRowLastColumn="0" w:lastRowFirstColumn="0" w:lastRowLastColumn="0"/>
              <w:rPr>
                <w:lang w:val="en-GB"/>
              </w:rPr>
            </w:pPr>
            <w:r>
              <w:rPr>
                <w:lang w:val="en-GB"/>
              </w:rPr>
              <w:t>3.52</w:t>
            </w:r>
          </w:p>
        </w:tc>
      </w:tr>
      <w:tr w:rsidR="009478DD" w14:paraId="2EDFA149"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3C700B6E" w14:textId="7A4DEB4E" w:rsidR="009478DD" w:rsidRPr="009478DD" w:rsidRDefault="009478DD" w:rsidP="002C67A8">
            <w:pPr>
              <w:rPr>
                <w:b w:val="0"/>
                <w:lang w:val="en-GB"/>
              </w:rPr>
            </w:pPr>
            <w:r w:rsidRPr="009478DD">
              <w:rPr>
                <w:b w:val="0"/>
                <w:lang w:val="en-GB"/>
              </w:rPr>
              <w:t>Forestry</w:t>
            </w:r>
          </w:p>
        </w:tc>
        <w:tc>
          <w:tcPr>
            <w:tcW w:w="2121" w:type="dxa"/>
          </w:tcPr>
          <w:p w14:paraId="317349B6" w14:textId="1C04517F" w:rsidR="009478DD" w:rsidRPr="005B5F8F" w:rsidRDefault="009478DD" w:rsidP="002C67A8">
            <w:pPr>
              <w:cnfStyle w:val="000000100000" w:firstRow="0" w:lastRow="0" w:firstColumn="0" w:lastColumn="0" w:oddVBand="0" w:evenVBand="0" w:oddHBand="1" w:evenHBand="0" w:firstRowFirstColumn="0" w:firstRowLastColumn="0" w:lastRowFirstColumn="0" w:lastRowLastColumn="0"/>
              <w:rPr>
                <w:lang w:val="en-GB"/>
              </w:rPr>
            </w:pPr>
            <w:r>
              <w:rPr>
                <w:lang w:val="en-GB"/>
              </w:rPr>
              <w:t>3.05</w:t>
            </w:r>
          </w:p>
        </w:tc>
      </w:tr>
      <w:tr w:rsidR="009478DD" w14:paraId="49BE8273"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543B4303" w14:textId="369D519C" w:rsidR="009478DD" w:rsidRPr="009478DD" w:rsidRDefault="009478DD" w:rsidP="002C67A8">
            <w:pPr>
              <w:rPr>
                <w:b w:val="0"/>
                <w:lang w:val="en-GB"/>
              </w:rPr>
            </w:pPr>
            <w:r w:rsidRPr="009478DD">
              <w:rPr>
                <w:b w:val="0"/>
                <w:lang w:val="en-GB"/>
              </w:rPr>
              <w:t>New Forests</w:t>
            </w:r>
          </w:p>
        </w:tc>
        <w:tc>
          <w:tcPr>
            <w:tcW w:w="2121" w:type="dxa"/>
          </w:tcPr>
          <w:p w14:paraId="0086AD99" w14:textId="0384177D" w:rsidR="009478DD" w:rsidRPr="005B5F8F" w:rsidRDefault="009478DD" w:rsidP="002C67A8">
            <w:pPr>
              <w:cnfStyle w:val="000000000000" w:firstRow="0" w:lastRow="0" w:firstColumn="0" w:lastColumn="0" w:oddVBand="0" w:evenVBand="0" w:oddHBand="0" w:evenHBand="0" w:firstRowFirstColumn="0" w:firstRowLastColumn="0" w:lastRowFirstColumn="0" w:lastRowLastColumn="0"/>
              <w:rPr>
                <w:lang w:val="en-GB"/>
              </w:rPr>
            </w:pPr>
            <w:r>
              <w:rPr>
                <w:lang w:val="en-GB"/>
              </w:rPr>
              <w:t>2.67</w:t>
            </w:r>
          </w:p>
        </w:tc>
      </w:tr>
      <w:tr w:rsidR="009478DD" w14:paraId="57B938D1"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2C9F54A4" w14:textId="6276F59A" w:rsidR="009478DD" w:rsidRPr="009478DD" w:rsidRDefault="009478DD" w:rsidP="009478DD">
            <w:pPr>
              <w:tabs>
                <w:tab w:val="left" w:pos="914"/>
              </w:tabs>
              <w:rPr>
                <w:b w:val="0"/>
                <w:lang w:val="en-GB"/>
              </w:rPr>
            </w:pPr>
            <w:r w:rsidRPr="009478DD">
              <w:rPr>
                <w:b w:val="0"/>
                <w:lang w:val="en-GB"/>
              </w:rPr>
              <w:lastRenderedPageBreak/>
              <w:t>European Journal of Forest Research</w:t>
            </w:r>
          </w:p>
        </w:tc>
        <w:tc>
          <w:tcPr>
            <w:tcW w:w="2121" w:type="dxa"/>
          </w:tcPr>
          <w:p w14:paraId="777ED4DE" w14:textId="1491C726" w:rsidR="009478DD" w:rsidRPr="005B5F8F" w:rsidRDefault="009478DD" w:rsidP="002C67A8">
            <w:pPr>
              <w:cnfStyle w:val="000000100000" w:firstRow="0" w:lastRow="0" w:firstColumn="0" w:lastColumn="0" w:oddVBand="0" w:evenVBand="0" w:oddHBand="1" w:evenHBand="0" w:firstRowFirstColumn="0" w:firstRowLastColumn="0" w:lastRowFirstColumn="0" w:lastRowLastColumn="0"/>
              <w:rPr>
                <w:lang w:val="en-GB"/>
              </w:rPr>
            </w:pPr>
            <w:r>
              <w:rPr>
                <w:lang w:val="en-GB"/>
              </w:rPr>
              <w:t>2.4</w:t>
            </w:r>
          </w:p>
        </w:tc>
      </w:tr>
      <w:tr w:rsidR="009478DD" w14:paraId="637212EF"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6372F818" w14:textId="6698C336" w:rsidR="009478DD" w:rsidRPr="009478DD" w:rsidRDefault="009478DD" w:rsidP="009478DD">
            <w:pPr>
              <w:tabs>
                <w:tab w:val="left" w:pos="914"/>
              </w:tabs>
              <w:rPr>
                <w:b w:val="0"/>
                <w:lang w:val="en-GB"/>
              </w:rPr>
            </w:pPr>
            <w:r w:rsidRPr="009478DD">
              <w:rPr>
                <w:b w:val="0"/>
                <w:lang w:val="en-GB"/>
              </w:rPr>
              <w:t>Forest Ecosystems</w:t>
            </w:r>
          </w:p>
        </w:tc>
        <w:tc>
          <w:tcPr>
            <w:tcW w:w="2121" w:type="dxa"/>
          </w:tcPr>
          <w:p w14:paraId="4CA4A59B" w14:textId="6E53EF2B" w:rsidR="009478DD" w:rsidRDefault="009478DD" w:rsidP="002C67A8">
            <w:pPr>
              <w:cnfStyle w:val="000000000000" w:firstRow="0" w:lastRow="0" w:firstColumn="0" w:lastColumn="0" w:oddVBand="0" w:evenVBand="0" w:oddHBand="0" w:evenHBand="0" w:firstRowFirstColumn="0" w:firstRowLastColumn="0" w:lastRowFirstColumn="0" w:lastRowLastColumn="0"/>
              <w:rPr>
                <w:lang w:val="en-GB"/>
              </w:rPr>
            </w:pPr>
            <w:r>
              <w:rPr>
                <w:lang w:val="en-GB"/>
              </w:rPr>
              <w:t>2.42</w:t>
            </w:r>
          </w:p>
        </w:tc>
      </w:tr>
      <w:tr w:rsidR="009478DD" w14:paraId="40217BB6"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58F0B151" w14:textId="1523BF2C" w:rsidR="009478DD" w:rsidRPr="009478DD" w:rsidRDefault="009478DD" w:rsidP="009478DD">
            <w:pPr>
              <w:tabs>
                <w:tab w:val="left" w:pos="914"/>
              </w:tabs>
              <w:rPr>
                <w:b w:val="0"/>
                <w:lang w:val="en-GB"/>
              </w:rPr>
            </w:pPr>
            <w:r w:rsidRPr="009478DD">
              <w:rPr>
                <w:b w:val="0"/>
                <w:lang w:val="en-GB"/>
              </w:rPr>
              <w:t>Annals of Forest Science</w:t>
            </w:r>
          </w:p>
        </w:tc>
        <w:tc>
          <w:tcPr>
            <w:tcW w:w="2121" w:type="dxa"/>
          </w:tcPr>
          <w:p w14:paraId="24CF4F49" w14:textId="6B318182" w:rsidR="009478DD" w:rsidRDefault="009478DD" w:rsidP="002C67A8">
            <w:pPr>
              <w:cnfStyle w:val="000000100000" w:firstRow="0" w:lastRow="0" w:firstColumn="0" w:lastColumn="0" w:oddVBand="0" w:evenVBand="0" w:oddHBand="1" w:evenHBand="0" w:firstRowFirstColumn="0" w:firstRowLastColumn="0" w:lastRowFirstColumn="0" w:lastRowLastColumn="0"/>
              <w:rPr>
                <w:lang w:val="en-GB"/>
              </w:rPr>
            </w:pPr>
            <w:r>
              <w:rPr>
                <w:lang w:val="en-GB"/>
              </w:rPr>
              <w:t>2.36</w:t>
            </w:r>
          </w:p>
        </w:tc>
      </w:tr>
      <w:tr w:rsidR="009478DD" w14:paraId="227959E5"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4ECB99B0" w14:textId="4F42A1A8" w:rsidR="009478DD" w:rsidRPr="009478DD" w:rsidRDefault="009478DD" w:rsidP="009478DD">
            <w:pPr>
              <w:tabs>
                <w:tab w:val="left" w:pos="914"/>
              </w:tabs>
              <w:rPr>
                <w:b w:val="0"/>
                <w:lang w:val="en-GB"/>
              </w:rPr>
            </w:pPr>
            <w:r w:rsidRPr="009478DD">
              <w:rPr>
                <w:b w:val="0"/>
                <w:lang w:val="en-GB"/>
              </w:rPr>
              <w:t>Annals of Forest Research</w:t>
            </w:r>
          </w:p>
        </w:tc>
        <w:tc>
          <w:tcPr>
            <w:tcW w:w="2121" w:type="dxa"/>
          </w:tcPr>
          <w:p w14:paraId="73D3E15B" w14:textId="4A5AA0F7" w:rsidR="009478DD" w:rsidRDefault="009478DD" w:rsidP="002C67A8">
            <w:pPr>
              <w:cnfStyle w:val="000000000000" w:firstRow="0" w:lastRow="0" w:firstColumn="0" w:lastColumn="0" w:oddVBand="0" w:evenVBand="0" w:oddHBand="0" w:evenHBand="0" w:firstRowFirstColumn="0" w:firstRowLastColumn="0" w:lastRowFirstColumn="0" w:lastRowLastColumn="0"/>
              <w:rPr>
                <w:lang w:val="en-GB"/>
              </w:rPr>
            </w:pPr>
            <w:r>
              <w:rPr>
                <w:lang w:val="en-GB"/>
              </w:rPr>
              <w:t>1.32</w:t>
            </w:r>
          </w:p>
        </w:tc>
      </w:tr>
      <w:tr w:rsidR="00120B21" w14:paraId="5C085E8D"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153E34B8" w14:textId="1847A216" w:rsidR="00120B21" w:rsidRPr="00120B21" w:rsidRDefault="00120B21" w:rsidP="00120B21">
            <w:pPr>
              <w:tabs>
                <w:tab w:val="left" w:pos="914"/>
              </w:tabs>
              <w:rPr>
                <w:b w:val="0"/>
                <w:lang w:val="en-GB"/>
              </w:rPr>
            </w:pPr>
            <w:r w:rsidRPr="00120B21">
              <w:rPr>
                <w:b w:val="0"/>
                <w:lang w:val="en-GB"/>
              </w:rPr>
              <w:t>Sustainability</w:t>
            </w:r>
          </w:p>
        </w:tc>
        <w:tc>
          <w:tcPr>
            <w:tcW w:w="2121" w:type="dxa"/>
          </w:tcPr>
          <w:p w14:paraId="0E793C3B" w14:textId="209522C9" w:rsidR="00120B21" w:rsidRDefault="00120B21" w:rsidP="00120B21">
            <w:pPr>
              <w:cnfStyle w:val="000000100000" w:firstRow="0" w:lastRow="0" w:firstColumn="0" w:lastColumn="0" w:oddVBand="0" w:evenVBand="0" w:oddHBand="1" w:evenHBand="0" w:firstRowFirstColumn="0" w:firstRowLastColumn="0" w:lastRowFirstColumn="0" w:lastRowLastColumn="0"/>
              <w:rPr>
                <w:lang w:val="en-GB"/>
              </w:rPr>
            </w:pPr>
            <w:r>
              <w:t>2.17</w:t>
            </w:r>
          </w:p>
        </w:tc>
      </w:tr>
      <w:tr w:rsidR="00120B21" w14:paraId="787F4E95"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5628925D" w14:textId="14643C88" w:rsidR="00120B21" w:rsidRPr="00120B21" w:rsidRDefault="00120B21" w:rsidP="00120B21">
            <w:pPr>
              <w:tabs>
                <w:tab w:val="left" w:pos="914"/>
              </w:tabs>
              <w:rPr>
                <w:b w:val="0"/>
                <w:lang w:val="en-GB"/>
              </w:rPr>
            </w:pPr>
            <w:r w:rsidRPr="00120B21">
              <w:rPr>
                <w:b w:val="0"/>
                <w:lang w:val="en-GB"/>
              </w:rPr>
              <w:t>SOIL</w:t>
            </w:r>
          </w:p>
        </w:tc>
        <w:tc>
          <w:tcPr>
            <w:tcW w:w="2121" w:type="dxa"/>
          </w:tcPr>
          <w:p w14:paraId="6D83E89A" w14:textId="6472FA22" w:rsidR="00120B21" w:rsidRDefault="00120B21" w:rsidP="00120B21">
            <w:pPr>
              <w:cnfStyle w:val="000000000000" w:firstRow="0" w:lastRow="0" w:firstColumn="0" w:lastColumn="0" w:oddVBand="0" w:evenVBand="0" w:oddHBand="0" w:evenHBand="0" w:firstRowFirstColumn="0" w:firstRowLastColumn="0" w:lastRowFirstColumn="0" w:lastRowLastColumn="0"/>
              <w:rPr>
                <w:lang w:val="en-GB"/>
              </w:rPr>
            </w:pPr>
            <w:r>
              <w:t>2.15</w:t>
            </w:r>
          </w:p>
        </w:tc>
      </w:tr>
      <w:tr w:rsidR="00120B21" w14:paraId="613E03B3" w14:textId="77777777" w:rsidTr="000F11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74" w:type="dxa"/>
          </w:tcPr>
          <w:p w14:paraId="75B64372" w14:textId="29F2C431" w:rsidR="00120B21" w:rsidRPr="00120B21" w:rsidRDefault="00120B21" w:rsidP="00120B21">
            <w:pPr>
              <w:tabs>
                <w:tab w:val="left" w:pos="914"/>
              </w:tabs>
              <w:rPr>
                <w:b w:val="0"/>
                <w:lang w:val="en-GB"/>
              </w:rPr>
            </w:pPr>
            <w:r w:rsidRPr="00120B21">
              <w:rPr>
                <w:b w:val="0"/>
              </w:rPr>
              <w:t>Land Use Policy</w:t>
            </w:r>
          </w:p>
        </w:tc>
        <w:tc>
          <w:tcPr>
            <w:tcW w:w="2121" w:type="dxa"/>
          </w:tcPr>
          <w:p w14:paraId="6C465529" w14:textId="615D5D79" w:rsidR="00120B21" w:rsidRDefault="00120B21" w:rsidP="00120B21">
            <w:pPr>
              <w:cnfStyle w:val="000000100000" w:firstRow="0" w:lastRow="0" w:firstColumn="0" w:lastColumn="0" w:oddVBand="0" w:evenVBand="0" w:oddHBand="1" w:evenHBand="0" w:firstRowFirstColumn="0" w:firstRowLastColumn="0" w:lastRowFirstColumn="0" w:lastRowLastColumn="0"/>
              <w:rPr>
                <w:lang w:val="en-GB"/>
              </w:rPr>
            </w:pPr>
            <w:r>
              <w:t>3.19</w:t>
            </w:r>
          </w:p>
        </w:tc>
      </w:tr>
      <w:tr w:rsidR="00120B21" w14:paraId="3650A22E" w14:textId="77777777" w:rsidTr="000F11A1">
        <w:trPr>
          <w:trHeight w:val="340"/>
        </w:trPr>
        <w:tc>
          <w:tcPr>
            <w:cnfStyle w:val="001000000000" w:firstRow="0" w:lastRow="0" w:firstColumn="1" w:lastColumn="0" w:oddVBand="0" w:evenVBand="0" w:oddHBand="0" w:evenHBand="0" w:firstRowFirstColumn="0" w:firstRowLastColumn="0" w:lastRowFirstColumn="0" w:lastRowLastColumn="0"/>
            <w:tcW w:w="6374" w:type="dxa"/>
          </w:tcPr>
          <w:p w14:paraId="687D2951" w14:textId="55D7C458" w:rsidR="00120B21" w:rsidRPr="00120B21" w:rsidRDefault="00120B21" w:rsidP="00120B21">
            <w:pPr>
              <w:tabs>
                <w:tab w:val="left" w:pos="914"/>
              </w:tabs>
              <w:rPr>
                <w:b w:val="0"/>
                <w:lang w:val="en-GB"/>
              </w:rPr>
            </w:pPr>
            <w:r w:rsidRPr="00120B21">
              <w:rPr>
                <w:b w:val="0"/>
              </w:rPr>
              <w:t>ISPRS International Journal of Geo-Information</w:t>
            </w:r>
          </w:p>
        </w:tc>
        <w:tc>
          <w:tcPr>
            <w:tcW w:w="2121" w:type="dxa"/>
          </w:tcPr>
          <w:p w14:paraId="24A703FC" w14:textId="5194588E" w:rsidR="00120B21" w:rsidRDefault="00120B21" w:rsidP="00120B21">
            <w:pPr>
              <w:cnfStyle w:val="000000000000" w:firstRow="0" w:lastRow="0" w:firstColumn="0" w:lastColumn="0" w:oddVBand="0" w:evenVBand="0" w:oddHBand="0" w:evenHBand="0" w:firstRowFirstColumn="0" w:firstRowLastColumn="0" w:lastRowFirstColumn="0" w:lastRowLastColumn="0"/>
              <w:rPr>
                <w:lang w:val="en-GB"/>
              </w:rPr>
            </w:pPr>
            <w:r>
              <w:t>1.96</w:t>
            </w:r>
          </w:p>
        </w:tc>
      </w:tr>
    </w:tbl>
    <w:p w14:paraId="70E30C86" w14:textId="427680AB" w:rsidR="009478DD" w:rsidRDefault="005B5F8F" w:rsidP="002C67A8">
      <w:pPr>
        <w:rPr>
          <w:lang w:val="en-GB"/>
        </w:rPr>
      </w:pPr>
      <w:r w:rsidRPr="005B5F8F">
        <w:rPr>
          <w:lang w:val="en-GB"/>
        </w:rPr>
        <w:t xml:space="preserve"> </w:t>
      </w:r>
    </w:p>
    <w:p w14:paraId="06C24460" w14:textId="30FD74B7" w:rsidR="002E1B50" w:rsidRDefault="005B5F8F" w:rsidP="002E1B50">
      <w:pPr>
        <w:rPr>
          <w:lang w:val="en-GB"/>
        </w:rPr>
      </w:pPr>
      <w:r w:rsidRPr="005B5F8F">
        <w:rPr>
          <w:lang w:val="en-GB"/>
        </w:rPr>
        <w:t>To maximise the impact on research worldwide,</w:t>
      </w:r>
      <w:r w:rsidR="0000666E">
        <w:rPr>
          <w:lang w:val="en-GB"/>
        </w:rPr>
        <w:t xml:space="preserve"> each</w:t>
      </w:r>
      <w:r w:rsidRPr="005B5F8F">
        <w:rPr>
          <w:lang w:val="en-GB"/>
        </w:rPr>
        <w:t xml:space="preserve"> </w:t>
      </w:r>
      <w:r w:rsidR="00AB6225" w:rsidRPr="005B5F8F">
        <w:rPr>
          <w:b/>
          <w:i/>
          <w:color w:val="31479E" w:themeColor="accent1" w:themeShade="BF"/>
          <w:lang w:val="en-GB"/>
        </w:rPr>
        <w:t>MAIL</w:t>
      </w:r>
      <w:r w:rsidR="00AB6225" w:rsidRPr="00AB6225">
        <w:rPr>
          <w:lang w:val="en-GB"/>
        </w:rPr>
        <w:t xml:space="preserve"> </w:t>
      </w:r>
      <w:r w:rsidR="0000666E">
        <w:rPr>
          <w:lang w:val="en-GB"/>
        </w:rPr>
        <w:t>partner</w:t>
      </w:r>
      <w:r w:rsidRPr="005B5F8F">
        <w:rPr>
          <w:lang w:val="en-GB"/>
        </w:rPr>
        <w:t xml:space="preserve"> will participate in </w:t>
      </w:r>
      <w:r w:rsidR="0000666E" w:rsidRPr="0000666E">
        <w:rPr>
          <w:lang w:val="en-GB"/>
        </w:rPr>
        <w:t>at least one national and one international event as a speaker</w:t>
      </w:r>
      <w:r w:rsidR="0000666E">
        <w:rPr>
          <w:lang w:val="en-GB"/>
        </w:rPr>
        <w:t xml:space="preserve">. The chosen </w:t>
      </w:r>
      <w:r w:rsidRPr="005B5F8F">
        <w:rPr>
          <w:lang w:val="en-GB"/>
        </w:rPr>
        <w:t>conferences and thematically dedicated workshops</w:t>
      </w:r>
      <w:r w:rsidR="0000666E">
        <w:rPr>
          <w:lang w:val="en-GB"/>
        </w:rPr>
        <w:t xml:space="preserve">, which </w:t>
      </w:r>
      <w:r w:rsidRPr="005B5F8F">
        <w:rPr>
          <w:lang w:val="en-GB"/>
        </w:rPr>
        <w:t>attract large in number or more topic-oriented audiences</w:t>
      </w:r>
      <w:r w:rsidR="0000666E">
        <w:rPr>
          <w:lang w:val="en-GB"/>
        </w:rPr>
        <w:t>, will give an opportunity to the consortium to promote its work</w:t>
      </w:r>
      <w:r w:rsidRPr="005B5F8F">
        <w:rPr>
          <w:lang w:val="en-GB"/>
        </w:rPr>
        <w:t xml:space="preserve">. </w:t>
      </w:r>
      <w:r w:rsidR="00371082">
        <w:rPr>
          <w:lang w:val="en-GB"/>
        </w:rPr>
        <w:fldChar w:fldCharType="begin"/>
      </w:r>
      <w:r w:rsidR="00371082">
        <w:rPr>
          <w:lang w:val="en-GB"/>
        </w:rPr>
        <w:instrText xml:space="preserve"> REF _Ref3735487 \h </w:instrText>
      </w:r>
      <w:r w:rsidR="00371082">
        <w:rPr>
          <w:lang w:val="en-GB"/>
        </w:rPr>
      </w:r>
      <w:r w:rsidR="00371082">
        <w:rPr>
          <w:lang w:val="en-GB"/>
        </w:rPr>
        <w:fldChar w:fldCharType="separate"/>
      </w:r>
      <w:r w:rsidR="00832C9A">
        <w:t xml:space="preserve">Table </w:t>
      </w:r>
      <w:r w:rsidR="00832C9A">
        <w:rPr>
          <w:noProof/>
        </w:rPr>
        <w:t>7</w:t>
      </w:r>
      <w:r w:rsidR="00371082">
        <w:rPr>
          <w:lang w:val="en-GB"/>
        </w:rPr>
        <w:fldChar w:fldCharType="end"/>
      </w:r>
      <w:r w:rsidR="0000666E">
        <w:rPr>
          <w:lang w:val="en-GB"/>
        </w:rPr>
        <w:t xml:space="preserve"> </w:t>
      </w:r>
      <w:r w:rsidR="00371082">
        <w:rPr>
          <w:lang w:val="en-GB"/>
        </w:rPr>
        <w:t xml:space="preserve">shows considered </w:t>
      </w:r>
      <w:r w:rsidR="0000666E">
        <w:rPr>
          <w:lang w:val="en-GB"/>
        </w:rPr>
        <w:t>events</w:t>
      </w:r>
      <w:r w:rsidR="00371082">
        <w:rPr>
          <w:lang w:val="en-GB"/>
        </w:rPr>
        <w:t>.</w:t>
      </w:r>
    </w:p>
    <w:p w14:paraId="7AFDAF38" w14:textId="7510AA41" w:rsidR="00371082" w:rsidRDefault="00371082" w:rsidP="00371082">
      <w:pPr>
        <w:pStyle w:val="Legenda"/>
      </w:pPr>
      <w:bookmarkStart w:id="36" w:name="_Ref3735487"/>
      <w:bookmarkStart w:id="37" w:name="_Toc11846148"/>
      <w:r>
        <w:t xml:space="preserve">Table </w:t>
      </w:r>
      <w:r>
        <w:fldChar w:fldCharType="begin"/>
      </w:r>
      <w:r>
        <w:instrText xml:space="preserve"> SEQ Table \* ARABIC </w:instrText>
      </w:r>
      <w:r>
        <w:fldChar w:fldCharType="separate"/>
      </w:r>
      <w:r w:rsidR="00832C9A">
        <w:rPr>
          <w:noProof/>
        </w:rPr>
        <w:t>7</w:t>
      </w:r>
      <w:r>
        <w:fldChar w:fldCharType="end"/>
      </w:r>
      <w:bookmarkEnd w:id="36"/>
      <w:r>
        <w:t>. Target conferences</w:t>
      </w:r>
      <w:bookmarkEnd w:id="37"/>
    </w:p>
    <w:tbl>
      <w:tblPr>
        <w:tblStyle w:val="Tabelasiatki4akcent3"/>
        <w:tblW w:w="0" w:type="auto"/>
        <w:tblLook w:val="04A0" w:firstRow="1" w:lastRow="0" w:firstColumn="1" w:lastColumn="0" w:noHBand="0" w:noVBand="1"/>
      </w:tblPr>
      <w:tblGrid>
        <w:gridCol w:w="4815"/>
        <w:gridCol w:w="1417"/>
        <w:gridCol w:w="2263"/>
      </w:tblGrid>
      <w:tr w:rsidR="00371082" w14:paraId="6DC0B9D1" w14:textId="77777777" w:rsidTr="00371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568D11" w:themeFill="accent3" w:themeFillShade="80"/>
          </w:tcPr>
          <w:p w14:paraId="442649D6" w14:textId="0CBF39CA" w:rsidR="00371082" w:rsidRDefault="00371082" w:rsidP="002E1B50">
            <w:pPr>
              <w:rPr>
                <w:lang w:val="en-GB"/>
              </w:rPr>
            </w:pPr>
            <w:r>
              <w:rPr>
                <w:lang w:val="en-GB"/>
              </w:rPr>
              <w:t>Conference</w:t>
            </w:r>
          </w:p>
        </w:tc>
        <w:tc>
          <w:tcPr>
            <w:tcW w:w="1417" w:type="dxa"/>
            <w:shd w:val="clear" w:color="auto" w:fill="568D11" w:themeFill="accent3" w:themeFillShade="80"/>
          </w:tcPr>
          <w:p w14:paraId="0BEB7827" w14:textId="36008A38" w:rsidR="00371082" w:rsidRDefault="00371082" w:rsidP="002E1B50">
            <w:pPr>
              <w:cnfStyle w:val="100000000000" w:firstRow="1" w:lastRow="0" w:firstColumn="0" w:lastColumn="0" w:oddVBand="0" w:evenVBand="0" w:oddHBand="0" w:evenHBand="0" w:firstRowFirstColumn="0" w:firstRowLastColumn="0" w:lastRowFirstColumn="0" w:lastRowLastColumn="0"/>
              <w:rPr>
                <w:lang w:val="en-GB"/>
              </w:rPr>
            </w:pPr>
            <w:r>
              <w:rPr>
                <w:lang w:val="en-GB"/>
              </w:rPr>
              <w:t>Date</w:t>
            </w:r>
          </w:p>
        </w:tc>
        <w:tc>
          <w:tcPr>
            <w:tcW w:w="2263" w:type="dxa"/>
            <w:shd w:val="clear" w:color="auto" w:fill="568D11" w:themeFill="accent3" w:themeFillShade="80"/>
          </w:tcPr>
          <w:p w14:paraId="636D28BD" w14:textId="2A2B983F" w:rsidR="00371082" w:rsidRDefault="00371082" w:rsidP="002E1B50">
            <w:pPr>
              <w:cnfStyle w:val="100000000000" w:firstRow="1" w:lastRow="0" w:firstColumn="0" w:lastColumn="0" w:oddVBand="0" w:evenVBand="0" w:oddHBand="0" w:evenHBand="0" w:firstRowFirstColumn="0" w:firstRowLastColumn="0" w:lastRowFirstColumn="0" w:lastRowLastColumn="0"/>
              <w:rPr>
                <w:lang w:val="en-GB"/>
              </w:rPr>
            </w:pPr>
            <w:r>
              <w:rPr>
                <w:lang w:val="en-GB"/>
              </w:rPr>
              <w:t>Place</w:t>
            </w:r>
          </w:p>
        </w:tc>
      </w:tr>
      <w:tr w:rsidR="00371082" w14:paraId="58295049" w14:textId="77777777" w:rsidTr="00FF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5A57AFE" w14:textId="0045AFE2" w:rsidR="00371082" w:rsidRPr="001D524B" w:rsidRDefault="00371082" w:rsidP="00FF4A88">
            <w:pPr>
              <w:jc w:val="left"/>
              <w:rPr>
                <w:b w:val="0"/>
                <w:lang w:val="en-GB"/>
              </w:rPr>
            </w:pPr>
            <w:r w:rsidRPr="001D524B">
              <w:rPr>
                <w:b w:val="0"/>
                <w:lang w:val="en-GB"/>
              </w:rPr>
              <w:t>Ecosystem Services Partnership (ESP), ESP 11th World Conference</w:t>
            </w:r>
          </w:p>
        </w:tc>
        <w:tc>
          <w:tcPr>
            <w:tcW w:w="1417" w:type="dxa"/>
            <w:vAlign w:val="center"/>
          </w:tcPr>
          <w:p w14:paraId="086C23B1" w14:textId="2CC76989" w:rsidR="00371082" w:rsidRDefault="00371082" w:rsidP="00FF4A88">
            <w:pPr>
              <w:jc w:val="left"/>
              <w:cnfStyle w:val="000000100000" w:firstRow="0" w:lastRow="0" w:firstColumn="0" w:lastColumn="0" w:oddVBand="0" w:evenVBand="0" w:oddHBand="1" w:evenHBand="0" w:firstRowFirstColumn="0" w:firstRowLastColumn="0" w:lastRowFirstColumn="0" w:lastRowLastColumn="0"/>
              <w:rPr>
                <w:lang w:val="en-GB"/>
              </w:rPr>
            </w:pPr>
            <w:r>
              <w:rPr>
                <w:lang w:val="en-GB"/>
              </w:rPr>
              <w:t>2020</w:t>
            </w:r>
          </w:p>
        </w:tc>
        <w:tc>
          <w:tcPr>
            <w:tcW w:w="2263" w:type="dxa"/>
            <w:vAlign w:val="center"/>
          </w:tcPr>
          <w:p w14:paraId="37A1E05E" w14:textId="3A9F52CD" w:rsidR="00371082" w:rsidRDefault="00371082" w:rsidP="00FF4A88">
            <w:pPr>
              <w:jc w:val="left"/>
              <w:cnfStyle w:val="000000100000" w:firstRow="0" w:lastRow="0" w:firstColumn="0" w:lastColumn="0" w:oddVBand="0" w:evenVBand="0" w:oddHBand="1" w:evenHBand="0" w:firstRowFirstColumn="0" w:firstRowLastColumn="0" w:lastRowFirstColumn="0" w:lastRowLastColumn="0"/>
              <w:rPr>
                <w:lang w:val="en-GB"/>
              </w:rPr>
            </w:pPr>
          </w:p>
        </w:tc>
      </w:tr>
      <w:tr w:rsidR="00371082" w14:paraId="09E0C4BA" w14:textId="77777777" w:rsidTr="00FF4A88">
        <w:tc>
          <w:tcPr>
            <w:cnfStyle w:val="001000000000" w:firstRow="0" w:lastRow="0" w:firstColumn="1" w:lastColumn="0" w:oddVBand="0" w:evenVBand="0" w:oddHBand="0" w:evenHBand="0" w:firstRowFirstColumn="0" w:firstRowLastColumn="0" w:lastRowFirstColumn="0" w:lastRowLastColumn="0"/>
            <w:tcW w:w="4815" w:type="dxa"/>
            <w:vAlign w:val="center"/>
          </w:tcPr>
          <w:p w14:paraId="43F9EE11" w14:textId="65881C57" w:rsidR="00371082" w:rsidRPr="001D524B" w:rsidRDefault="00371082" w:rsidP="00FF4A88">
            <w:pPr>
              <w:jc w:val="left"/>
              <w:rPr>
                <w:b w:val="0"/>
                <w:lang w:val="en-GB"/>
              </w:rPr>
            </w:pPr>
            <w:proofErr w:type="spellStart"/>
            <w:r w:rsidRPr="001D524B">
              <w:rPr>
                <w:b w:val="0"/>
                <w:lang w:val="en-GB"/>
              </w:rPr>
              <w:t>ForestSAT</w:t>
            </w:r>
            <w:proofErr w:type="spellEnd"/>
          </w:p>
        </w:tc>
        <w:tc>
          <w:tcPr>
            <w:tcW w:w="1417" w:type="dxa"/>
            <w:vAlign w:val="center"/>
          </w:tcPr>
          <w:p w14:paraId="662ECB14" w14:textId="4BCC721A" w:rsidR="00371082" w:rsidRDefault="00371082" w:rsidP="00FF4A88">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2020</w:t>
            </w:r>
          </w:p>
        </w:tc>
        <w:tc>
          <w:tcPr>
            <w:tcW w:w="2263" w:type="dxa"/>
            <w:vAlign w:val="center"/>
          </w:tcPr>
          <w:p w14:paraId="2C31B45B" w14:textId="09DE5A20" w:rsidR="00371082" w:rsidRDefault="00371082" w:rsidP="00FF4A88">
            <w:pPr>
              <w:jc w:val="left"/>
              <w:cnfStyle w:val="000000000000" w:firstRow="0" w:lastRow="0" w:firstColumn="0" w:lastColumn="0" w:oddVBand="0" w:evenVBand="0" w:oddHBand="0" w:evenHBand="0" w:firstRowFirstColumn="0" w:firstRowLastColumn="0" w:lastRowFirstColumn="0" w:lastRowLastColumn="0"/>
              <w:rPr>
                <w:lang w:val="en-GB"/>
              </w:rPr>
            </w:pPr>
            <w:r>
              <w:rPr>
                <w:lang w:val="en-GB"/>
              </w:rPr>
              <w:t>Cracow (Warsaw)</w:t>
            </w:r>
          </w:p>
        </w:tc>
      </w:tr>
      <w:tr w:rsidR="00FF4A88" w14:paraId="0EEC21BB" w14:textId="77777777" w:rsidTr="00FF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EE7D9DB" w14:textId="0383E701" w:rsidR="00FF4A88" w:rsidRDefault="00FF4A88" w:rsidP="00FF4A88">
            <w:pPr>
              <w:jc w:val="left"/>
              <w:rPr>
                <w:lang w:val="en-GB"/>
              </w:rPr>
            </w:pPr>
            <w:r>
              <w:rPr>
                <w:b w:val="0"/>
                <w:bCs w:val="0"/>
              </w:rPr>
              <w:t>28</w:t>
            </w:r>
            <w:r>
              <w:rPr>
                <w:b w:val="0"/>
                <w:bCs w:val="0"/>
                <w:vertAlign w:val="superscript"/>
              </w:rPr>
              <w:t>th</w:t>
            </w:r>
            <w:r>
              <w:rPr>
                <w:b w:val="0"/>
                <w:bCs w:val="0"/>
              </w:rPr>
              <w:t xml:space="preserve"> European Biomass Conference &amp; exhibition</w:t>
            </w:r>
          </w:p>
        </w:tc>
        <w:tc>
          <w:tcPr>
            <w:tcW w:w="1417" w:type="dxa"/>
            <w:vAlign w:val="center"/>
          </w:tcPr>
          <w:p w14:paraId="6F9D6891" w14:textId="7641CFED" w:rsidR="00FF4A88" w:rsidRDefault="00FF4A88" w:rsidP="00FF4A88">
            <w:pPr>
              <w:jc w:val="left"/>
              <w:cnfStyle w:val="000000100000" w:firstRow="0" w:lastRow="0" w:firstColumn="0" w:lastColumn="0" w:oddVBand="0" w:evenVBand="0" w:oddHBand="1" w:evenHBand="0" w:firstRowFirstColumn="0" w:firstRowLastColumn="0" w:lastRowFirstColumn="0" w:lastRowLastColumn="0"/>
              <w:rPr>
                <w:lang w:val="en-GB"/>
              </w:rPr>
            </w:pPr>
            <w:r>
              <w:t>2020</w:t>
            </w:r>
          </w:p>
        </w:tc>
        <w:tc>
          <w:tcPr>
            <w:tcW w:w="2263" w:type="dxa"/>
            <w:vAlign w:val="center"/>
          </w:tcPr>
          <w:p w14:paraId="04C183DB" w14:textId="0D384AC8" w:rsidR="00FF4A88" w:rsidRDefault="00FF4A88" w:rsidP="00FF4A88">
            <w:pPr>
              <w:jc w:val="left"/>
              <w:cnfStyle w:val="000000100000" w:firstRow="0" w:lastRow="0" w:firstColumn="0" w:lastColumn="0" w:oddVBand="0" w:evenVBand="0" w:oddHBand="1" w:evenHBand="0" w:firstRowFirstColumn="0" w:firstRowLastColumn="0" w:lastRowFirstColumn="0" w:lastRowLastColumn="0"/>
              <w:rPr>
                <w:lang w:val="en-GB"/>
              </w:rPr>
            </w:pPr>
          </w:p>
        </w:tc>
      </w:tr>
      <w:tr w:rsidR="00FF4A88" w14:paraId="2260FCF6" w14:textId="77777777" w:rsidTr="00FF4A88">
        <w:tc>
          <w:tcPr>
            <w:cnfStyle w:val="001000000000" w:firstRow="0" w:lastRow="0" w:firstColumn="1" w:lastColumn="0" w:oddVBand="0" w:evenVBand="0" w:oddHBand="0" w:evenHBand="0" w:firstRowFirstColumn="0" w:firstRowLastColumn="0" w:lastRowFirstColumn="0" w:lastRowLastColumn="0"/>
            <w:tcW w:w="4815" w:type="dxa"/>
            <w:vAlign w:val="center"/>
          </w:tcPr>
          <w:p w14:paraId="47A2A953" w14:textId="0DE90CA7" w:rsidR="00FF4A88" w:rsidRDefault="00FF4A88" w:rsidP="00FF4A88">
            <w:pPr>
              <w:jc w:val="left"/>
              <w:rPr>
                <w:lang w:val="en-GB"/>
              </w:rPr>
            </w:pPr>
            <w:r>
              <w:rPr>
                <w:b w:val="0"/>
                <w:bCs w:val="0"/>
              </w:rPr>
              <w:t>8</w:t>
            </w:r>
            <w:r w:rsidRPr="006B592F">
              <w:rPr>
                <w:b w:val="0"/>
                <w:bCs w:val="0"/>
                <w:vertAlign w:val="superscript"/>
              </w:rPr>
              <w:t>th</w:t>
            </w:r>
            <w:r>
              <w:rPr>
                <w:b w:val="0"/>
                <w:bCs w:val="0"/>
              </w:rPr>
              <w:t xml:space="preserve"> Spanish National Forest Congress </w:t>
            </w:r>
          </w:p>
        </w:tc>
        <w:tc>
          <w:tcPr>
            <w:tcW w:w="1417" w:type="dxa"/>
            <w:vAlign w:val="center"/>
          </w:tcPr>
          <w:p w14:paraId="4646AE8B" w14:textId="4097298D" w:rsidR="00FF4A88" w:rsidRDefault="00FF4A88" w:rsidP="00FF4A88">
            <w:pPr>
              <w:jc w:val="left"/>
              <w:cnfStyle w:val="000000000000" w:firstRow="0" w:lastRow="0" w:firstColumn="0" w:lastColumn="0" w:oddVBand="0" w:evenVBand="0" w:oddHBand="0" w:evenHBand="0" w:firstRowFirstColumn="0" w:firstRowLastColumn="0" w:lastRowFirstColumn="0" w:lastRowLastColumn="0"/>
              <w:rPr>
                <w:lang w:val="en-GB"/>
              </w:rPr>
            </w:pPr>
            <w:r>
              <w:t>2021</w:t>
            </w:r>
          </w:p>
        </w:tc>
        <w:tc>
          <w:tcPr>
            <w:tcW w:w="2263" w:type="dxa"/>
            <w:vAlign w:val="center"/>
          </w:tcPr>
          <w:p w14:paraId="20A2D8B9" w14:textId="0221D99F" w:rsidR="00FF4A88" w:rsidRDefault="00FF4A88" w:rsidP="00FF4A88">
            <w:pPr>
              <w:jc w:val="left"/>
              <w:cnfStyle w:val="000000000000" w:firstRow="0" w:lastRow="0" w:firstColumn="0" w:lastColumn="0" w:oddVBand="0" w:evenVBand="0" w:oddHBand="0" w:evenHBand="0" w:firstRowFirstColumn="0" w:firstRowLastColumn="0" w:lastRowFirstColumn="0" w:lastRowLastColumn="0"/>
              <w:rPr>
                <w:lang w:val="en-GB"/>
              </w:rPr>
            </w:pPr>
            <w:proofErr w:type="spellStart"/>
            <w:r>
              <w:t>Lérida</w:t>
            </w:r>
            <w:proofErr w:type="spellEnd"/>
            <w:r>
              <w:t xml:space="preserve"> (Spain)</w:t>
            </w:r>
          </w:p>
        </w:tc>
      </w:tr>
    </w:tbl>
    <w:p w14:paraId="1A85AAC2" w14:textId="77777777" w:rsidR="00371082" w:rsidRDefault="00371082" w:rsidP="002E1B50">
      <w:pPr>
        <w:rPr>
          <w:lang w:val="en-GB"/>
        </w:rPr>
      </w:pPr>
    </w:p>
    <w:p w14:paraId="293EC7B3" w14:textId="473E156B" w:rsidR="00B37D0B" w:rsidRDefault="002E1B50" w:rsidP="002E1B50">
      <w:pPr>
        <w:rPr>
          <w:lang w:val="en-GB"/>
        </w:rPr>
      </w:pPr>
      <w:r w:rsidRPr="005B5F8F">
        <w:rPr>
          <w:b/>
          <w:i/>
          <w:color w:val="31479E" w:themeColor="accent1" w:themeShade="BF"/>
          <w:lang w:val="en-GB"/>
        </w:rPr>
        <w:t>MAIL</w:t>
      </w:r>
      <w:r w:rsidRPr="002E1B50">
        <w:rPr>
          <w:lang w:val="en-GB"/>
        </w:rPr>
        <w:t xml:space="preserve"> </w:t>
      </w:r>
      <w:r w:rsidRPr="002E1B50">
        <w:rPr>
          <w:b/>
          <w:lang w:val="en-GB"/>
        </w:rPr>
        <w:t>event organisations:</w:t>
      </w:r>
      <w:r w:rsidR="00F34B93">
        <w:rPr>
          <w:b/>
          <w:lang w:val="en-GB"/>
        </w:rPr>
        <w:t xml:space="preserve"> </w:t>
      </w:r>
      <w:r w:rsidR="00F34B93" w:rsidRPr="000F11A1">
        <w:rPr>
          <w:lang w:val="en-GB"/>
        </w:rPr>
        <w:t>The</w:t>
      </w:r>
      <w:r w:rsidRPr="002E1B50">
        <w:rPr>
          <w:lang w:val="en-GB"/>
        </w:rPr>
        <w:t xml:space="preserve"> </w:t>
      </w:r>
      <w:r w:rsidRPr="005B5F8F">
        <w:rPr>
          <w:b/>
          <w:i/>
          <w:color w:val="31479E" w:themeColor="accent1" w:themeShade="BF"/>
          <w:lang w:val="en-GB"/>
        </w:rPr>
        <w:t>MAIL</w:t>
      </w:r>
      <w:r w:rsidRPr="002E1B50">
        <w:rPr>
          <w:lang w:val="en-GB"/>
        </w:rPr>
        <w:t xml:space="preserve"> </w:t>
      </w:r>
      <w:r>
        <w:rPr>
          <w:lang w:val="en-GB"/>
        </w:rPr>
        <w:t>consortium</w:t>
      </w:r>
      <w:r w:rsidRPr="002E1B50">
        <w:rPr>
          <w:lang w:val="en-GB"/>
        </w:rPr>
        <w:t xml:space="preserve"> </w:t>
      </w:r>
      <w:r>
        <w:rPr>
          <w:lang w:val="en-GB"/>
        </w:rPr>
        <w:t xml:space="preserve">plans </w:t>
      </w:r>
      <w:r w:rsidRPr="002E1B50">
        <w:rPr>
          <w:lang w:val="en-GB"/>
        </w:rPr>
        <w:t xml:space="preserve">to organize </w:t>
      </w:r>
      <w:r w:rsidR="008C013F" w:rsidRPr="008C013F">
        <w:rPr>
          <w:lang w:val="en-GB"/>
        </w:rPr>
        <w:t>workshops, at the end of the first year of the project</w:t>
      </w:r>
      <w:r w:rsidR="00B37D0B">
        <w:rPr>
          <w:lang w:val="en-GB"/>
        </w:rPr>
        <w:t xml:space="preserve"> and a final conference at the projects’ end</w:t>
      </w:r>
      <w:r w:rsidR="008C013F" w:rsidRPr="008C013F">
        <w:rPr>
          <w:lang w:val="en-GB"/>
        </w:rPr>
        <w:t xml:space="preserve">. </w:t>
      </w:r>
    </w:p>
    <w:p w14:paraId="17226878" w14:textId="18900B77" w:rsidR="008C013F" w:rsidRDefault="00B37D0B" w:rsidP="00561130">
      <w:pPr>
        <w:rPr>
          <w:lang w:val="en-GB"/>
        </w:rPr>
      </w:pPr>
      <w:r>
        <w:rPr>
          <w:lang w:val="en-GB"/>
        </w:rPr>
        <w:t>Four</w:t>
      </w:r>
      <w:r w:rsidR="008C013F">
        <w:rPr>
          <w:lang w:val="en-GB"/>
        </w:rPr>
        <w:t xml:space="preserve"> </w:t>
      </w:r>
      <w:r>
        <w:rPr>
          <w:lang w:val="en-GB"/>
        </w:rPr>
        <w:t>open short w</w:t>
      </w:r>
      <w:r w:rsidR="008C013F">
        <w:rPr>
          <w:lang w:val="en-GB"/>
        </w:rPr>
        <w:t>orkshops, o</w:t>
      </w:r>
      <w:r w:rsidR="008C013F" w:rsidRPr="008C013F">
        <w:rPr>
          <w:lang w:val="en-GB"/>
        </w:rPr>
        <w:t xml:space="preserve">ne workshop per consortium MS, </w:t>
      </w:r>
      <w:r w:rsidR="008C013F">
        <w:rPr>
          <w:lang w:val="en-GB"/>
        </w:rPr>
        <w:t xml:space="preserve">will be </w:t>
      </w:r>
      <w:r w:rsidR="008C013F" w:rsidRPr="008C013F">
        <w:rPr>
          <w:lang w:val="en-GB"/>
        </w:rPr>
        <w:t>addressed to local, reg</w:t>
      </w:r>
      <w:r w:rsidR="008C013F">
        <w:rPr>
          <w:lang w:val="en-GB"/>
        </w:rPr>
        <w:t xml:space="preserve">ional and national stakeholders. During these events the stakeholders will obtain </w:t>
      </w:r>
      <w:r w:rsidR="008C013F" w:rsidRPr="008C013F">
        <w:rPr>
          <w:lang w:val="en-GB"/>
        </w:rPr>
        <w:t>exhaustive</w:t>
      </w:r>
      <w:r w:rsidR="008C013F">
        <w:rPr>
          <w:lang w:val="en-GB"/>
        </w:rPr>
        <w:t xml:space="preserve"> information about projects’ </w:t>
      </w:r>
      <w:r w:rsidR="00172A7E">
        <w:rPr>
          <w:lang w:val="en-GB"/>
        </w:rPr>
        <w:t>objectives</w:t>
      </w:r>
      <w:r w:rsidR="008C013F">
        <w:rPr>
          <w:lang w:val="en-GB"/>
        </w:rPr>
        <w:t xml:space="preserve">, activities and first results. </w:t>
      </w:r>
      <w:r w:rsidR="00561130">
        <w:rPr>
          <w:lang w:val="en-GB"/>
        </w:rPr>
        <w:t xml:space="preserve">The </w:t>
      </w:r>
      <w:r w:rsidR="00561130">
        <w:rPr>
          <w:lang w:val="en-GB"/>
        </w:rPr>
        <w:lastRenderedPageBreak/>
        <w:t xml:space="preserve">consortium members will actively look for the marginal lands network building. </w:t>
      </w:r>
      <w:r w:rsidR="00F34B93">
        <w:rPr>
          <w:lang w:val="en-GB"/>
        </w:rPr>
        <w:t>Also,</w:t>
      </w:r>
      <w:r w:rsidR="008C013F">
        <w:rPr>
          <w:lang w:val="en-GB"/>
        </w:rPr>
        <w:t xml:space="preserve"> an open question survey will be carried out in order to collect end-users’ requirements and needs. The collected information will allow to adjust the </w:t>
      </w:r>
      <w:r w:rsidR="008C013F" w:rsidRPr="005B5F8F">
        <w:rPr>
          <w:b/>
          <w:i/>
          <w:color w:val="31479E" w:themeColor="accent1" w:themeShade="BF"/>
          <w:lang w:val="en-GB"/>
        </w:rPr>
        <w:t>MAIL</w:t>
      </w:r>
      <w:r w:rsidR="008C013F" w:rsidRPr="002E1B50">
        <w:rPr>
          <w:lang w:val="en-GB"/>
        </w:rPr>
        <w:t xml:space="preserve"> </w:t>
      </w:r>
      <w:r w:rsidR="008C013F">
        <w:rPr>
          <w:lang w:val="en-GB"/>
        </w:rPr>
        <w:t>consortium activities and final products to the market.</w:t>
      </w:r>
      <w:r w:rsidR="00561130" w:rsidRPr="00561130">
        <w:rPr>
          <w:lang w:val="en-GB"/>
        </w:rPr>
        <w:t xml:space="preserve"> </w:t>
      </w:r>
      <w:r w:rsidR="00561130" w:rsidRPr="002E1B50">
        <w:rPr>
          <w:lang w:val="en-GB"/>
        </w:rPr>
        <w:t xml:space="preserve">Specific dissemination actions are also </w:t>
      </w:r>
      <w:r w:rsidR="00561130">
        <w:rPr>
          <w:lang w:val="en-GB"/>
        </w:rPr>
        <w:t>planned to promote these events, such as: website information, special e-newsletter, announcement via social media, etc.</w:t>
      </w:r>
    </w:p>
    <w:p w14:paraId="76231623" w14:textId="01B70750" w:rsidR="0000666E" w:rsidRDefault="00561130" w:rsidP="002E1B50">
      <w:pPr>
        <w:rPr>
          <w:lang w:val="en-GB"/>
        </w:rPr>
      </w:pPr>
      <w:r w:rsidRPr="00561130">
        <w:rPr>
          <w:lang w:val="en-GB"/>
        </w:rPr>
        <w:t>A final conference will be organized in Thessaloniki, Greece at the end of the project</w:t>
      </w:r>
      <w:r>
        <w:rPr>
          <w:lang w:val="en-GB"/>
        </w:rPr>
        <w:t xml:space="preserve">. At this conference the final scientific results and products will be presented. </w:t>
      </w:r>
    </w:p>
    <w:p w14:paraId="38AE6DF2" w14:textId="69149D5C" w:rsidR="002E1B50" w:rsidRDefault="002E1B50" w:rsidP="002E1B50">
      <w:pPr>
        <w:rPr>
          <w:lang w:val="en-GB"/>
        </w:rPr>
      </w:pPr>
      <w:r w:rsidRPr="00E91881">
        <w:rPr>
          <w:b/>
          <w:lang w:val="en-GB"/>
        </w:rPr>
        <w:t>EU Concentration meetings:</w:t>
      </w:r>
      <w:r w:rsidR="00F34B93">
        <w:rPr>
          <w:b/>
          <w:lang w:val="en-GB"/>
        </w:rPr>
        <w:t xml:space="preserve"> </w:t>
      </w:r>
      <w:r w:rsidR="00F34B93" w:rsidRPr="000F11A1">
        <w:rPr>
          <w:lang w:val="en-GB"/>
        </w:rPr>
        <w:t>The</w:t>
      </w:r>
      <w:r w:rsidRPr="002E1B50">
        <w:rPr>
          <w:lang w:val="en-GB"/>
        </w:rPr>
        <w:t xml:space="preserve"> </w:t>
      </w:r>
      <w:r w:rsidR="008622AE" w:rsidRPr="005B5F8F">
        <w:rPr>
          <w:b/>
          <w:i/>
          <w:color w:val="31479E" w:themeColor="accent1" w:themeShade="BF"/>
          <w:lang w:val="en-GB"/>
        </w:rPr>
        <w:t>MAIL</w:t>
      </w:r>
      <w:r w:rsidR="008622AE" w:rsidRPr="002E1B50">
        <w:rPr>
          <w:lang w:val="en-GB"/>
        </w:rPr>
        <w:t xml:space="preserve"> </w:t>
      </w:r>
      <w:r w:rsidRPr="002E1B50">
        <w:rPr>
          <w:lang w:val="en-GB"/>
        </w:rPr>
        <w:t>project will actively participate in EC activities with the objective of providing input towards common activities and receiving feedback, offering advice and guidance and receiving information relating to H2020 programme implementation, standards, policy and regulatory activities, national or international initiatives, etc.</w:t>
      </w:r>
    </w:p>
    <w:p w14:paraId="1B967318" w14:textId="6B437A46" w:rsidR="001D524B" w:rsidRDefault="001D524B" w:rsidP="002E1B50">
      <w:pPr>
        <w:rPr>
          <w:lang w:val="en-GB"/>
        </w:rPr>
      </w:pPr>
      <w:r>
        <w:rPr>
          <w:lang w:val="en-GB"/>
        </w:rPr>
        <w:fldChar w:fldCharType="begin"/>
      </w:r>
      <w:r>
        <w:rPr>
          <w:lang w:val="en-GB"/>
        </w:rPr>
        <w:instrText xml:space="preserve"> REF _Ref3736042 \h </w:instrText>
      </w:r>
      <w:r>
        <w:rPr>
          <w:lang w:val="en-GB"/>
        </w:rPr>
      </w:r>
      <w:r>
        <w:rPr>
          <w:lang w:val="en-GB"/>
        </w:rPr>
        <w:fldChar w:fldCharType="separate"/>
      </w:r>
      <w:r w:rsidR="00832C9A">
        <w:t xml:space="preserve">Table </w:t>
      </w:r>
      <w:r w:rsidR="00832C9A">
        <w:rPr>
          <w:noProof/>
        </w:rPr>
        <w:t>8</w:t>
      </w:r>
      <w:r>
        <w:rPr>
          <w:lang w:val="en-GB"/>
        </w:rPr>
        <w:fldChar w:fldCharType="end"/>
      </w:r>
      <w:r>
        <w:rPr>
          <w:lang w:val="en-GB"/>
        </w:rPr>
        <w:t xml:space="preserve"> </w:t>
      </w:r>
      <w:r w:rsidRPr="001D524B">
        <w:rPr>
          <w:lang w:val="en-GB"/>
        </w:rPr>
        <w:t xml:space="preserve">relates particular dissemination and communication activities with the specified target groups considered within </w:t>
      </w:r>
      <w:r w:rsidRPr="005B5F8F">
        <w:rPr>
          <w:b/>
          <w:i/>
          <w:color w:val="31479E" w:themeColor="accent1" w:themeShade="BF"/>
          <w:lang w:val="en-GB"/>
        </w:rPr>
        <w:t>MAIL</w:t>
      </w:r>
      <w:r w:rsidRPr="001D524B">
        <w:rPr>
          <w:lang w:val="en-GB"/>
        </w:rPr>
        <w:t>.</w:t>
      </w:r>
    </w:p>
    <w:p w14:paraId="758EA06A" w14:textId="4D2D4A27" w:rsidR="001D524B" w:rsidRDefault="001D524B" w:rsidP="001D524B">
      <w:pPr>
        <w:pStyle w:val="Legenda"/>
      </w:pPr>
      <w:bookmarkStart w:id="38" w:name="_Ref3736042"/>
      <w:bookmarkStart w:id="39" w:name="_Toc11846149"/>
      <w:r>
        <w:t xml:space="preserve">Table </w:t>
      </w:r>
      <w:r>
        <w:fldChar w:fldCharType="begin"/>
      </w:r>
      <w:r>
        <w:instrText xml:space="preserve"> SEQ Table \* ARABIC </w:instrText>
      </w:r>
      <w:r>
        <w:fldChar w:fldCharType="separate"/>
      </w:r>
      <w:r w:rsidR="00832C9A">
        <w:rPr>
          <w:noProof/>
        </w:rPr>
        <w:t>8</w:t>
      </w:r>
      <w:r>
        <w:fldChar w:fldCharType="end"/>
      </w:r>
      <w:bookmarkEnd w:id="38"/>
      <w:r>
        <w:t xml:space="preserve">. </w:t>
      </w:r>
      <w:r w:rsidRPr="00791559">
        <w:t>Specified target groups for the dissemination /communication activities</w:t>
      </w:r>
      <w:bookmarkEnd w:id="39"/>
    </w:p>
    <w:tbl>
      <w:tblPr>
        <w:tblW w:w="9072" w:type="dxa"/>
        <w:tblLayout w:type="fixed"/>
        <w:tblCellMar>
          <w:left w:w="70" w:type="dxa"/>
          <w:right w:w="70" w:type="dxa"/>
        </w:tblCellMar>
        <w:tblLook w:val="04A0" w:firstRow="1" w:lastRow="0" w:firstColumn="1" w:lastColumn="0" w:noHBand="0" w:noVBand="1"/>
      </w:tblPr>
      <w:tblGrid>
        <w:gridCol w:w="536"/>
        <w:gridCol w:w="3717"/>
        <w:gridCol w:w="567"/>
        <w:gridCol w:w="567"/>
        <w:gridCol w:w="567"/>
        <w:gridCol w:w="427"/>
        <w:gridCol w:w="423"/>
        <w:gridCol w:w="567"/>
        <w:gridCol w:w="284"/>
        <w:gridCol w:w="567"/>
        <w:gridCol w:w="283"/>
        <w:gridCol w:w="284"/>
        <w:gridCol w:w="283"/>
      </w:tblGrid>
      <w:tr w:rsidR="002C3FFF" w:rsidRPr="001D524B" w14:paraId="55CA60C6" w14:textId="77777777" w:rsidTr="009C0651">
        <w:trPr>
          <w:trHeight w:val="275"/>
        </w:trPr>
        <w:tc>
          <w:tcPr>
            <w:tcW w:w="4253" w:type="dxa"/>
            <w:gridSpan w:val="2"/>
            <w:vMerge w:val="restart"/>
            <w:tcBorders>
              <w:right w:val="single" w:sz="4" w:space="0" w:color="auto"/>
            </w:tcBorders>
          </w:tcPr>
          <w:p w14:paraId="1E559604" w14:textId="77777777" w:rsidR="001D524B" w:rsidRPr="001D524B" w:rsidRDefault="001D524B" w:rsidP="002C3FFF">
            <w:pPr>
              <w:spacing w:before="20" w:after="20" w:line="240" w:lineRule="auto"/>
              <w:rPr>
                <w:rFonts w:eastAsia="Times New Roman" w:cs="Arial"/>
                <w:color w:val="000000"/>
                <w:sz w:val="20"/>
                <w:szCs w:val="20"/>
                <w:lang w:eastAsia="pl-PL"/>
              </w:rPr>
            </w:pPr>
          </w:p>
        </w:tc>
        <w:tc>
          <w:tcPr>
            <w:tcW w:w="4819" w:type="dxa"/>
            <w:gridSpan w:val="11"/>
            <w:tcBorders>
              <w:right w:val="single" w:sz="4" w:space="0" w:color="auto"/>
            </w:tcBorders>
            <w:shd w:val="clear" w:color="auto" w:fill="568D11" w:themeFill="accent3" w:themeFillShade="80"/>
          </w:tcPr>
          <w:p w14:paraId="5468DBF0" w14:textId="77777777" w:rsidR="001D524B" w:rsidRPr="001D524B" w:rsidRDefault="001D524B" w:rsidP="002C3FFF">
            <w:pPr>
              <w:spacing w:before="20" w:after="20" w:line="240" w:lineRule="auto"/>
              <w:jc w:val="center"/>
              <w:rPr>
                <w:rFonts w:eastAsia="Times New Roman" w:cs="Arial"/>
                <w:b/>
                <w:color w:val="000000"/>
                <w:sz w:val="21"/>
                <w:szCs w:val="21"/>
                <w:lang w:val="pl-PL" w:eastAsia="pl-PL"/>
              </w:rPr>
            </w:pPr>
            <w:r w:rsidRPr="001D524B">
              <w:rPr>
                <w:rFonts w:eastAsia="Times New Roman" w:cs="Arial"/>
                <w:b/>
                <w:color w:val="FFFFFF" w:themeColor="background1"/>
                <w:sz w:val="21"/>
                <w:szCs w:val="21"/>
                <w:lang w:val="pl-PL" w:eastAsia="pl-PL"/>
              </w:rPr>
              <w:t xml:space="preserve">Target </w:t>
            </w:r>
            <w:r w:rsidRPr="001D524B">
              <w:rPr>
                <w:rFonts w:eastAsia="Times New Roman" w:cs="Arial"/>
                <w:b/>
                <w:color w:val="FFFFFF" w:themeColor="background1"/>
                <w:sz w:val="21"/>
                <w:szCs w:val="21"/>
                <w:lang w:val="en-GB" w:eastAsia="pl-PL"/>
              </w:rPr>
              <w:t>group</w:t>
            </w:r>
          </w:p>
        </w:tc>
      </w:tr>
      <w:tr w:rsidR="00992EAA" w:rsidRPr="001D524B" w14:paraId="517E8820" w14:textId="77777777" w:rsidTr="009C0651">
        <w:trPr>
          <w:trHeight w:val="1431"/>
        </w:trPr>
        <w:tc>
          <w:tcPr>
            <w:tcW w:w="4253" w:type="dxa"/>
            <w:gridSpan w:val="2"/>
            <w:vMerge/>
            <w:tcBorders>
              <w:bottom w:val="single" w:sz="4" w:space="0" w:color="auto"/>
              <w:right w:val="single" w:sz="4" w:space="0" w:color="auto"/>
            </w:tcBorders>
          </w:tcPr>
          <w:p w14:paraId="4FEF7CEC"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31984047"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Academic</w:t>
            </w:r>
          </w:p>
          <w:p w14:paraId="38E6B5C4"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community</w:t>
            </w:r>
          </w:p>
        </w:tc>
        <w:tc>
          <w:tcPr>
            <w:tcW w:w="56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05D7EF1B"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Potential</w:t>
            </w:r>
          </w:p>
          <w:p w14:paraId="47FC9C8D"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partners</w:t>
            </w:r>
          </w:p>
        </w:tc>
        <w:tc>
          <w:tcPr>
            <w:tcW w:w="56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410E9A79"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Public administration</w:t>
            </w:r>
          </w:p>
        </w:tc>
        <w:tc>
          <w:tcPr>
            <w:tcW w:w="42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6848F835"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Policy makers</w:t>
            </w:r>
          </w:p>
        </w:tc>
        <w:tc>
          <w:tcPr>
            <w:tcW w:w="423"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56165CD9" w14:textId="0AA6ED29"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 xml:space="preserve">Experts in </w:t>
            </w:r>
            <w:r>
              <w:rPr>
                <w:rFonts w:eastAsia="Times New Roman" w:cs="Arial"/>
                <w:color w:val="000000"/>
                <w:sz w:val="20"/>
                <w:szCs w:val="20"/>
                <w:lang w:eastAsia="pl-PL"/>
              </w:rPr>
              <w:t>MLs</w:t>
            </w:r>
          </w:p>
        </w:tc>
        <w:tc>
          <w:tcPr>
            <w:tcW w:w="56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32F4CCC5"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Professional</w:t>
            </w:r>
          </w:p>
          <w:p w14:paraId="74607688"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associations</w:t>
            </w:r>
          </w:p>
        </w:tc>
        <w:tc>
          <w:tcPr>
            <w:tcW w:w="284" w:type="dxa"/>
            <w:tcBorders>
              <w:top w:val="single" w:sz="4" w:space="0" w:color="auto"/>
              <w:left w:val="single" w:sz="4" w:space="0" w:color="auto"/>
              <w:bottom w:val="single" w:sz="4" w:space="0" w:color="auto"/>
              <w:right w:val="single" w:sz="4" w:space="0" w:color="auto"/>
            </w:tcBorders>
            <w:shd w:val="clear" w:color="auto" w:fill="C9F296" w:themeFill="accent3" w:themeFillTint="99"/>
            <w:textDirection w:val="btLr"/>
          </w:tcPr>
          <w:p w14:paraId="33B03EDC"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Industry</w:t>
            </w:r>
          </w:p>
        </w:tc>
        <w:tc>
          <w:tcPr>
            <w:tcW w:w="56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0B6856B7"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Educational</w:t>
            </w:r>
          </w:p>
          <w:p w14:paraId="3CD36753"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institutions</w:t>
            </w:r>
          </w:p>
        </w:tc>
        <w:tc>
          <w:tcPr>
            <w:tcW w:w="283"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152FA183"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NGOs</w:t>
            </w:r>
          </w:p>
        </w:tc>
        <w:tc>
          <w:tcPr>
            <w:tcW w:w="284"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30E7A2BB"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Other projects</w:t>
            </w:r>
          </w:p>
        </w:tc>
        <w:tc>
          <w:tcPr>
            <w:tcW w:w="283"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textDirection w:val="btLr"/>
            <w:vAlign w:val="center"/>
            <w:hideMark/>
          </w:tcPr>
          <w:p w14:paraId="415ABFD8" w14:textId="77777777" w:rsidR="00992EAA" w:rsidRPr="001D524B" w:rsidRDefault="00992EAA" w:rsidP="002C3FFF">
            <w:pPr>
              <w:spacing w:before="0" w:after="0" w:line="192" w:lineRule="auto"/>
              <w:rPr>
                <w:rFonts w:eastAsia="Times New Roman" w:cs="Arial"/>
                <w:color w:val="000000"/>
                <w:sz w:val="20"/>
                <w:szCs w:val="20"/>
                <w:lang w:eastAsia="pl-PL"/>
              </w:rPr>
            </w:pPr>
            <w:r w:rsidRPr="001D524B">
              <w:rPr>
                <w:rFonts w:eastAsia="Times New Roman" w:cs="Arial"/>
                <w:color w:val="000000"/>
                <w:sz w:val="20"/>
                <w:szCs w:val="20"/>
                <w:lang w:eastAsia="pl-PL"/>
              </w:rPr>
              <w:t>Wide public</w:t>
            </w:r>
          </w:p>
        </w:tc>
      </w:tr>
      <w:tr w:rsidR="009C0651" w:rsidRPr="001D524B" w14:paraId="348DE652" w14:textId="77777777" w:rsidTr="009C0651">
        <w:trPr>
          <w:cantSplit/>
          <w:trHeight w:val="55"/>
        </w:trPr>
        <w:tc>
          <w:tcPr>
            <w:tcW w:w="536" w:type="dxa"/>
            <w:vMerge w:val="restart"/>
            <w:tcBorders>
              <w:top w:val="single" w:sz="4" w:space="0" w:color="auto"/>
              <w:left w:val="single" w:sz="4" w:space="0" w:color="auto"/>
              <w:right w:val="single" w:sz="4" w:space="0" w:color="auto"/>
            </w:tcBorders>
            <w:shd w:val="clear" w:color="auto" w:fill="568D11" w:themeFill="accent3" w:themeFillShade="80"/>
            <w:textDirection w:val="btLr"/>
          </w:tcPr>
          <w:p w14:paraId="7E39187A" w14:textId="77777777" w:rsidR="00992EAA" w:rsidRPr="001D524B" w:rsidRDefault="00992EAA" w:rsidP="002C3FFF">
            <w:pPr>
              <w:spacing w:before="20" w:after="20" w:line="240" w:lineRule="auto"/>
              <w:ind w:left="113" w:right="113"/>
              <w:jc w:val="center"/>
              <w:rPr>
                <w:rFonts w:eastAsia="Times New Roman" w:cs="Arial"/>
                <w:b/>
                <w:color w:val="FFFFFF" w:themeColor="background1"/>
                <w:sz w:val="21"/>
                <w:szCs w:val="21"/>
                <w:lang w:eastAsia="pl-PL"/>
              </w:rPr>
            </w:pPr>
            <w:r w:rsidRPr="001D524B">
              <w:rPr>
                <w:rFonts w:eastAsia="Times New Roman" w:cs="Arial"/>
                <w:b/>
                <w:color w:val="FFFFFF" w:themeColor="background1"/>
                <w:sz w:val="21"/>
                <w:szCs w:val="21"/>
                <w:lang w:eastAsia="pl-PL"/>
              </w:rPr>
              <w:t>Dissemination &amp; communication activities</w:t>
            </w: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6F6CECE4" w14:textId="257942A3"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xml:space="preserve">Papers in </w:t>
            </w:r>
            <w:r>
              <w:rPr>
                <w:rFonts w:eastAsia="Times New Roman" w:cs="Arial"/>
                <w:color w:val="000000"/>
                <w:sz w:val="20"/>
                <w:szCs w:val="20"/>
                <w:lang w:eastAsia="pl-PL"/>
              </w:rPr>
              <w:t>scientific</w:t>
            </w:r>
            <w:r w:rsidRPr="001D524B">
              <w:rPr>
                <w:rFonts w:eastAsia="Times New Roman" w:cs="Arial"/>
                <w:color w:val="000000"/>
                <w:sz w:val="20"/>
                <w:szCs w:val="20"/>
                <w:lang w:eastAsia="pl-PL"/>
              </w:rPr>
              <w:t xml:space="preserve"> journals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0C8C84F"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1B964AD"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822DA"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003DF58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4008737"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0470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tcPr>
          <w:p w14:paraId="39C113E2"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9E1E"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2CDA5"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4DD2897"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AD58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r>
      <w:tr w:rsidR="009C0651" w:rsidRPr="001D524B" w14:paraId="352E242A"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42C9A890"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4D546ECF" w14:textId="6FBE278D"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Papers in conference proceedings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B2BD48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B849336"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4E7E"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4A00361"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9AE5E47"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3B2EB"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tcPr>
          <w:p w14:paraId="58D3B537"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BE2A2"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25105"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4FF9243"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B057B"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r>
      <w:tr w:rsidR="009C0651" w:rsidRPr="001D524B" w14:paraId="616F5A68"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462E2910"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73EA216D"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e-Newsletters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81151E6"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B7FD5C5"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0238D218"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8E088E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8F204BB"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7AC447D"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66CC3EFB"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4991FA4"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15FA51A"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A819A64"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CF712"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r>
      <w:tr w:rsidR="009C0651" w:rsidRPr="001D524B" w14:paraId="3A336375"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07EC4511"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0E22454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Articles in online ICT media channels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3C7FBFF"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A1B4B9D"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430A80B"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9AB77F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22589D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5258113"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1AD5A7CC"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192F42F"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DAE75F5"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BF22843"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3FF74DF"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r>
      <w:tr w:rsidR="009C0651" w:rsidRPr="001D524B" w14:paraId="765FAAD9"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607B4E2D"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757309E8"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Press releases in national newspapers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0942"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E800C1B"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15D4D90"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3755A91"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02A91"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50DD7DD"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3F1F154C"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2680E08C"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9332FD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3186"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281BDEA"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r>
      <w:tr w:rsidR="009C0651" w:rsidRPr="001D524B" w14:paraId="120161ED"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4F2A35F3"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21649381"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National news coverage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B88B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039A26F"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E196C1F"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0559509"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67D0"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AF285D4"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45050C2D"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DB1056B"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B29C95D"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78F2D"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28C78C0"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r>
      <w:tr w:rsidR="009C0651" w:rsidRPr="001D524B" w14:paraId="705C3A78"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5A168475"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2CE461A9"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Project website</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0834C1D"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80BC575"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6A2F9F0"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55B3D43"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849FB58"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293C4E2A"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098F6A04"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DE2DD3D"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34E596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095F0CFB"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E81B07C"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r>
      <w:tr w:rsidR="009C0651" w:rsidRPr="001D524B" w14:paraId="3C6D1078"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1D3BFAFE"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21189D3F" w14:textId="4A49C1E8"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xml:space="preserve">Social Media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8552B7D"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06723DB2"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7B57CA0"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87AF159"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F89BA66"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1C0B771"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194A4278"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0E4B5F5"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12552F7"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7D67BE6"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A5C27BA"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w:t>
            </w:r>
          </w:p>
        </w:tc>
      </w:tr>
      <w:tr w:rsidR="00992EAA" w:rsidRPr="001D524B" w14:paraId="46F28D62"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3F1D95D9"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6D0A7FE5"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Webinars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6D95AC5"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C04AC"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FCBEA6F"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CEDAE1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553D903C"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5D337BF"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030E6E16"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1F158"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B561"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0429"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694A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r>
      <w:tr w:rsidR="00992EAA" w:rsidRPr="001D524B" w14:paraId="5160BB6D"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6226CEF4"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05DE4521"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Conferences presentations and posters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B0EB856"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3EC2A1AB"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BC10293"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68C98F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AD62F14"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25D8CDD6"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095D4DBB"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BC13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15E36"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488AC7CC"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C8A3"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r>
      <w:tr w:rsidR="00992EAA" w:rsidRPr="001D524B" w14:paraId="25682076"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070336DE"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215C9634" w14:textId="316A7000"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Workshops/Seminars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7FAFB2A"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28275E3"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1F17A95"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7F85601"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0D086731"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166B7BF9"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347FC9A3"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4550"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AD267"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2759F"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50EB"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r>
      <w:tr w:rsidR="00992EAA" w:rsidRPr="001D524B" w14:paraId="3252163A"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26B22796"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hideMark/>
          </w:tcPr>
          <w:p w14:paraId="1BA55B5E" w14:textId="15FFBE8F" w:rsidR="00992EAA" w:rsidRPr="001D524B" w:rsidRDefault="00992EAA" w:rsidP="002C3FFF">
            <w:pPr>
              <w:spacing w:before="20" w:after="20" w:line="240" w:lineRule="auto"/>
              <w:rPr>
                <w:rFonts w:eastAsia="Times New Roman" w:cs="Arial"/>
                <w:color w:val="000000"/>
                <w:sz w:val="20"/>
                <w:szCs w:val="20"/>
                <w:lang w:eastAsia="pl-PL"/>
              </w:rPr>
            </w:pPr>
            <w:r>
              <w:rPr>
                <w:rFonts w:eastAsia="Times New Roman" w:cs="Arial"/>
                <w:color w:val="000000"/>
                <w:sz w:val="20"/>
                <w:szCs w:val="20"/>
                <w:lang w:eastAsia="pl-PL"/>
              </w:rPr>
              <w:t>Technical fairs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EEFA1"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BBC19"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BDBBEE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838A4F9"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601DCFAE"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hideMark/>
          </w:tcPr>
          <w:p w14:paraId="72B51D46"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2931092E" w14:textId="77777777" w:rsidR="00992EAA" w:rsidRPr="001D524B" w:rsidRDefault="00992EAA" w:rsidP="002C3FFF">
            <w:pPr>
              <w:spacing w:before="20" w:after="20" w:line="240" w:lineRule="auto"/>
              <w:rPr>
                <w:rFonts w:eastAsia="Times New Roman" w:cs="Arial"/>
                <w:color w:val="000000"/>
                <w:sz w:val="20"/>
                <w:szCs w:val="20"/>
                <w:lang w:val="pl-PL"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0233"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4C39"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ED1B5"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CB2B" w14:textId="77777777" w:rsidR="00992EAA" w:rsidRPr="001D524B" w:rsidRDefault="00992EAA" w:rsidP="002C3FFF">
            <w:pPr>
              <w:spacing w:before="20" w:after="20" w:line="240" w:lineRule="auto"/>
              <w:rPr>
                <w:rFonts w:eastAsia="Times New Roman" w:cs="Arial"/>
                <w:color w:val="000000"/>
                <w:sz w:val="20"/>
                <w:szCs w:val="20"/>
                <w:lang w:val="pl-PL" w:eastAsia="pl-PL"/>
              </w:rPr>
            </w:pPr>
            <w:r w:rsidRPr="001D524B">
              <w:rPr>
                <w:rFonts w:eastAsia="Times New Roman" w:cs="Arial"/>
                <w:color w:val="000000"/>
                <w:sz w:val="20"/>
                <w:szCs w:val="20"/>
                <w:lang w:val="pl-PL" w:eastAsia="pl-PL"/>
              </w:rPr>
              <w:t> </w:t>
            </w:r>
          </w:p>
        </w:tc>
      </w:tr>
      <w:tr w:rsidR="00992EAA" w:rsidRPr="001D524B" w14:paraId="358EFFCC" w14:textId="77777777" w:rsidTr="009C0651">
        <w:trPr>
          <w:cantSplit/>
          <w:trHeight w:val="55"/>
        </w:trPr>
        <w:tc>
          <w:tcPr>
            <w:tcW w:w="536" w:type="dxa"/>
            <w:vMerge/>
            <w:tcBorders>
              <w:left w:val="single" w:sz="4" w:space="0" w:color="auto"/>
              <w:right w:val="single" w:sz="4" w:space="0" w:color="auto"/>
            </w:tcBorders>
            <w:shd w:val="clear" w:color="auto" w:fill="568D11" w:themeFill="accent3" w:themeFillShade="80"/>
          </w:tcPr>
          <w:p w14:paraId="122B6E3D" w14:textId="77777777" w:rsidR="00992EAA" w:rsidRPr="001D524B" w:rsidRDefault="00992EAA" w:rsidP="002C3FFF">
            <w:pPr>
              <w:spacing w:before="20" w:after="20" w:line="240" w:lineRule="auto"/>
              <w:rPr>
                <w:rFonts w:eastAsia="Times New Roman" w:cs="Arial"/>
                <w:b/>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tcPr>
          <w:p w14:paraId="2730D25C"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Fact sheet, brochures, posters and flyers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1702CFBE"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61E867F7"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2BE9548F"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315DC605"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75828003"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2A75D6E5"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05C1E6F0"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7AC52D32"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7963D737"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03D117D9"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078C89CC" w14:textId="77777777" w:rsidR="00992EAA" w:rsidRPr="001D524B" w:rsidRDefault="00992EAA" w:rsidP="002C3FFF">
            <w:pPr>
              <w:spacing w:before="20" w:after="20" w:line="240" w:lineRule="auto"/>
              <w:rPr>
                <w:rFonts w:eastAsia="Times New Roman" w:cs="Arial"/>
                <w:color w:val="000000"/>
                <w:sz w:val="20"/>
                <w:szCs w:val="20"/>
                <w:lang w:eastAsia="pl-PL"/>
              </w:rPr>
            </w:pPr>
          </w:p>
        </w:tc>
      </w:tr>
      <w:tr w:rsidR="00992EAA" w:rsidRPr="001D524B" w14:paraId="548775E4" w14:textId="77777777" w:rsidTr="009C0651">
        <w:trPr>
          <w:cantSplit/>
          <w:trHeight w:val="55"/>
        </w:trPr>
        <w:tc>
          <w:tcPr>
            <w:tcW w:w="536" w:type="dxa"/>
            <w:vMerge w:val="restart"/>
            <w:tcBorders>
              <w:left w:val="single" w:sz="4" w:space="0" w:color="auto"/>
              <w:right w:val="single" w:sz="4" w:space="0" w:color="auto"/>
            </w:tcBorders>
            <w:shd w:val="clear" w:color="auto" w:fill="568D11" w:themeFill="accent3" w:themeFillShade="80"/>
          </w:tcPr>
          <w:p w14:paraId="49F800C9" w14:textId="77777777" w:rsidR="00992EAA" w:rsidRPr="001D524B" w:rsidRDefault="00992EAA" w:rsidP="002C3FFF">
            <w:pPr>
              <w:spacing w:before="20" w:after="20" w:line="240" w:lineRule="auto"/>
              <w:rPr>
                <w:rFonts w:eastAsia="Times New Roman" w:cs="Arial"/>
                <w:b/>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tcPr>
          <w:p w14:paraId="4A430A64" w14:textId="77777777" w:rsidR="00992EAA" w:rsidRPr="001D524B" w:rsidRDefault="00992EAA" w:rsidP="002C3FFF">
            <w:pPr>
              <w:spacing w:before="20" w:after="20" w:line="240" w:lineRule="auto"/>
              <w:rPr>
                <w:rFonts w:eastAsia="Times New Roman" w:cs="Arial"/>
                <w:color w:val="000000"/>
                <w:sz w:val="20"/>
                <w:szCs w:val="20"/>
                <w:lang w:eastAsia="pl-PL"/>
              </w:rPr>
            </w:pPr>
            <w:r w:rsidRPr="001D524B">
              <w:rPr>
                <w:rFonts w:eastAsia="Times New Roman" w:cs="Arial"/>
                <w:color w:val="000000"/>
                <w:sz w:val="20"/>
                <w:szCs w:val="20"/>
                <w:lang w:eastAsia="pl-PL"/>
              </w:rPr>
              <w:t xml:space="preserve">EU Concentration meetings </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08F28356"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5AA52806"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D4759"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6DAA6"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F10C8"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3B9DF"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tcPr>
          <w:p w14:paraId="628E8B88"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BD36D"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A91B"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217F5AF6"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1611E" w14:textId="77777777" w:rsidR="00992EAA" w:rsidRPr="001D524B" w:rsidRDefault="00992EAA" w:rsidP="002C3FFF">
            <w:pPr>
              <w:spacing w:before="20" w:after="20" w:line="240" w:lineRule="auto"/>
              <w:rPr>
                <w:rFonts w:eastAsia="Times New Roman" w:cs="Arial"/>
                <w:color w:val="000000"/>
                <w:sz w:val="20"/>
                <w:szCs w:val="20"/>
                <w:lang w:eastAsia="pl-PL"/>
              </w:rPr>
            </w:pPr>
          </w:p>
        </w:tc>
      </w:tr>
      <w:tr w:rsidR="00992EAA" w:rsidRPr="001D524B" w14:paraId="2CF47B88" w14:textId="77777777" w:rsidTr="009C0651">
        <w:trPr>
          <w:cantSplit/>
          <w:trHeight w:val="55"/>
        </w:trPr>
        <w:tc>
          <w:tcPr>
            <w:tcW w:w="536" w:type="dxa"/>
            <w:vMerge/>
            <w:tcBorders>
              <w:left w:val="single" w:sz="4" w:space="0" w:color="auto"/>
              <w:bottom w:val="single" w:sz="4" w:space="0" w:color="auto"/>
              <w:right w:val="single" w:sz="4" w:space="0" w:color="auto"/>
            </w:tcBorders>
            <w:shd w:val="clear" w:color="auto" w:fill="568D11" w:themeFill="accent3" w:themeFillShade="80"/>
          </w:tcPr>
          <w:p w14:paraId="6BC29C4B" w14:textId="77777777" w:rsidR="00992EAA" w:rsidRPr="001D524B" w:rsidRDefault="00992EAA" w:rsidP="002C3FFF">
            <w:pPr>
              <w:spacing w:before="20" w:after="20" w:line="240" w:lineRule="auto"/>
              <w:rPr>
                <w:rFonts w:eastAsia="Times New Roman" w:cs="Arial"/>
                <w:b/>
                <w:color w:val="000000"/>
                <w:sz w:val="20"/>
                <w:szCs w:val="20"/>
                <w:lang w:eastAsia="pl-PL"/>
              </w:rPr>
            </w:pPr>
          </w:p>
        </w:tc>
        <w:tc>
          <w:tcPr>
            <w:tcW w:w="3717" w:type="dxa"/>
            <w:tcBorders>
              <w:top w:val="single" w:sz="4" w:space="0" w:color="auto"/>
              <w:left w:val="single" w:sz="4" w:space="0" w:color="auto"/>
              <w:bottom w:val="single" w:sz="4" w:space="0" w:color="auto"/>
              <w:right w:val="single" w:sz="4" w:space="0" w:color="auto"/>
            </w:tcBorders>
            <w:shd w:val="clear" w:color="auto" w:fill="C9F296" w:themeFill="accent3" w:themeFillTint="99"/>
            <w:noWrap/>
            <w:vAlign w:val="bottom"/>
          </w:tcPr>
          <w:p w14:paraId="23F2DBBD" w14:textId="38B6AC4C" w:rsidR="00992EAA" w:rsidRPr="001D524B" w:rsidRDefault="00992EAA" w:rsidP="002C3FFF">
            <w:pPr>
              <w:spacing w:before="20" w:after="20" w:line="240" w:lineRule="auto"/>
              <w:rPr>
                <w:rFonts w:eastAsia="Times New Roman" w:cs="Arial"/>
                <w:color w:val="000000"/>
                <w:sz w:val="20"/>
                <w:szCs w:val="20"/>
                <w:lang w:eastAsia="pl-PL"/>
              </w:rPr>
            </w:pPr>
            <w:r>
              <w:rPr>
                <w:rFonts w:eastAsia="Times New Roman" w:cs="Arial"/>
                <w:color w:val="000000"/>
                <w:sz w:val="20"/>
                <w:szCs w:val="20"/>
                <w:lang w:eastAsia="pl-PL"/>
              </w:rPr>
              <w:t>On-line research communities</w:t>
            </w: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36E4AA1E"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7D5F0D2C"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94DBD"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83623"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19477"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95219"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tcPr>
          <w:p w14:paraId="427F841D"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C3044"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4717A"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shd w:val="clear" w:color="auto" w:fill="568D11" w:themeFill="accent3" w:themeFillShade="80"/>
            <w:noWrap/>
            <w:vAlign w:val="bottom"/>
          </w:tcPr>
          <w:p w14:paraId="1D8E563E" w14:textId="77777777" w:rsidR="00992EAA" w:rsidRPr="001D524B" w:rsidRDefault="00992EAA" w:rsidP="002C3FFF">
            <w:pPr>
              <w:spacing w:before="20" w:after="20" w:line="240" w:lineRule="auto"/>
              <w:rPr>
                <w:rFonts w:eastAsia="Times New Roman" w:cs="Arial"/>
                <w:color w:val="000000"/>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F4FC7" w14:textId="77777777" w:rsidR="00992EAA" w:rsidRPr="001D524B" w:rsidRDefault="00992EAA" w:rsidP="002C3FFF">
            <w:pPr>
              <w:spacing w:before="20" w:after="20" w:line="240" w:lineRule="auto"/>
              <w:rPr>
                <w:rFonts w:eastAsia="Times New Roman" w:cs="Arial"/>
                <w:color w:val="000000"/>
                <w:sz w:val="20"/>
                <w:szCs w:val="20"/>
                <w:lang w:eastAsia="pl-PL"/>
              </w:rPr>
            </w:pPr>
          </w:p>
        </w:tc>
      </w:tr>
    </w:tbl>
    <w:p w14:paraId="220B8D28" w14:textId="77777777" w:rsidR="001D524B" w:rsidRPr="001D524B" w:rsidRDefault="001D524B" w:rsidP="001D524B"/>
    <w:p w14:paraId="66AF804E" w14:textId="0F7FAE88" w:rsidR="000432A0" w:rsidRDefault="009C0651" w:rsidP="002E1B50">
      <w:pPr>
        <w:pStyle w:val="Nagwek3"/>
        <w:rPr>
          <w:lang w:val="en-GB"/>
        </w:rPr>
      </w:pPr>
      <w:bookmarkStart w:id="40" w:name="_Toc11846130"/>
      <w:r>
        <w:rPr>
          <w:lang w:val="en-GB"/>
        </w:rPr>
        <w:lastRenderedPageBreak/>
        <w:t>Summary of the dissemination plan</w:t>
      </w:r>
      <w:bookmarkEnd w:id="40"/>
    </w:p>
    <w:p w14:paraId="5BC7464F" w14:textId="4BEC587B" w:rsidR="002E1B50" w:rsidRDefault="00201F33" w:rsidP="002E1B50">
      <w:pPr>
        <w:rPr>
          <w:lang w:val="en-GB"/>
        </w:rPr>
      </w:pPr>
      <w:r>
        <w:rPr>
          <w:lang w:val="en-GB"/>
        </w:rPr>
        <w:fldChar w:fldCharType="begin"/>
      </w:r>
      <w:r>
        <w:rPr>
          <w:lang w:val="en-GB"/>
        </w:rPr>
        <w:instrText xml:space="preserve"> REF _Ref3737421 \h </w:instrText>
      </w:r>
      <w:r>
        <w:rPr>
          <w:lang w:val="en-GB"/>
        </w:rPr>
      </w:r>
      <w:r>
        <w:rPr>
          <w:lang w:val="en-GB"/>
        </w:rPr>
        <w:fldChar w:fldCharType="separate"/>
      </w:r>
      <w:r w:rsidR="00832C9A">
        <w:t xml:space="preserve">Table </w:t>
      </w:r>
      <w:r w:rsidR="00832C9A">
        <w:rPr>
          <w:noProof/>
        </w:rPr>
        <w:t>9</w:t>
      </w:r>
      <w:r>
        <w:rPr>
          <w:lang w:val="en-GB"/>
        </w:rPr>
        <w:fldChar w:fldCharType="end"/>
      </w:r>
      <w:r>
        <w:rPr>
          <w:lang w:val="en-GB"/>
        </w:rPr>
        <w:t xml:space="preserve"> presents the summary of the dissemination plan</w:t>
      </w:r>
      <w:r w:rsidR="006867E6">
        <w:rPr>
          <w:lang w:val="en-GB"/>
        </w:rPr>
        <w:t>.</w:t>
      </w:r>
    </w:p>
    <w:p w14:paraId="367580E1" w14:textId="68E5F309" w:rsidR="00201F33" w:rsidRDefault="00201F33" w:rsidP="00201F33">
      <w:pPr>
        <w:pStyle w:val="Legenda"/>
      </w:pPr>
      <w:bookmarkStart w:id="41" w:name="_Ref3737421"/>
      <w:bookmarkStart w:id="42" w:name="_Toc11846150"/>
      <w:r>
        <w:t xml:space="preserve">Table </w:t>
      </w:r>
      <w:r>
        <w:fldChar w:fldCharType="begin"/>
      </w:r>
      <w:r>
        <w:instrText xml:space="preserve"> SEQ Table \* ARABIC </w:instrText>
      </w:r>
      <w:r>
        <w:fldChar w:fldCharType="separate"/>
      </w:r>
      <w:r w:rsidR="00832C9A">
        <w:rPr>
          <w:noProof/>
        </w:rPr>
        <w:t>9</w:t>
      </w:r>
      <w:r>
        <w:fldChar w:fldCharType="end"/>
      </w:r>
      <w:bookmarkEnd w:id="41"/>
      <w:r>
        <w:t>. Summary of the dissemination and communication activities</w:t>
      </w:r>
      <w:bookmarkEnd w:id="42"/>
    </w:p>
    <w:tbl>
      <w:tblPr>
        <w:tblStyle w:val="Tabela-Siatka1"/>
        <w:tblpPr w:leftFromText="142" w:rightFromText="142" w:vertAnchor="text" w:horzAnchor="margin" w:tblpY="1"/>
        <w:tblW w:w="0" w:type="auto"/>
        <w:tblLook w:val="04A0" w:firstRow="1" w:lastRow="0" w:firstColumn="1" w:lastColumn="0" w:noHBand="0" w:noVBand="1"/>
      </w:tblPr>
      <w:tblGrid>
        <w:gridCol w:w="1704"/>
        <w:gridCol w:w="2385"/>
        <w:gridCol w:w="2812"/>
        <w:gridCol w:w="1594"/>
      </w:tblGrid>
      <w:tr w:rsidR="00201F33" w:rsidRPr="00201F33" w14:paraId="3D2F812B" w14:textId="77777777" w:rsidTr="00201F33">
        <w:tc>
          <w:tcPr>
            <w:tcW w:w="1696" w:type="dxa"/>
            <w:shd w:val="clear" w:color="auto" w:fill="568D11" w:themeFill="accent3" w:themeFillShade="80"/>
          </w:tcPr>
          <w:p w14:paraId="30C8FAD2" w14:textId="77777777" w:rsidR="00201F33" w:rsidRPr="00201F33" w:rsidRDefault="00201F33" w:rsidP="00201F33">
            <w:pPr>
              <w:keepNext/>
              <w:spacing w:line="240" w:lineRule="auto"/>
              <w:jc w:val="left"/>
              <w:rPr>
                <w:rFonts w:eastAsia="Calibri" w:cs="Arial"/>
                <w:b/>
                <w:color w:val="FFFFFF" w:themeColor="background1"/>
              </w:rPr>
            </w:pPr>
            <w:r w:rsidRPr="00201F33">
              <w:rPr>
                <w:rFonts w:eastAsia="Calibri" w:cs="Arial"/>
                <w:b/>
                <w:color w:val="FFFFFF" w:themeColor="background1"/>
              </w:rPr>
              <w:t>Who</w:t>
            </w:r>
          </w:p>
        </w:tc>
        <w:tc>
          <w:tcPr>
            <w:tcW w:w="2694" w:type="dxa"/>
            <w:shd w:val="clear" w:color="auto" w:fill="568D11" w:themeFill="accent3" w:themeFillShade="80"/>
          </w:tcPr>
          <w:p w14:paraId="294B276D" w14:textId="77777777" w:rsidR="00201F33" w:rsidRPr="00201F33" w:rsidRDefault="00201F33" w:rsidP="00201F33">
            <w:pPr>
              <w:keepNext/>
              <w:spacing w:line="240" w:lineRule="auto"/>
              <w:jc w:val="left"/>
              <w:rPr>
                <w:rFonts w:eastAsia="Calibri" w:cs="Arial"/>
                <w:b/>
                <w:color w:val="FFFFFF" w:themeColor="background1"/>
              </w:rPr>
            </w:pPr>
            <w:r w:rsidRPr="00201F33">
              <w:rPr>
                <w:rFonts w:eastAsia="Calibri" w:cs="Arial"/>
                <w:b/>
                <w:color w:val="FFFFFF" w:themeColor="background1"/>
              </w:rPr>
              <w:t>What</w:t>
            </w:r>
          </w:p>
        </w:tc>
        <w:tc>
          <w:tcPr>
            <w:tcW w:w="3543" w:type="dxa"/>
            <w:shd w:val="clear" w:color="auto" w:fill="568D11" w:themeFill="accent3" w:themeFillShade="80"/>
          </w:tcPr>
          <w:p w14:paraId="433451F8" w14:textId="77777777" w:rsidR="00201F33" w:rsidRPr="00201F33" w:rsidRDefault="00201F33" w:rsidP="00201F33">
            <w:pPr>
              <w:keepNext/>
              <w:spacing w:line="240" w:lineRule="auto"/>
              <w:jc w:val="left"/>
              <w:rPr>
                <w:rFonts w:eastAsia="Calibri" w:cs="Arial"/>
                <w:b/>
                <w:color w:val="FFFFFF" w:themeColor="background1"/>
              </w:rPr>
            </w:pPr>
            <w:r w:rsidRPr="00201F33">
              <w:rPr>
                <w:rFonts w:eastAsia="Calibri" w:cs="Arial"/>
                <w:b/>
                <w:color w:val="FFFFFF" w:themeColor="background1"/>
              </w:rPr>
              <w:t>Why</w:t>
            </w:r>
          </w:p>
        </w:tc>
        <w:tc>
          <w:tcPr>
            <w:tcW w:w="1701" w:type="dxa"/>
            <w:shd w:val="clear" w:color="auto" w:fill="568D11" w:themeFill="accent3" w:themeFillShade="80"/>
          </w:tcPr>
          <w:p w14:paraId="49397AF9" w14:textId="77777777" w:rsidR="00201F33" w:rsidRPr="00201F33" w:rsidRDefault="00201F33" w:rsidP="00201F33">
            <w:pPr>
              <w:keepNext/>
              <w:spacing w:line="240" w:lineRule="auto"/>
              <w:jc w:val="left"/>
              <w:rPr>
                <w:rFonts w:eastAsia="Calibri" w:cs="Arial"/>
                <w:b/>
                <w:color w:val="FFFFFF" w:themeColor="background1"/>
              </w:rPr>
            </w:pPr>
            <w:r w:rsidRPr="00201F33">
              <w:rPr>
                <w:rFonts w:eastAsia="Calibri" w:cs="Arial"/>
                <w:b/>
                <w:color w:val="FFFFFF" w:themeColor="background1"/>
              </w:rPr>
              <w:t>When</w:t>
            </w:r>
          </w:p>
        </w:tc>
      </w:tr>
      <w:tr w:rsidR="00201F33" w:rsidRPr="00201F33" w14:paraId="27762371" w14:textId="77777777" w:rsidTr="00201F33">
        <w:tc>
          <w:tcPr>
            <w:tcW w:w="9634" w:type="dxa"/>
            <w:gridSpan w:val="4"/>
            <w:shd w:val="clear" w:color="auto" w:fill="DBF6B9" w:themeFill="accent3" w:themeFillTint="66"/>
          </w:tcPr>
          <w:p w14:paraId="627B18E0" w14:textId="77777777" w:rsidR="00201F33" w:rsidRPr="00201F33" w:rsidRDefault="00201F33" w:rsidP="00201F33">
            <w:pPr>
              <w:keepNext/>
              <w:spacing w:line="240" w:lineRule="auto"/>
              <w:jc w:val="center"/>
              <w:rPr>
                <w:rFonts w:eastAsia="Calibri" w:cs="Arial"/>
              </w:rPr>
            </w:pPr>
            <w:r w:rsidRPr="00201F33">
              <w:rPr>
                <w:rFonts w:eastAsia="Calibri" w:cs="Arial"/>
              </w:rPr>
              <w:t>Scientific group</w:t>
            </w:r>
          </w:p>
        </w:tc>
      </w:tr>
      <w:tr w:rsidR="00201F33" w:rsidRPr="00201F33" w14:paraId="46BFF944" w14:textId="77777777" w:rsidTr="0046697B">
        <w:tc>
          <w:tcPr>
            <w:tcW w:w="1696" w:type="dxa"/>
          </w:tcPr>
          <w:p w14:paraId="7A3A6643"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Academic community</w:t>
            </w:r>
          </w:p>
          <w:p w14:paraId="2D720BBB" w14:textId="77777777" w:rsidR="00201F33" w:rsidRPr="00201F33" w:rsidRDefault="00201F33" w:rsidP="000E16AE">
            <w:pPr>
              <w:numPr>
                <w:ilvl w:val="0"/>
                <w:numId w:val="9"/>
              </w:numPr>
              <w:spacing w:line="240" w:lineRule="auto"/>
              <w:ind w:left="169" w:hanging="169"/>
              <w:contextualSpacing/>
              <w:jc w:val="left"/>
              <w:rPr>
                <w:rFonts w:eastAsia="Calibri" w:cs="Arial"/>
                <w:color w:val="000000"/>
                <w:sz w:val="21"/>
                <w:szCs w:val="21"/>
              </w:rPr>
            </w:pPr>
            <w:r w:rsidRPr="00201F33">
              <w:rPr>
                <w:rFonts w:eastAsia="Calibri" w:cs="Arial"/>
                <w:color w:val="000000"/>
                <w:sz w:val="21"/>
                <w:szCs w:val="21"/>
              </w:rPr>
              <w:t>Universities</w:t>
            </w:r>
          </w:p>
          <w:p w14:paraId="0B38D449" w14:textId="77777777" w:rsidR="00201F33" w:rsidRPr="00201F33" w:rsidRDefault="00201F33" w:rsidP="000E16AE">
            <w:pPr>
              <w:numPr>
                <w:ilvl w:val="0"/>
                <w:numId w:val="9"/>
              </w:numPr>
              <w:spacing w:line="240" w:lineRule="auto"/>
              <w:ind w:left="169" w:hanging="169"/>
              <w:contextualSpacing/>
              <w:jc w:val="left"/>
              <w:rPr>
                <w:rFonts w:eastAsia="Calibri" w:cs="Arial"/>
                <w:color w:val="000000"/>
                <w:sz w:val="21"/>
                <w:szCs w:val="21"/>
              </w:rPr>
            </w:pPr>
            <w:r w:rsidRPr="00201F33">
              <w:rPr>
                <w:rFonts w:eastAsia="Calibri" w:cs="Arial"/>
                <w:color w:val="000000"/>
                <w:sz w:val="21"/>
                <w:szCs w:val="21"/>
              </w:rPr>
              <w:t xml:space="preserve">Research </w:t>
            </w:r>
            <w:proofErr w:type="spellStart"/>
            <w:r w:rsidRPr="00201F33">
              <w:rPr>
                <w:rFonts w:eastAsia="Calibri" w:cs="Arial"/>
                <w:color w:val="000000"/>
                <w:sz w:val="21"/>
                <w:szCs w:val="21"/>
              </w:rPr>
              <w:t>Centres</w:t>
            </w:r>
            <w:proofErr w:type="spellEnd"/>
          </w:p>
        </w:tc>
        <w:tc>
          <w:tcPr>
            <w:tcW w:w="2694" w:type="dxa"/>
            <w:vMerge w:val="restart"/>
          </w:tcPr>
          <w:p w14:paraId="1E34B5B6"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Information about:</w:t>
            </w:r>
          </w:p>
          <w:p w14:paraId="672BBBA4" w14:textId="77777777"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the project aims and key findings</w:t>
            </w:r>
          </w:p>
          <w:p w14:paraId="13CA6915" w14:textId="77777777" w:rsidR="00201F33" w:rsidRPr="00201F33" w:rsidRDefault="00201F33" w:rsidP="000E16AE">
            <w:pPr>
              <w:keepNext/>
              <w:numPr>
                <w:ilvl w:val="0"/>
                <w:numId w:val="9"/>
              </w:numPr>
              <w:spacing w:line="240" w:lineRule="auto"/>
              <w:ind w:left="159" w:hanging="159"/>
              <w:jc w:val="left"/>
              <w:rPr>
                <w:rFonts w:eastAsia="Calibri" w:cs="Arial"/>
                <w:sz w:val="21"/>
                <w:szCs w:val="21"/>
              </w:rPr>
            </w:pPr>
            <w:r w:rsidRPr="00201F33">
              <w:rPr>
                <w:rFonts w:eastAsia="Calibri" w:cs="Arial"/>
                <w:sz w:val="21"/>
                <w:szCs w:val="21"/>
              </w:rPr>
              <w:t>new knowledge and skills</w:t>
            </w:r>
          </w:p>
          <w:p w14:paraId="572E10B0" w14:textId="77777777" w:rsidR="00201F33" w:rsidRPr="00201F33" w:rsidRDefault="00201F33" w:rsidP="000E16AE">
            <w:pPr>
              <w:numPr>
                <w:ilvl w:val="0"/>
                <w:numId w:val="9"/>
              </w:numPr>
              <w:spacing w:line="240" w:lineRule="auto"/>
              <w:ind w:left="159" w:hanging="159"/>
              <w:contextualSpacing/>
              <w:jc w:val="left"/>
              <w:rPr>
                <w:rFonts w:eastAsia="Calibri" w:cs="Arial"/>
                <w:color w:val="000000"/>
                <w:sz w:val="21"/>
                <w:szCs w:val="21"/>
              </w:rPr>
            </w:pPr>
            <w:r w:rsidRPr="00201F33">
              <w:rPr>
                <w:rFonts w:eastAsia="Calibri" w:cs="Arial"/>
                <w:color w:val="000000"/>
                <w:sz w:val="21"/>
                <w:szCs w:val="21"/>
              </w:rPr>
              <w:t>new scientific publications</w:t>
            </w:r>
          </w:p>
          <w:p w14:paraId="1D430369" w14:textId="77777777" w:rsidR="00201F33" w:rsidRPr="00201F33" w:rsidRDefault="00201F33" w:rsidP="000E16AE">
            <w:pPr>
              <w:numPr>
                <w:ilvl w:val="0"/>
                <w:numId w:val="9"/>
              </w:numPr>
              <w:spacing w:line="240" w:lineRule="auto"/>
              <w:ind w:left="159" w:hanging="159"/>
              <w:contextualSpacing/>
              <w:jc w:val="left"/>
              <w:rPr>
                <w:rFonts w:eastAsia="Calibri" w:cs="Arial"/>
                <w:color w:val="000000"/>
                <w:sz w:val="21"/>
                <w:szCs w:val="21"/>
              </w:rPr>
            </w:pPr>
            <w:r w:rsidRPr="00201F33">
              <w:rPr>
                <w:rFonts w:eastAsia="Calibri" w:cs="Arial"/>
                <w:color w:val="000000"/>
                <w:sz w:val="21"/>
                <w:szCs w:val="21"/>
              </w:rPr>
              <w:t>undertaken initiative in the research field</w:t>
            </w:r>
          </w:p>
          <w:p w14:paraId="2EE693F5" w14:textId="77777777" w:rsidR="00201F33" w:rsidRPr="00201F33" w:rsidRDefault="00201F33" w:rsidP="000E16AE">
            <w:pPr>
              <w:numPr>
                <w:ilvl w:val="0"/>
                <w:numId w:val="9"/>
              </w:numPr>
              <w:spacing w:line="240" w:lineRule="auto"/>
              <w:ind w:left="159" w:hanging="159"/>
              <w:contextualSpacing/>
              <w:jc w:val="left"/>
              <w:rPr>
                <w:rFonts w:eastAsia="Calibri" w:cs="Arial"/>
                <w:color w:val="000000"/>
                <w:sz w:val="21"/>
                <w:szCs w:val="21"/>
              </w:rPr>
            </w:pPr>
            <w:r w:rsidRPr="00201F33">
              <w:rPr>
                <w:rFonts w:eastAsia="Calibri" w:cs="Arial"/>
                <w:color w:val="000000"/>
                <w:sz w:val="21"/>
                <w:szCs w:val="21"/>
              </w:rPr>
              <w:t>PhD opportunities</w:t>
            </w:r>
          </w:p>
        </w:tc>
        <w:tc>
          <w:tcPr>
            <w:tcW w:w="3543" w:type="dxa"/>
            <w:vMerge w:val="restart"/>
          </w:tcPr>
          <w:p w14:paraId="5EC6FC69" w14:textId="77777777" w:rsidR="00201F33" w:rsidRPr="00201F33" w:rsidRDefault="00201F33" w:rsidP="000E16AE">
            <w:pPr>
              <w:keepNext/>
              <w:numPr>
                <w:ilvl w:val="0"/>
                <w:numId w:val="9"/>
              </w:numPr>
              <w:spacing w:line="240" w:lineRule="auto"/>
              <w:ind w:left="138" w:hanging="142"/>
              <w:jc w:val="left"/>
              <w:rPr>
                <w:rFonts w:eastAsia="Calibri" w:cs="Arial"/>
                <w:sz w:val="21"/>
                <w:szCs w:val="21"/>
              </w:rPr>
            </w:pPr>
            <w:r w:rsidRPr="00201F33">
              <w:rPr>
                <w:rFonts w:eastAsia="Calibri" w:cs="Arial"/>
                <w:sz w:val="21"/>
                <w:szCs w:val="21"/>
              </w:rPr>
              <w:t>To enhance the consortium’s members reputation</w:t>
            </w:r>
          </w:p>
          <w:p w14:paraId="12CE4341" w14:textId="77777777" w:rsidR="00201F33" w:rsidRPr="00201F33" w:rsidRDefault="00201F33" w:rsidP="000E16AE">
            <w:pPr>
              <w:numPr>
                <w:ilvl w:val="0"/>
                <w:numId w:val="9"/>
              </w:numPr>
              <w:spacing w:line="240" w:lineRule="auto"/>
              <w:ind w:left="138" w:hanging="142"/>
              <w:contextualSpacing/>
              <w:jc w:val="left"/>
              <w:rPr>
                <w:rFonts w:eastAsia="Calibri" w:cs="Arial"/>
                <w:color w:val="000000"/>
                <w:sz w:val="21"/>
                <w:szCs w:val="21"/>
              </w:rPr>
            </w:pPr>
            <w:r w:rsidRPr="00201F33">
              <w:rPr>
                <w:rFonts w:eastAsia="Calibri" w:cs="Arial"/>
                <w:color w:val="000000"/>
                <w:sz w:val="21"/>
                <w:szCs w:val="21"/>
              </w:rPr>
              <w:t>To develop future research collaboration</w:t>
            </w:r>
          </w:p>
          <w:p w14:paraId="0DF6D8CD" w14:textId="77777777" w:rsidR="00201F33" w:rsidRPr="00201F33" w:rsidRDefault="00201F33" w:rsidP="000E16AE">
            <w:pPr>
              <w:numPr>
                <w:ilvl w:val="0"/>
                <w:numId w:val="9"/>
              </w:numPr>
              <w:spacing w:line="240" w:lineRule="auto"/>
              <w:ind w:left="138" w:hanging="142"/>
              <w:contextualSpacing/>
              <w:jc w:val="left"/>
              <w:rPr>
                <w:rFonts w:eastAsia="Calibri" w:cs="Arial"/>
                <w:color w:val="000000"/>
                <w:sz w:val="21"/>
                <w:szCs w:val="21"/>
              </w:rPr>
            </w:pPr>
            <w:r w:rsidRPr="00201F33">
              <w:rPr>
                <w:rFonts w:eastAsia="Calibri" w:cs="Arial"/>
                <w:color w:val="000000"/>
                <w:sz w:val="21"/>
                <w:szCs w:val="21"/>
              </w:rPr>
              <w:t>To ensure sustainable research excellence</w:t>
            </w:r>
          </w:p>
          <w:p w14:paraId="51E7EF30" w14:textId="77777777" w:rsidR="00201F33" w:rsidRPr="00201F33" w:rsidRDefault="00201F33" w:rsidP="000E16AE">
            <w:pPr>
              <w:numPr>
                <w:ilvl w:val="0"/>
                <w:numId w:val="9"/>
              </w:numPr>
              <w:spacing w:line="240" w:lineRule="auto"/>
              <w:ind w:left="138" w:hanging="142"/>
              <w:contextualSpacing/>
              <w:jc w:val="left"/>
              <w:rPr>
                <w:rFonts w:eastAsia="Calibri" w:cs="Arial"/>
                <w:color w:val="000000"/>
                <w:sz w:val="21"/>
                <w:szCs w:val="21"/>
              </w:rPr>
            </w:pPr>
            <w:r w:rsidRPr="00201F33">
              <w:rPr>
                <w:rFonts w:eastAsia="Calibri" w:cs="Arial"/>
                <w:color w:val="000000"/>
                <w:sz w:val="21"/>
                <w:szCs w:val="21"/>
              </w:rPr>
              <w:t>To gain partners for funds attraction</w:t>
            </w:r>
          </w:p>
        </w:tc>
        <w:tc>
          <w:tcPr>
            <w:tcW w:w="1701" w:type="dxa"/>
            <w:vMerge w:val="restart"/>
          </w:tcPr>
          <w:p w14:paraId="49CFDF8D"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During and after project lifetime, especially during scientific conferences and workshops, EU concentration meetings.</w:t>
            </w:r>
          </w:p>
        </w:tc>
      </w:tr>
      <w:tr w:rsidR="00201F33" w:rsidRPr="00201F33" w14:paraId="3B2BB9A4" w14:textId="77777777" w:rsidTr="0046697B">
        <w:tc>
          <w:tcPr>
            <w:tcW w:w="1696" w:type="dxa"/>
          </w:tcPr>
          <w:p w14:paraId="4DCA85C3"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Potential partners</w:t>
            </w:r>
          </w:p>
          <w:p w14:paraId="6D7A5E6E" w14:textId="77777777" w:rsidR="00201F33" w:rsidRPr="00201F33" w:rsidRDefault="00201F33" w:rsidP="000E16AE">
            <w:pPr>
              <w:numPr>
                <w:ilvl w:val="0"/>
                <w:numId w:val="10"/>
              </w:numPr>
              <w:spacing w:line="240" w:lineRule="auto"/>
              <w:ind w:left="169" w:hanging="169"/>
              <w:contextualSpacing/>
              <w:jc w:val="left"/>
              <w:rPr>
                <w:rFonts w:eastAsia="Calibri" w:cs="Arial"/>
                <w:color w:val="000000"/>
                <w:sz w:val="21"/>
                <w:szCs w:val="21"/>
              </w:rPr>
            </w:pPr>
            <w:r w:rsidRPr="00201F33">
              <w:rPr>
                <w:rFonts w:eastAsia="Calibri" w:cs="Arial"/>
                <w:color w:val="000000"/>
                <w:sz w:val="21"/>
                <w:szCs w:val="21"/>
              </w:rPr>
              <w:t>International</w:t>
            </w:r>
          </w:p>
          <w:p w14:paraId="0A85A4F0" w14:textId="77777777" w:rsidR="00201F33" w:rsidRPr="00201F33" w:rsidRDefault="00201F33" w:rsidP="000E16AE">
            <w:pPr>
              <w:numPr>
                <w:ilvl w:val="0"/>
                <w:numId w:val="10"/>
              </w:numPr>
              <w:spacing w:line="240" w:lineRule="auto"/>
              <w:ind w:left="169" w:hanging="169"/>
              <w:contextualSpacing/>
              <w:jc w:val="left"/>
              <w:rPr>
                <w:rFonts w:eastAsia="Calibri" w:cs="Arial"/>
                <w:color w:val="000000"/>
                <w:sz w:val="21"/>
                <w:szCs w:val="21"/>
              </w:rPr>
            </w:pPr>
            <w:r w:rsidRPr="00201F33">
              <w:rPr>
                <w:rFonts w:eastAsia="Calibri" w:cs="Arial"/>
                <w:color w:val="000000"/>
                <w:sz w:val="21"/>
                <w:szCs w:val="21"/>
              </w:rPr>
              <w:t>National</w:t>
            </w:r>
          </w:p>
        </w:tc>
        <w:tc>
          <w:tcPr>
            <w:tcW w:w="2694" w:type="dxa"/>
            <w:vMerge/>
          </w:tcPr>
          <w:p w14:paraId="44155225" w14:textId="77777777" w:rsidR="00201F33" w:rsidRPr="00201F33" w:rsidRDefault="00201F33" w:rsidP="00201F33">
            <w:pPr>
              <w:keepNext/>
              <w:spacing w:line="240" w:lineRule="auto"/>
              <w:jc w:val="left"/>
              <w:rPr>
                <w:rFonts w:eastAsia="Calibri" w:cs="Arial"/>
                <w:sz w:val="21"/>
                <w:szCs w:val="21"/>
              </w:rPr>
            </w:pPr>
          </w:p>
        </w:tc>
        <w:tc>
          <w:tcPr>
            <w:tcW w:w="3543" w:type="dxa"/>
            <w:vMerge/>
          </w:tcPr>
          <w:p w14:paraId="00FD2FCF" w14:textId="77777777" w:rsidR="00201F33" w:rsidRPr="00201F33" w:rsidRDefault="00201F33" w:rsidP="00201F33">
            <w:pPr>
              <w:keepNext/>
              <w:spacing w:line="240" w:lineRule="auto"/>
              <w:jc w:val="left"/>
              <w:rPr>
                <w:rFonts w:eastAsia="Calibri" w:cs="Arial"/>
                <w:sz w:val="21"/>
                <w:szCs w:val="21"/>
              </w:rPr>
            </w:pPr>
          </w:p>
        </w:tc>
        <w:tc>
          <w:tcPr>
            <w:tcW w:w="1701" w:type="dxa"/>
            <w:vMerge/>
          </w:tcPr>
          <w:p w14:paraId="0C1FCDED" w14:textId="77777777" w:rsidR="00201F33" w:rsidRPr="00201F33" w:rsidRDefault="00201F33" w:rsidP="00201F33">
            <w:pPr>
              <w:keepNext/>
              <w:spacing w:line="240" w:lineRule="auto"/>
              <w:jc w:val="left"/>
              <w:rPr>
                <w:rFonts w:eastAsia="Calibri" w:cs="Arial"/>
                <w:sz w:val="21"/>
                <w:szCs w:val="21"/>
              </w:rPr>
            </w:pPr>
          </w:p>
        </w:tc>
      </w:tr>
      <w:tr w:rsidR="00201F33" w:rsidRPr="00201F33" w14:paraId="04D14C05" w14:textId="77777777" w:rsidTr="0046697B">
        <w:trPr>
          <w:trHeight w:val="333"/>
        </w:trPr>
        <w:tc>
          <w:tcPr>
            <w:tcW w:w="1696" w:type="dxa"/>
          </w:tcPr>
          <w:p w14:paraId="177DA4EE" w14:textId="2D9DE595"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Other Project</w:t>
            </w:r>
            <w:r w:rsidR="00F34B93">
              <w:rPr>
                <w:rFonts w:eastAsia="Calibri" w:cs="Arial"/>
                <w:sz w:val="21"/>
                <w:szCs w:val="21"/>
              </w:rPr>
              <w:t>s</w:t>
            </w:r>
          </w:p>
        </w:tc>
        <w:tc>
          <w:tcPr>
            <w:tcW w:w="2694" w:type="dxa"/>
            <w:vMerge/>
          </w:tcPr>
          <w:p w14:paraId="4A2D003F" w14:textId="77777777" w:rsidR="00201F33" w:rsidRPr="00201F33" w:rsidRDefault="00201F33" w:rsidP="00201F33">
            <w:pPr>
              <w:keepNext/>
              <w:spacing w:line="240" w:lineRule="auto"/>
              <w:jc w:val="left"/>
              <w:rPr>
                <w:rFonts w:eastAsia="Calibri" w:cs="Arial"/>
                <w:sz w:val="21"/>
                <w:szCs w:val="21"/>
              </w:rPr>
            </w:pPr>
          </w:p>
        </w:tc>
        <w:tc>
          <w:tcPr>
            <w:tcW w:w="3543" w:type="dxa"/>
            <w:vMerge/>
          </w:tcPr>
          <w:p w14:paraId="3B6F5D29" w14:textId="77777777" w:rsidR="00201F33" w:rsidRPr="00201F33" w:rsidRDefault="00201F33" w:rsidP="00201F33">
            <w:pPr>
              <w:keepNext/>
              <w:spacing w:line="240" w:lineRule="auto"/>
              <w:jc w:val="left"/>
              <w:rPr>
                <w:rFonts w:eastAsia="Calibri" w:cs="Arial"/>
                <w:sz w:val="21"/>
                <w:szCs w:val="21"/>
              </w:rPr>
            </w:pPr>
          </w:p>
        </w:tc>
        <w:tc>
          <w:tcPr>
            <w:tcW w:w="1701" w:type="dxa"/>
            <w:vMerge/>
          </w:tcPr>
          <w:p w14:paraId="3A55B36E" w14:textId="77777777" w:rsidR="00201F33" w:rsidRPr="00201F33" w:rsidRDefault="00201F33" w:rsidP="00201F33">
            <w:pPr>
              <w:keepNext/>
              <w:spacing w:line="240" w:lineRule="auto"/>
              <w:jc w:val="left"/>
              <w:rPr>
                <w:rFonts w:eastAsia="Calibri" w:cs="Arial"/>
                <w:sz w:val="21"/>
                <w:szCs w:val="21"/>
              </w:rPr>
            </w:pPr>
          </w:p>
        </w:tc>
      </w:tr>
      <w:tr w:rsidR="00201F33" w:rsidRPr="00201F33" w14:paraId="70101B52" w14:textId="77777777" w:rsidTr="00201F33">
        <w:tc>
          <w:tcPr>
            <w:tcW w:w="9634" w:type="dxa"/>
            <w:gridSpan w:val="4"/>
            <w:shd w:val="clear" w:color="auto" w:fill="DBF6B9" w:themeFill="accent3" w:themeFillTint="66"/>
          </w:tcPr>
          <w:p w14:paraId="6C5E131C" w14:textId="77777777" w:rsidR="00201F33" w:rsidRPr="00201F33" w:rsidRDefault="00201F33" w:rsidP="00201F33">
            <w:pPr>
              <w:keepNext/>
              <w:spacing w:line="240" w:lineRule="auto"/>
              <w:jc w:val="center"/>
              <w:rPr>
                <w:rFonts w:eastAsia="Calibri" w:cs="Arial"/>
              </w:rPr>
            </w:pPr>
            <w:r w:rsidRPr="00201F33">
              <w:rPr>
                <w:rFonts w:eastAsia="Calibri" w:cs="Arial"/>
              </w:rPr>
              <w:t>Governmental group</w:t>
            </w:r>
          </w:p>
        </w:tc>
      </w:tr>
      <w:tr w:rsidR="00201F33" w:rsidRPr="00201F33" w14:paraId="1FFA74B8" w14:textId="77777777" w:rsidTr="0046697B">
        <w:tc>
          <w:tcPr>
            <w:tcW w:w="1696" w:type="dxa"/>
          </w:tcPr>
          <w:p w14:paraId="34F50643"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Public administration</w:t>
            </w:r>
          </w:p>
          <w:p w14:paraId="36FDFA5A" w14:textId="77777777" w:rsidR="00201F33" w:rsidRPr="00201F33" w:rsidRDefault="00201F33" w:rsidP="000E16AE">
            <w:pPr>
              <w:numPr>
                <w:ilvl w:val="0"/>
                <w:numId w:val="13"/>
              </w:numPr>
              <w:spacing w:line="240" w:lineRule="auto"/>
              <w:ind w:left="169" w:hanging="169"/>
              <w:contextualSpacing/>
              <w:jc w:val="left"/>
              <w:rPr>
                <w:rFonts w:eastAsia="Calibri" w:cs="Arial"/>
                <w:color w:val="000000"/>
                <w:sz w:val="21"/>
                <w:szCs w:val="21"/>
              </w:rPr>
            </w:pPr>
            <w:r w:rsidRPr="00201F33">
              <w:rPr>
                <w:rFonts w:eastAsia="Calibri" w:cs="Arial"/>
                <w:color w:val="000000"/>
                <w:sz w:val="21"/>
                <w:szCs w:val="21"/>
              </w:rPr>
              <w:t>National, regional and local governments</w:t>
            </w:r>
          </w:p>
          <w:p w14:paraId="487A2982" w14:textId="77777777" w:rsidR="00201F33" w:rsidRPr="00201F33" w:rsidRDefault="00201F33" w:rsidP="000E16AE">
            <w:pPr>
              <w:numPr>
                <w:ilvl w:val="0"/>
                <w:numId w:val="13"/>
              </w:numPr>
              <w:spacing w:line="240" w:lineRule="auto"/>
              <w:ind w:left="169" w:hanging="169"/>
              <w:contextualSpacing/>
              <w:jc w:val="left"/>
              <w:rPr>
                <w:rFonts w:eastAsia="Calibri" w:cs="Arial"/>
                <w:color w:val="000000"/>
                <w:sz w:val="21"/>
                <w:szCs w:val="21"/>
              </w:rPr>
            </w:pPr>
            <w:r w:rsidRPr="00201F33">
              <w:rPr>
                <w:rFonts w:eastAsia="Calibri" w:cs="Arial"/>
                <w:color w:val="000000"/>
                <w:sz w:val="21"/>
                <w:szCs w:val="21"/>
              </w:rPr>
              <w:t>Governmental agencies and offices</w:t>
            </w:r>
          </w:p>
        </w:tc>
        <w:tc>
          <w:tcPr>
            <w:tcW w:w="2694" w:type="dxa"/>
            <w:vMerge w:val="restart"/>
          </w:tcPr>
          <w:p w14:paraId="11973FC3"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Information about:</w:t>
            </w:r>
          </w:p>
          <w:p w14:paraId="2A086B68" w14:textId="77777777" w:rsidR="006867E6" w:rsidRDefault="00201F33" w:rsidP="000E16AE">
            <w:pPr>
              <w:numPr>
                <w:ilvl w:val="0"/>
                <w:numId w:val="12"/>
              </w:numPr>
              <w:spacing w:line="240" w:lineRule="auto"/>
              <w:ind w:left="159" w:hanging="188"/>
              <w:contextualSpacing/>
              <w:jc w:val="left"/>
              <w:rPr>
                <w:rFonts w:eastAsia="Calibri" w:cs="Arial"/>
                <w:color w:val="000000"/>
                <w:sz w:val="21"/>
                <w:szCs w:val="21"/>
              </w:rPr>
            </w:pPr>
            <w:r w:rsidRPr="00201F33">
              <w:rPr>
                <w:rFonts w:eastAsia="Calibri" w:cs="Arial"/>
                <w:color w:val="000000"/>
                <w:sz w:val="21"/>
                <w:szCs w:val="21"/>
              </w:rPr>
              <w:t xml:space="preserve">relevance of </w:t>
            </w:r>
            <w:r w:rsidR="006867E6">
              <w:rPr>
                <w:rFonts w:eastAsia="Calibri" w:cs="Arial"/>
                <w:color w:val="000000"/>
                <w:sz w:val="21"/>
                <w:szCs w:val="21"/>
              </w:rPr>
              <w:t>monitoring and management of ML</w:t>
            </w:r>
          </w:p>
          <w:p w14:paraId="7275E604" w14:textId="34D7A453" w:rsidR="00201F33" w:rsidRPr="00201F33" w:rsidRDefault="006867E6" w:rsidP="000E16AE">
            <w:pPr>
              <w:numPr>
                <w:ilvl w:val="0"/>
                <w:numId w:val="12"/>
              </w:numPr>
              <w:spacing w:line="240" w:lineRule="auto"/>
              <w:ind w:left="159" w:hanging="188"/>
              <w:contextualSpacing/>
              <w:jc w:val="left"/>
              <w:rPr>
                <w:rFonts w:eastAsia="Calibri" w:cs="Arial"/>
                <w:color w:val="000000"/>
                <w:sz w:val="21"/>
                <w:szCs w:val="21"/>
              </w:rPr>
            </w:pPr>
            <w:r w:rsidRPr="00201F33">
              <w:rPr>
                <w:rFonts w:eastAsia="Calibri" w:cs="Arial"/>
                <w:color w:val="000000"/>
                <w:sz w:val="21"/>
                <w:szCs w:val="21"/>
              </w:rPr>
              <w:t xml:space="preserve">relevance of </w:t>
            </w:r>
            <w:r>
              <w:rPr>
                <w:rFonts w:eastAsia="Calibri" w:cs="Arial"/>
                <w:color w:val="000000"/>
                <w:sz w:val="21"/>
                <w:szCs w:val="21"/>
              </w:rPr>
              <w:t>ML as CO</w:t>
            </w:r>
            <w:r w:rsidRPr="006867E6">
              <w:rPr>
                <w:rFonts w:eastAsia="Calibri" w:cs="Arial"/>
                <w:color w:val="000000"/>
                <w:sz w:val="21"/>
                <w:szCs w:val="21"/>
                <w:vertAlign w:val="subscript"/>
              </w:rPr>
              <w:t>2</w:t>
            </w:r>
            <w:r>
              <w:rPr>
                <w:rFonts w:eastAsia="Calibri" w:cs="Arial"/>
                <w:color w:val="000000"/>
                <w:sz w:val="21"/>
                <w:szCs w:val="21"/>
              </w:rPr>
              <w:t xml:space="preserve"> sequestration areas</w:t>
            </w:r>
          </w:p>
          <w:p w14:paraId="300620EA" w14:textId="23B1C641" w:rsidR="00201F33" w:rsidRPr="00201F33" w:rsidRDefault="00201F33" w:rsidP="000E16AE">
            <w:pPr>
              <w:numPr>
                <w:ilvl w:val="0"/>
                <w:numId w:val="12"/>
              </w:numPr>
              <w:spacing w:line="240" w:lineRule="auto"/>
              <w:ind w:left="159" w:hanging="188"/>
              <w:contextualSpacing/>
              <w:jc w:val="left"/>
              <w:rPr>
                <w:rFonts w:eastAsia="Calibri" w:cs="Arial"/>
                <w:color w:val="000000"/>
                <w:sz w:val="21"/>
                <w:szCs w:val="21"/>
              </w:rPr>
            </w:pPr>
            <w:r w:rsidRPr="00201F33">
              <w:rPr>
                <w:rFonts w:eastAsia="Calibri" w:cs="Arial"/>
                <w:color w:val="000000"/>
                <w:sz w:val="21"/>
                <w:szCs w:val="21"/>
              </w:rPr>
              <w:t xml:space="preserve">recommendations on the use of EO products and services for the </w:t>
            </w:r>
            <w:r w:rsidR="006867E6">
              <w:rPr>
                <w:rFonts w:eastAsia="Calibri" w:cs="Arial"/>
                <w:color w:val="000000"/>
                <w:sz w:val="21"/>
                <w:szCs w:val="21"/>
              </w:rPr>
              <w:t>ML</w:t>
            </w:r>
            <w:r w:rsidRPr="00201F33">
              <w:rPr>
                <w:rFonts w:eastAsia="Calibri" w:cs="Arial"/>
                <w:color w:val="000000"/>
                <w:sz w:val="21"/>
                <w:szCs w:val="21"/>
              </w:rPr>
              <w:t xml:space="preserve"> monitoring and management</w:t>
            </w:r>
          </w:p>
          <w:p w14:paraId="7629756A" w14:textId="77777777" w:rsidR="00201F33" w:rsidRPr="00201F33" w:rsidRDefault="00201F33" w:rsidP="000E16AE">
            <w:pPr>
              <w:numPr>
                <w:ilvl w:val="0"/>
                <w:numId w:val="12"/>
              </w:numPr>
              <w:spacing w:line="240" w:lineRule="auto"/>
              <w:ind w:left="159" w:hanging="188"/>
              <w:contextualSpacing/>
              <w:jc w:val="left"/>
              <w:rPr>
                <w:rFonts w:eastAsia="Calibri" w:cs="Arial"/>
                <w:color w:val="000000"/>
                <w:sz w:val="21"/>
                <w:szCs w:val="21"/>
              </w:rPr>
            </w:pPr>
            <w:r w:rsidRPr="00201F33">
              <w:rPr>
                <w:rFonts w:eastAsia="Calibri" w:cs="Arial"/>
                <w:color w:val="000000"/>
                <w:sz w:val="21"/>
                <w:szCs w:val="21"/>
              </w:rPr>
              <w:t>legal restriction for the use of EO products</w:t>
            </w:r>
          </w:p>
          <w:p w14:paraId="2F8A5D7E" w14:textId="77777777" w:rsidR="00201F33" w:rsidRPr="00201F33" w:rsidRDefault="00201F33" w:rsidP="000E16AE">
            <w:pPr>
              <w:numPr>
                <w:ilvl w:val="0"/>
                <w:numId w:val="12"/>
              </w:numPr>
              <w:spacing w:line="240" w:lineRule="auto"/>
              <w:ind w:left="159" w:hanging="188"/>
              <w:contextualSpacing/>
              <w:jc w:val="left"/>
              <w:rPr>
                <w:rFonts w:eastAsia="Calibri" w:cs="Arial"/>
                <w:color w:val="000000"/>
                <w:sz w:val="21"/>
                <w:szCs w:val="21"/>
              </w:rPr>
            </w:pPr>
            <w:r w:rsidRPr="00201F33">
              <w:rPr>
                <w:rFonts w:eastAsia="Calibri" w:cs="Arial"/>
                <w:color w:val="000000"/>
                <w:sz w:val="21"/>
                <w:szCs w:val="21"/>
              </w:rPr>
              <w:t>the use of EO data as a base for polices implementation</w:t>
            </w:r>
          </w:p>
        </w:tc>
        <w:tc>
          <w:tcPr>
            <w:tcW w:w="3543" w:type="dxa"/>
            <w:vMerge w:val="restart"/>
          </w:tcPr>
          <w:p w14:paraId="6A317985" w14:textId="09A80B32" w:rsidR="00201F33" w:rsidRPr="00201F33" w:rsidRDefault="00201F33" w:rsidP="000E16AE">
            <w:pPr>
              <w:keepNext/>
              <w:numPr>
                <w:ilvl w:val="0"/>
                <w:numId w:val="12"/>
              </w:numPr>
              <w:spacing w:line="240" w:lineRule="auto"/>
              <w:ind w:left="138" w:hanging="156"/>
              <w:jc w:val="left"/>
              <w:rPr>
                <w:rFonts w:eastAsia="Calibri" w:cs="Arial"/>
                <w:sz w:val="21"/>
                <w:szCs w:val="21"/>
              </w:rPr>
            </w:pPr>
            <w:r w:rsidRPr="00201F33">
              <w:rPr>
                <w:rFonts w:eastAsia="Calibri" w:cs="Arial"/>
                <w:sz w:val="21"/>
                <w:szCs w:val="21"/>
              </w:rPr>
              <w:t xml:space="preserve">To create awareness about advantages of EO in </w:t>
            </w:r>
            <w:r w:rsidR="006867E6">
              <w:rPr>
                <w:rFonts w:eastAsia="Calibri" w:cs="Arial"/>
                <w:sz w:val="21"/>
                <w:szCs w:val="21"/>
              </w:rPr>
              <w:t>ML</w:t>
            </w:r>
            <w:r w:rsidRPr="00201F33">
              <w:rPr>
                <w:rFonts w:eastAsia="Calibri" w:cs="Arial"/>
                <w:sz w:val="21"/>
                <w:szCs w:val="21"/>
              </w:rPr>
              <w:t xml:space="preserve"> monitoring</w:t>
            </w:r>
          </w:p>
          <w:p w14:paraId="070FDFDA" w14:textId="77777777" w:rsidR="00201F33" w:rsidRPr="00201F33" w:rsidRDefault="00201F33" w:rsidP="000E16AE">
            <w:pPr>
              <w:numPr>
                <w:ilvl w:val="0"/>
                <w:numId w:val="12"/>
              </w:numPr>
              <w:spacing w:line="240" w:lineRule="auto"/>
              <w:ind w:left="138" w:hanging="156"/>
              <w:contextualSpacing/>
              <w:jc w:val="left"/>
              <w:rPr>
                <w:rFonts w:eastAsia="Calibri" w:cs="Arial"/>
                <w:color w:val="000000"/>
                <w:sz w:val="21"/>
                <w:szCs w:val="21"/>
              </w:rPr>
            </w:pPr>
            <w:r w:rsidRPr="00201F33">
              <w:rPr>
                <w:rFonts w:eastAsia="Calibri" w:cs="Arial"/>
                <w:color w:val="000000"/>
                <w:sz w:val="21"/>
                <w:szCs w:val="21"/>
              </w:rPr>
              <w:t>To create friendly legal environment</w:t>
            </w:r>
          </w:p>
          <w:p w14:paraId="070B5D54" w14:textId="77777777" w:rsidR="00201F33" w:rsidRPr="00201F33" w:rsidRDefault="00201F33" w:rsidP="000E16AE">
            <w:pPr>
              <w:numPr>
                <w:ilvl w:val="0"/>
                <w:numId w:val="12"/>
              </w:numPr>
              <w:spacing w:line="240" w:lineRule="auto"/>
              <w:ind w:left="138" w:hanging="156"/>
              <w:contextualSpacing/>
              <w:jc w:val="left"/>
              <w:rPr>
                <w:rFonts w:eastAsia="Calibri" w:cs="Arial"/>
                <w:color w:val="000000"/>
                <w:sz w:val="21"/>
                <w:szCs w:val="21"/>
              </w:rPr>
            </w:pPr>
            <w:r w:rsidRPr="00201F33">
              <w:rPr>
                <w:rFonts w:eastAsia="Calibri" w:cs="Arial"/>
                <w:color w:val="000000"/>
                <w:sz w:val="21"/>
                <w:szCs w:val="21"/>
              </w:rPr>
              <w:t>To support sustainable socio-economic development</w:t>
            </w:r>
          </w:p>
          <w:p w14:paraId="5A081CA8" w14:textId="77777777" w:rsidR="00201F33" w:rsidRPr="00201F33" w:rsidRDefault="00201F33" w:rsidP="000E16AE">
            <w:pPr>
              <w:numPr>
                <w:ilvl w:val="0"/>
                <w:numId w:val="12"/>
              </w:numPr>
              <w:spacing w:line="240" w:lineRule="auto"/>
              <w:ind w:left="138" w:hanging="156"/>
              <w:contextualSpacing/>
              <w:jc w:val="left"/>
              <w:rPr>
                <w:rFonts w:eastAsia="Calibri" w:cs="Arial"/>
                <w:color w:val="000000"/>
                <w:sz w:val="21"/>
                <w:szCs w:val="21"/>
              </w:rPr>
            </w:pPr>
            <w:r w:rsidRPr="00201F33">
              <w:rPr>
                <w:rFonts w:eastAsia="Calibri" w:cs="Arial"/>
                <w:color w:val="000000"/>
                <w:sz w:val="21"/>
                <w:szCs w:val="21"/>
              </w:rPr>
              <w:t>To reduce costs of environmental law implementation</w:t>
            </w:r>
          </w:p>
          <w:p w14:paraId="04403B44" w14:textId="77777777" w:rsidR="00201F33" w:rsidRPr="00201F33" w:rsidRDefault="00201F33" w:rsidP="000E16AE">
            <w:pPr>
              <w:numPr>
                <w:ilvl w:val="0"/>
                <w:numId w:val="12"/>
              </w:numPr>
              <w:spacing w:line="240" w:lineRule="auto"/>
              <w:ind w:left="138" w:hanging="156"/>
              <w:contextualSpacing/>
              <w:jc w:val="left"/>
              <w:rPr>
                <w:rFonts w:eastAsia="Calibri" w:cs="Arial"/>
                <w:color w:val="000000"/>
                <w:sz w:val="21"/>
                <w:szCs w:val="21"/>
              </w:rPr>
            </w:pPr>
            <w:r w:rsidRPr="00201F33">
              <w:rPr>
                <w:rFonts w:eastAsia="Calibri" w:cs="Arial"/>
                <w:color w:val="000000"/>
                <w:sz w:val="21"/>
                <w:szCs w:val="21"/>
              </w:rPr>
              <w:t>To push human well-being</w:t>
            </w:r>
          </w:p>
        </w:tc>
        <w:tc>
          <w:tcPr>
            <w:tcW w:w="1701" w:type="dxa"/>
            <w:vMerge w:val="restart"/>
          </w:tcPr>
          <w:p w14:paraId="2F2E5833"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During and after project lifetime, especially during summer school and round tables, EU concentration meetings.</w:t>
            </w:r>
          </w:p>
        </w:tc>
      </w:tr>
      <w:tr w:rsidR="00201F33" w:rsidRPr="00201F33" w14:paraId="0042D217" w14:textId="77777777" w:rsidTr="0046697B">
        <w:tc>
          <w:tcPr>
            <w:tcW w:w="1696" w:type="dxa"/>
          </w:tcPr>
          <w:p w14:paraId="665C88AA" w14:textId="77777777" w:rsidR="00201F33" w:rsidRPr="00201F33" w:rsidRDefault="00201F33" w:rsidP="00201F33">
            <w:pPr>
              <w:keepNext/>
              <w:spacing w:line="240" w:lineRule="auto"/>
              <w:jc w:val="left"/>
              <w:rPr>
                <w:rFonts w:eastAsia="Calibri" w:cs="Arial"/>
              </w:rPr>
            </w:pPr>
            <w:r w:rsidRPr="00201F33">
              <w:rPr>
                <w:rFonts w:eastAsia="Calibri" w:cs="Arial"/>
                <w:sz w:val="21"/>
                <w:szCs w:val="21"/>
              </w:rPr>
              <w:t>Policy makers</w:t>
            </w:r>
          </w:p>
        </w:tc>
        <w:tc>
          <w:tcPr>
            <w:tcW w:w="2694" w:type="dxa"/>
            <w:vMerge/>
          </w:tcPr>
          <w:p w14:paraId="06F3C916" w14:textId="77777777" w:rsidR="00201F33" w:rsidRPr="00201F33" w:rsidRDefault="00201F33" w:rsidP="00201F33">
            <w:pPr>
              <w:keepNext/>
              <w:spacing w:line="240" w:lineRule="auto"/>
              <w:jc w:val="left"/>
              <w:rPr>
                <w:rFonts w:eastAsia="Calibri" w:cs="Arial"/>
              </w:rPr>
            </w:pPr>
          </w:p>
        </w:tc>
        <w:tc>
          <w:tcPr>
            <w:tcW w:w="3543" w:type="dxa"/>
            <w:vMerge/>
          </w:tcPr>
          <w:p w14:paraId="517616F9" w14:textId="77777777" w:rsidR="00201F33" w:rsidRPr="00201F33" w:rsidRDefault="00201F33" w:rsidP="00201F33">
            <w:pPr>
              <w:keepNext/>
              <w:spacing w:line="240" w:lineRule="auto"/>
              <w:jc w:val="left"/>
              <w:rPr>
                <w:rFonts w:eastAsia="Calibri" w:cs="Arial"/>
              </w:rPr>
            </w:pPr>
          </w:p>
        </w:tc>
        <w:tc>
          <w:tcPr>
            <w:tcW w:w="1701" w:type="dxa"/>
            <w:vMerge/>
          </w:tcPr>
          <w:p w14:paraId="3A5C4153" w14:textId="77777777" w:rsidR="00201F33" w:rsidRPr="00201F33" w:rsidRDefault="00201F33" w:rsidP="00201F33">
            <w:pPr>
              <w:keepNext/>
              <w:spacing w:line="240" w:lineRule="auto"/>
              <w:jc w:val="left"/>
              <w:rPr>
                <w:rFonts w:eastAsia="Calibri" w:cs="Arial"/>
              </w:rPr>
            </w:pPr>
          </w:p>
        </w:tc>
      </w:tr>
      <w:tr w:rsidR="00201F33" w:rsidRPr="00201F33" w14:paraId="0DAA08D0" w14:textId="77777777" w:rsidTr="00201F33">
        <w:tc>
          <w:tcPr>
            <w:tcW w:w="9634" w:type="dxa"/>
            <w:gridSpan w:val="4"/>
            <w:shd w:val="clear" w:color="auto" w:fill="DBF6B9" w:themeFill="accent3" w:themeFillTint="66"/>
          </w:tcPr>
          <w:p w14:paraId="1E827408" w14:textId="77777777" w:rsidR="00201F33" w:rsidRPr="00201F33" w:rsidRDefault="00201F33" w:rsidP="00201F33">
            <w:pPr>
              <w:keepNext/>
              <w:spacing w:line="240" w:lineRule="auto"/>
              <w:jc w:val="center"/>
              <w:rPr>
                <w:rFonts w:eastAsia="Calibri" w:cs="Arial"/>
              </w:rPr>
            </w:pPr>
            <w:r w:rsidRPr="00201F33">
              <w:rPr>
                <w:rFonts w:eastAsia="Calibri" w:cs="Arial"/>
              </w:rPr>
              <w:t>Business group</w:t>
            </w:r>
          </w:p>
        </w:tc>
      </w:tr>
      <w:tr w:rsidR="00201F33" w:rsidRPr="00201F33" w14:paraId="4B2860AD" w14:textId="77777777" w:rsidTr="0046697B">
        <w:tc>
          <w:tcPr>
            <w:tcW w:w="1696" w:type="dxa"/>
          </w:tcPr>
          <w:p w14:paraId="4F20D460"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Professional associations</w:t>
            </w:r>
          </w:p>
        </w:tc>
        <w:tc>
          <w:tcPr>
            <w:tcW w:w="2694" w:type="dxa"/>
            <w:vMerge w:val="restart"/>
          </w:tcPr>
          <w:p w14:paraId="39804549"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Information about:</w:t>
            </w:r>
          </w:p>
          <w:p w14:paraId="08EED644" w14:textId="77777777"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the project aims and key findings</w:t>
            </w:r>
          </w:p>
          <w:p w14:paraId="4D9EB2E3" w14:textId="77777777" w:rsidR="00201F33" w:rsidRPr="00201F33" w:rsidRDefault="00201F33" w:rsidP="000E16AE">
            <w:pPr>
              <w:keepNext/>
              <w:numPr>
                <w:ilvl w:val="0"/>
                <w:numId w:val="9"/>
              </w:numPr>
              <w:spacing w:line="240" w:lineRule="auto"/>
              <w:ind w:left="159" w:hanging="159"/>
              <w:jc w:val="left"/>
              <w:rPr>
                <w:rFonts w:eastAsia="Calibri" w:cs="Arial"/>
                <w:sz w:val="21"/>
                <w:szCs w:val="21"/>
              </w:rPr>
            </w:pPr>
            <w:r w:rsidRPr="00201F33">
              <w:rPr>
                <w:rFonts w:eastAsia="Calibri" w:cs="Arial"/>
                <w:sz w:val="21"/>
                <w:szCs w:val="21"/>
              </w:rPr>
              <w:t>new knowledge and skills</w:t>
            </w:r>
          </w:p>
          <w:p w14:paraId="5C41938B" w14:textId="6540129C" w:rsidR="00201F33" w:rsidRPr="00201F33" w:rsidRDefault="00201F33" w:rsidP="000E16AE">
            <w:pPr>
              <w:keepNext/>
              <w:numPr>
                <w:ilvl w:val="0"/>
                <w:numId w:val="9"/>
              </w:numPr>
              <w:spacing w:line="240" w:lineRule="auto"/>
              <w:ind w:left="159" w:hanging="159"/>
              <w:jc w:val="left"/>
              <w:rPr>
                <w:rFonts w:eastAsia="Calibri" w:cs="Arial"/>
                <w:sz w:val="21"/>
                <w:szCs w:val="21"/>
              </w:rPr>
            </w:pPr>
            <w:r w:rsidRPr="00201F33">
              <w:rPr>
                <w:rFonts w:eastAsia="Calibri" w:cs="Arial"/>
                <w:sz w:val="21"/>
                <w:szCs w:val="21"/>
              </w:rPr>
              <w:t xml:space="preserve">possibilities of the use of EO data in </w:t>
            </w:r>
            <w:r w:rsidR="00B76847">
              <w:rPr>
                <w:rFonts w:eastAsia="Calibri" w:cs="Arial"/>
                <w:sz w:val="21"/>
                <w:szCs w:val="21"/>
              </w:rPr>
              <w:t>ML</w:t>
            </w:r>
            <w:r w:rsidRPr="00201F33">
              <w:rPr>
                <w:rFonts w:eastAsia="Calibri" w:cs="Arial"/>
                <w:sz w:val="21"/>
                <w:szCs w:val="21"/>
              </w:rPr>
              <w:t xml:space="preserve"> assessment</w:t>
            </w:r>
          </w:p>
          <w:p w14:paraId="5AC6169C" w14:textId="77777777" w:rsidR="00201F33" w:rsidRPr="00201F33" w:rsidRDefault="00201F33" w:rsidP="000E16AE">
            <w:pPr>
              <w:keepNext/>
              <w:numPr>
                <w:ilvl w:val="0"/>
                <w:numId w:val="9"/>
              </w:numPr>
              <w:spacing w:line="240" w:lineRule="auto"/>
              <w:ind w:left="159" w:hanging="159"/>
              <w:jc w:val="left"/>
              <w:rPr>
                <w:rFonts w:eastAsia="Calibri" w:cs="Arial"/>
                <w:sz w:val="21"/>
                <w:szCs w:val="21"/>
              </w:rPr>
            </w:pPr>
            <w:r w:rsidRPr="00201F33">
              <w:rPr>
                <w:rFonts w:eastAsia="Calibri" w:cs="Arial"/>
                <w:sz w:val="21"/>
                <w:szCs w:val="21"/>
              </w:rPr>
              <w:t>available products/services</w:t>
            </w:r>
          </w:p>
        </w:tc>
        <w:tc>
          <w:tcPr>
            <w:tcW w:w="3543" w:type="dxa"/>
            <w:vMerge w:val="restart"/>
          </w:tcPr>
          <w:p w14:paraId="7C5E33B6" w14:textId="77777777"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To create market-oriented products/services which corresponds to end users’ needs</w:t>
            </w:r>
          </w:p>
          <w:p w14:paraId="44F2D38A" w14:textId="7BD0E45C"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 xml:space="preserve">To create awareness about advantages of EO in </w:t>
            </w:r>
            <w:r w:rsidR="00B76847">
              <w:rPr>
                <w:rFonts w:eastAsia="Calibri" w:cs="Arial"/>
                <w:sz w:val="21"/>
                <w:szCs w:val="21"/>
              </w:rPr>
              <w:t xml:space="preserve">ML </w:t>
            </w:r>
            <w:r w:rsidRPr="00201F33">
              <w:rPr>
                <w:rFonts w:eastAsia="Calibri" w:cs="Arial"/>
                <w:sz w:val="21"/>
                <w:szCs w:val="21"/>
              </w:rPr>
              <w:t>monitoring</w:t>
            </w:r>
          </w:p>
          <w:p w14:paraId="32AA29E1" w14:textId="77777777"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To ensure research sustainability</w:t>
            </w:r>
          </w:p>
          <w:p w14:paraId="451560EC" w14:textId="77777777"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To gain partners for funds attraction</w:t>
            </w:r>
          </w:p>
        </w:tc>
        <w:tc>
          <w:tcPr>
            <w:tcW w:w="1701" w:type="dxa"/>
            <w:vMerge w:val="restart"/>
          </w:tcPr>
          <w:p w14:paraId="603422D0"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During and after project lifetime, especially during summer school and round tables, EU concentration meetings, industrial fairs.</w:t>
            </w:r>
          </w:p>
        </w:tc>
      </w:tr>
      <w:tr w:rsidR="00201F33" w:rsidRPr="00201F33" w14:paraId="65985CC5" w14:textId="77777777" w:rsidTr="0046697B">
        <w:tc>
          <w:tcPr>
            <w:tcW w:w="1696" w:type="dxa"/>
          </w:tcPr>
          <w:p w14:paraId="6711A1E4"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Experts in ES assessment</w:t>
            </w:r>
          </w:p>
        </w:tc>
        <w:tc>
          <w:tcPr>
            <w:tcW w:w="2694" w:type="dxa"/>
            <w:vMerge/>
          </w:tcPr>
          <w:p w14:paraId="2A7C87E3" w14:textId="77777777" w:rsidR="00201F33" w:rsidRPr="00201F33" w:rsidRDefault="00201F33" w:rsidP="00201F33">
            <w:pPr>
              <w:keepNext/>
              <w:spacing w:line="240" w:lineRule="auto"/>
              <w:jc w:val="left"/>
              <w:rPr>
                <w:rFonts w:eastAsia="Calibri" w:cs="Arial"/>
                <w:sz w:val="21"/>
                <w:szCs w:val="21"/>
              </w:rPr>
            </w:pPr>
          </w:p>
        </w:tc>
        <w:tc>
          <w:tcPr>
            <w:tcW w:w="3543" w:type="dxa"/>
            <w:vMerge/>
          </w:tcPr>
          <w:p w14:paraId="0675E410" w14:textId="77777777" w:rsidR="00201F33" w:rsidRPr="00201F33" w:rsidRDefault="00201F33" w:rsidP="00201F33">
            <w:pPr>
              <w:keepNext/>
              <w:spacing w:line="240" w:lineRule="auto"/>
              <w:jc w:val="left"/>
              <w:rPr>
                <w:rFonts w:eastAsia="Calibri" w:cs="Arial"/>
                <w:sz w:val="21"/>
                <w:szCs w:val="21"/>
              </w:rPr>
            </w:pPr>
          </w:p>
        </w:tc>
        <w:tc>
          <w:tcPr>
            <w:tcW w:w="1701" w:type="dxa"/>
            <w:vMerge/>
          </w:tcPr>
          <w:p w14:paraId="73BAF00F" w14:textId="77777777" w:rsidR="00201F33" w:rsidRPr="00201F33" w:rsidRDefault="00201F33" w:rsidP="00201F33">
            <w:pPr>
              <w:keepNext/>
              <w:spacing w:line="240" w:lineRule="auto"/>
              <w:jc w:val="left"/>
              <w:rPr>
                <w:rFonts w:eastAsia="Calibri" w:cs="Arial"/>
                <w:sz w:val="21"/>
                <w:szCs w:val="21"/>
              </w:rPr>
            </w:pPr>
          </w:p>
        </w:tc>
      </w:tr>
      <w:tr w:rsidR="00201F33" w:rsidRPr="00201F33" w14:paraId="69F2F18E" w14:textId="77777777" w:rsidTr="0046697B">
        <w:tc>
          <w:tcPr>
            <w:tcW w:w="1696" w:type="dxa"/>
          </w:tcPr>
          <w:p w14:paraId="212BCC02" w14:textId="77777777" w:rsidR="00201F33" w:rsidRPr="00201F33" w:rsidRDefault="00201F33" w:rsidP="00201F33">
            <w:pPr>
              <w:keepNext/>
              <w:spacing w:line="240" w:lineRule="auto"/>
              <w:jc w:val="left"/>
              <w:rPr>
                <w:rFonts w:eastAsia="Calibri" w:cs="Arial"/>
              </w:rPr>
            </w:pPr>
            <w:r w:rsidRPr="00201F33">
              <w:rPr>
                <w:rFonts w:eastAsia="Calibri" w:cs="Arial"/>
                <w:sz w:val="21"/>
                <w:szCs w:val="21"/>
              </w:rPr>
              <w:t>Industry</w:t>
            </w:r>
          </w:p>
        </w:tc>
        <w:tc>
          <w:tcPr>
            <w:tcW w:w="2694" w:type="dxa"/>
            <w:vMerge/>
          </w:tcPr>
          <w:p w14:paraId="283E256C" w14:textId="77777777" w:rsidR="00201F33" w:rsidRPr="00201F33" w:rsidRDefault="00201F33" w:rsidP="00201F33">
            <w:pPr>
              <w:keepNext/>
              <w:spacing w:line="240" w:lineRule="auto"/>
              <w:jc w:val="left"/>
              <w:rPr>
                <w:rFonts w:eastAsia="Calibri" w:cs="Arial"/>
              </w:rPr>
            </w:pPr>
          </w:p>
        </w:tc>
        <w:tc>
          <w:tcPr>
            <w:tcW w:w="3543" w:type="dxa"/>
            <w:vMerge/>
          </w:tcPr>
          <w:p w14:paraId="732E58A7" w14:textId="77777777" w:rsidR="00201F33" w:rsidRPr="00201F33" w:rsidRDefault="00201F33" w:rsidP="00201F33">
            <w:pPr>
              <w:keepNext/>
              <w:spacing w:line="240" w:lineRule="auto"/>
              <w:jc w:val="left"/>
              <w:rPr>
                <w:rFonts w:eastAsia="Calibri" w:cs="Arial"/>
              </w:rPr>
            </w:pPr>
          </w:p>
        </w:tc>
        <w:tc>
          <w:tcPr>
            <w:tcW w:w="1701" w:type="dxa"/>
            <w:vMerge/>
          </w:tcPr>
          <w:p w14:paraId="540BF641" w14:textId="77777777" w:rsidR="00201F33" w:rsidRPr="00201F33" w:rsidRDefault="00201F33" w:rsidP="00201F33">
            <w:pPr>
              <w:keepNext/>
              <w:spacing w:line="240" w:lineRule="auto"/>
              <w:jc w:val="left"/>
              <w:rPr>
                <w:rFonts w:eastAsia="Calibri" w:cs="Arial"/>
              </w:rPr>
            </w:pPr>
          </w:p>
        </w:tc>
      </w:tr>
      <w:tr w:rsidR="00201F33" w:rsidRPr="00201F33" w14:paraId="640C66A3" w14:textId="77777777" w:rsidTr="00201F33">
        <w:tc>
          <w:tcPr>
            <w:tcW w:w="9634" w:type="dxa"/>
            <w:gridSpan w:val="4"/>
            <w:shd w:val="clear" w:color="auto" w:fill="DBF6B9" w:themeFill="accent3" w:themeFillTint="66"/>
          </w:tcPr>
          <w:p w14:paraId="2829BB8A" w14:textId="6CD8F861" w:rsidR="00201F33" w:rsidRPr="00201F33" w:rsidRDefault="00201F33" w:rsidP="00201F33">
            <w:pPr>
              <w:keepNext/>
              <w:spacing w:line="240" w:lineRule="auto"/>
              <w:jc w:val="center"/>
              <w:rPr>
                <w:rFonts w:eastAsia="Calibri" w:cs="Arial"/>
              </w:rPr>
            </w:pPr>
            <w:r>
              <w:rPr>
                <w:rFonts w:eastAsia="Calibri" w:cs="Arial"/>
              </w:rPr>
              <w:lastRenderedPageBreak/>
              <w:t>Educational</w:t>
            </w:r>
            <w:r w:rsidRPr="00201F33">
              <w:rPr>
                <w:rFonts w:eastAsia="Calibri" w:cs="Arial"/>
              </w:rPr>
              <w:t xml:space="preserve"> group</w:t>
            </w:r>
          </w:p>
        </w:tc>
      </w:tr>
      <w:tr w:rsidR="00201F33" w:rsidRPr="00201F33" w14:paraId="73824187" w14:textId="77777777" w:rsidTr="0046697B">
        <w:tc>
          <w:tcPr>
            <w:tcW w:w="1696" w:type="dxa"/>
          </w:tcPr>
          <w:p w14:paraId="4ACA5C52"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Non-governmental organizations</w:t>
            </w:r>
          </w:p>
        </w:tc>
        <w:tc>
          <w:tcPr>
            <w:tcW w:w="2694" w:type="dxa"/>
            <w:vMerge w:val="restart"/>
          </w:tcPr>
          <w:p w14:paraId="50449F36"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Information about:</w:t>
            </w:r>
          </w:p>
          <w:p w14:paraId="739CCA42" w14:textId="77777777"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the project aims and key findings</w:t>
            </w:r>
          </w:p>
          <w:p w14:paraId="6108388A" w14:textId="13D93F12" w:rsidR="00201F33" w:rsidRPr="00201F33" w:rsidRDefault="00201F33" w:rsidP="000E16AE">
            <w:pPr>
              <w:keepNext/>
              <w:numPr>
                <w:ilvl w:val="0"/>
                <w:numId w:val="9"/>
              </w:numPr>
              <w:spacing w:line="240" w:lineRule="auto"/>
              <w:ind w:left="159" w:hanging="159"/>
              <w:jc w:val="left"/>
              <w:rPr>
                <w:rFonts w:eastAsia="Calibri" w:cs="Arial"/>
                <w:sz w:val="21"/>
                <w:szCs w:val="21"/>
              </w:rPr>
            </w:pPr>
            <w:r w:rsidRPr="00201F33">
              <w:rPr>
                <w:rFonts w:eastAsia="Calibri" w:cs="Arial"/>
                <w:sz w:val="21"/>
                <w:szCs w:val="21"/>
              </w:rPr>
              <w:t xml:space="preserve">possibilities of the use of EO data in </w:t>
            </w:r>
            <w:r w:rsidR="00B76847">
              <w:rPr>
                <w:rFonts w:eastAsia="Calibri" w:cs="Arial"/>
                <w:sz w:val="21"/>
                <w:szCs w:val="21"/>
              </w:rPr>
              <w:t>ML</w:t>
            </w:r>
            <w:r w:rsidRPr="00201F33">
              <w:rPr>
                <w:rFonts w:eastAsia="Calibri" w:cs="Arial"/>
                <w:sz w:val="21"/>
                <w:szCs w:val="21"/>
              </w:rPr>
              <w:t xml:space="preserve"> assessment</w:t>
            </w:r>
          </w:p>
          <w:p w14:paraId="136DFC00" w14:textId="77777777" w:rsidR="00201F33" w:rsidRPr="00201F33" w:rsidRDefault="00201F33" w:rsidP="000E16AE">
            <w:pPr>
              <w:keepNext/>
              <w:numPr>
                <w:ilvl w:val="0"/>
                <w:numId w:val="9"/>
              </w:numPr>
              <w:spacing w:line="240" w:lineRule="auto"/>
              <w:ind w:left="159" w:hanging="159"/>
              <w:jc w:val="left"/>
              <w:rPr>
                <w:rFonts w:eastAsia="Calibri" w:cs="Arial"/>
                <w:sz w:val="21"/>
                <w:szCs w:val="21"/>
              </w:rPr>
            </w:pPr>
            <w:r w:rsidRPr="00201F33">
              <w:rPr>
                <w:rFonts w:eastAsia="Calibri" w:cs="Arial"/>
                <w:sz w:val="21"/>
                <w:szCs w:val="21"/>
              </w:rPr>
              <w:t>available products/services</w:t>
            </w:r>
          </w:p>
        </w:tc>
        <w:tc>
          <w:tcPr>
            <w:tcW w:w="3543" w:type="dxa"/>
            <w:vMerge w:val="restart"/>
          </w:tcPr>
          <w:p w14:paraId="7D6934C2" w14:textId="6EA8B2E8"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 xml:space="preserve">To provide information on the latest advancements in </w:t>
            </w:r>
            <w:r w:rsidR="00B76847">
              <w:rPr>
                <w:rFonts w:eastAsia="Calibri" w:cs="Arial"/>
                <w:sz w:val="21"/>
                <w:szCs w:val="21"/>
              </w:rPr>
              <w:t xml:space="preserve">ML </w:t>
            </w:r>
            <w:r w:rsidRPr="00201F33">
              <w:rPr>
                <w:rFonts w:eastAsia="Calibri" w:cs="Arial"/>
                <w:sz w:val="21"/>
                <w:szCs w:val="21"/>
              </w:rPr>
              <w:t>assessment using EO data</w:t>
            </w:r>
          </w:p>
          <w:p w14:paraId="4819EF7C" w14:textId="4A4E8B79"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 xml:space="preserve">To reach better management of </w:t>
            </w:r>
            <w:r w:rsidR="00B76847">
              <w:rPr>
                <w:rFonts w:eastAsia="Calibri" w:cs="Arial"/>
                <w:sz w:val="21"/>
                <w:szCs w:val="21"/>
              </w:rPr>
              <w:t>ML</w:t>
            </w:r>
          </w:p>
          <w:p w14:paraId="34C2DBDC" w14:textId="1836F102"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To gain partners for funds’ attraction</w:t>
            </w:r>
          </w:p>
        </w:tc>
        <w:tc>
          <w:tcPr>
            <w:tcW w:w="1701" w:type="dxa"/>
            <w:vMerge w:val="restart"/>
          </w:tcPr>
          <w:p w14:paraId="3279536D"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During and after project lifetime.</w:t>
            </w:r>
          </w:p>
        </w:tc>
      </w:tr>
      <w:tr w:rsidR="00201F33" w:rsidRPr="00201F33" w14:paraId="50799FFF" w14:textId="77777777" w:rsidTr="0046697B">
        <w:tc>
          <w:tcPr>
            <w:tcW w:w="1696" w:type="dxa"/>
          </w:tcPr>
          <w:p w14:paraId="6718DC70"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National parks and protected areas</w:t>
            </w:r>
          </w:p>
        </w:tc>
        <w:tc>
          <w:tcPr>
            <w:tcW w:w="2694" w:type="dxa"/>
            <w:vMerge/>
          </w:tcPr>
          <w:p w14:paraId="3FCDB364" w14:textId="77777777" w:rsidR="00201F33" w:rsidRPr="00201F33" w:rsidRDefault="00201F33" w:rsidP="00201F33">
            <w:pPr>
              <w:keepNext/>
              <w:spacing w:line="240" w:lineRule="auto"/>
              <w:jc w:val="left"/>
              <w:rPr>
                <w:rFonts w:eastAsia="Calibri" w:cs="Arial"/>
                <w:sz w:val="21"/>
                <w:szCs w:val="21"/>
              </w:rPr>
            </w:pPr>
          </w:p>
        </w:tc>
        <w:tc>
          <w:tcPr>
            <w:tcW w:w="3543" w:type="dxa"/>
            <w:vMerge/>
          </w:tcPr>
          <w:p w14:paraId="5167E316" w14:textId="77777777" w:rsidR="00201F33" w:rsidRPr="00201F33" w:rsidRDefault="00201F33" w:rsidP="00201F33">
            <w:pPr>
              <w:keepNext/>
              <w:spacing w:line="240" w:lineRule="auto"/>
              <w:jc w:val="left"/>
              <w:rPr>
                <w:rFonts w:eastAsia="Calibri" w:cs="Arial"/>
                <w:sz w:val="21"/>
                <w:szCs w:val="21"/>
              </w:rPr>
            </w:pPr>
          </w:p>
        </w:tc>
        <w:tc>
          <w:tcPr>
            <w:tcW w:w="1701" w:type="dxa"/>
            <w:vMerge/>
          </w:tcPr>
          <w:p w14:paraId="197FA214" w14:textId="77777777" w:rsidR="00201F33" w:rsidRPr="00201F33" w:rsidRDefault="00201F33" w:rsidP="00201F33">
            <w:pPr>
              <w:keepNext/>
              <w:spacing w:line="240" w:lineRule="auto"/>
              <w:jc w:val="left"/>
              <w:rPr>
                <w:rFonts w:eastAsia="Calibri" w:cs="Arial"/>
                <w:sz w:val="21"/>
                <w:szCs w:val="21"/>
              </w:rPr>
            </w:pPr>
          </w:p>
        </w:tc>
      </w:tr>
      <w:tr w:rsidR="00201F33" w:rsidRPr="00201F33" w14:paraId="370BF3DC" w14:textId="77777777" w:rsidTr="0046697B">
        <w:tc>
          <w:tcPr>
            <w:tcW w:w="1696" w:type="dxa"/>
          </w:tcPr>
          <w:p w14:paraId="64FBE575" w14:textId="77777777" w:rsidR="00201F33" w:rsidRPr="00201F33" w:rsidRDefault="00201F33" w:rsidP="00201F33">
            <w:pPr>
              <w:keepNext/>
              <w:spacing w:line="240" w:lineRule="auto"/>
              <w:jc w:val="left"/>
              <w:rPr>
                <w:rFonts w:eastAsia="Calibri" w:cs="Arial"/>
              </w:rPr>
            </w:pPr>
            <w:r w:rsidRPr="00201F33">
              <w:rPr>
                <w:rFonts w:eastAsia="Calibri" w:cs="Arial"/>
                <w:sz w:val="21"/>
                <w:szCs w:val="21"/>
              </w:rPr>
              <w:t>Educational institutions</w:t>
            </w:r>
          </w:p>
        </w:tc>
        <w:tc>
          <w:tcPr>
            <w:tcW w:w="2694" w:type="dxa"/>
            <w:vMerge/>
          </w:tcPr>
          <w:p w14:paraId="2E9EA1F5" w14:textId="77777777" w:rsidR="00201F33" w:rsidRPr="00201F33" w:rsidRDefault="00201F33" w:rsidP="00201F33">
            <w:pPr>
              <w:keepNext/>
              <w:spacing w:line="240" w:lineRule="auto"/>
              <w:jc w:val="left"/>
              <w:rPr>
                <w:rFonts w:eastAsia="Calibri" w:cs="Arial"/>
              </w:rPr>
            </w:pPr>
          </w:p>
        </w:tc>
        <w:tc>
          <w:tcPr>
            <w:tcW w:w="3543" w:type="dxa"/>
            <w:vMerge/>
          </w:tcPr>
          <w:p w14:paraId="16B7EF6D" w14:textId="77777777" w:rsidR="00201F33" w:rsidRPr="00201F33" w:rsidRDefault="00201F33" w:rsidP="00201F33">
            <w:pPr>
              <w:keepNext/>
              <w:spacing w:line="240" w:lineRule="auto"/>
              <w:jc w:val="left"/>
              <w:rPr>
                <w:rFonts w:eastAsia="Calibri" w:cs="Arial"/>
              </w:rPr>
            </w:pPr>
          </w:p>
        </w:tc>
        <w:tc>
          <w:tcPr>
            <w:tcW w:w="1701" w:type="dxa"/>
            <w:vMerge/>
          </w:tcPr>
          <w:p w14:paraId="2968DDA6" w14:textId="77777777" w:rsidR="00201F33" w:rsidRPr="00201F33" w:rsidRDefault="00201F33" w:rsidP="00201F33">
            <w:pPr>
              <w:keepNext/>
              <w:spacing w:line="240" w:lineRule="auto"/>
              <w:jc w:val="left"/>
              <w:rPr>
                <w:rFonts w:eastAsia="Calibri" w:cs="Arial"/>
              </w:rPr>
            </w:pPr>
          </w:p>
        </w:tc>
      </w:tr>
      <w:tr w:rsidR="00201F33" w:rsidRPr="00201F33" w14:paraId="1E13F43B" w14:textId="77777777" w:rsidTr="00201F33">
        <w:tc>
          <w:tcPr>
            <w:tcW w:w="9634" w:type="dxa"/>
            <w:gridSpan w:val="4"/>
            <w:shd w:val="clear" w:color="auto" w:fill="DBF6B9" w:themeFill="accent3" w:themeFillTint="66"/>
          </w:tcPr>
          <w:p w14:paraId="60970E7E" w14:textId="77777777" w:rsidR="00201F33" w:rsidRPr="00201F33" w:rsidRDefault="00201F33" w:rsidP="00201F33">
            <w:pPr>
              <w:keepNext/>
              <w:spacing w:line="240" w:lineRule="auto"/>
              <w:jc w:val="center"/>
              <w:rPr>
                <w:rFonts w:eastAsia="Calibri" w:cs="Arial"/>
              </w:rPr>
            </w:pPr>
            <w:r w:rsidRPr="00201F33">
              <w:rPr>
                <w:rFonts w:eastAsia="Calibri" w:cs="Arial"/>
              </w:rPr>
              <w:t>Wide public</w:t>
            </w:r>
          </w:p>
        </w:tc>
      </w:tr>
      <w:tr w:rsidR="00201F33" w:rsidRPr="00201F33" w14:paraId="3C378FE9" w14:textId="77777777" w:rsidTr="0046697B">
        <w:tc>
          <w:tcPr>
            <w:tcW w:w="1696" w:type="dxa"/>
          </w:tcPr>
          <w:p w14:paraId="7E8D49F4" w14:textId="77777777" w:rsidR="00201F33" w:rsidRPr="00201F33" w:rsidRDefault="00201F33" w:rsidP="00201F33">
            <w:pPr>
              <w:keepNext/>
              <w:spacing w:line="240" w:lineRule="auto"/>
              <w:jc w:val="left"/>
              <w:rPr>
                <w:rFonts w:eastAsia="Calibri" w:cs="Arial"/>
                <w:sz w:val="21"/>
                <w:szCs w:val="21"/>
              </w:rPr>
            </w:pPr>
            <w:r w:rsidRPr="00201F33">
              <w:rPr>
                <w:rFonts w:eastAsia="Calibri" w:cs="Arial"/>
                <w:sz w:val="21"/>
                <w:szCs w:val="21"/>
              </w:rPr>
              <w:t>Wide public</w:t>
            </w:r>
          </w:p>
        </w:tc>
        <w:tc>
          <w:tcPr>
            <w:tcW w:w="2694" w:type="dxa"/>
          </w:tcPr>
          <w:p w14:paraId="0D5B23A2" w14:textId="3F54DAD8" w:rsidR="00201F33" w:rsidRPr="00201F33" w:rsidRDefault="00201F33" w:rsidP="00B76847">
            <w:pPr>
              <w:keepNext/>
              <w:spacing w:line="240" w:lineRule="auto"/>
              <w:jc w:val="left"/>
              <w:rPr>
                <w:rFonts w:eastAsia="Calibri" w:cs="Arial"/>
                <w:sz w:val="21"/>
                <w:szCs w:val="21"/>
              </w:rPr>
            </w:pPr>
            <w:r w:rsidRPr="00201F33">
              <w:rPr>
                <w:rFonts w:eastAsia="Calibri" w:cs="Arial"/>
                <w:sz w:val="21"/>
                <w:szCs w:val="21"/>
              </w:rPr>
              <w:t xml:space="preserve">General information about the </w:t>
            </w:r>
            <w:r w:rsidR="00B76847" w:rsidRPr="00B76847">
              <w:rPr>
                <w:rFonts w:eastAsia="Calibri" w:cs="Arial"/>
                <w:b/>
                <w:i/>
                <w:color w:val="31479E" w:themeColor="accent1" w:themeShade="BF"/>
                <w:sz w:val="21"/>
                <w:szCs w:val="21"/>
              </w:rPr>
              <w:t>MAIL</w:t>
            </w:r>
            <w:r w:rsidRPr="00201F33">
              <w:rPr>
                <w:rFonts w:eastAsia="Calibri" w:cs="Arial"/>
                <w:sz w:val="21"/>
                <w:szCs w:val="21"/>
              </w:rPr>
              <w:t xml:space="preserve"> project and its findings</w:t>
            </w:r>
          </w:p>
        </w:tc>
        <w:tc>
          <w:tcPr>
            <w:tcW w:w="3543" w:type="dxa"/>
          </w:tcPr>
          <w:p w14:paraId="7C72B96B" w14:textId="009C8FAB"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 xml:space="preserve">To enhance social awareness of services provided by </w:t>
            </w:r>
            <w:r w:rsidR="00B76847">
              <w:rPr>
                <w:rFonts w:eastAsia="Calibri" w:cs="Arial"/>
                <w:sz w:val="21"/>
                <w:szCs w:val="21"/>
              </w:rPr>
              <w:t>ML</w:t>
            </w:r>
          </w:p>
          <w:p w14:paraId="58402738" w14:textId="77777777" w:rsidR="00201F33" w:rsidRPr="00201F33" w:rsidRDefault="00201F33" w:rsidP="000E16AE">
            <w:pPr>
              <w:keepNext/>
              <w:numPr>
                <w:ilvl w:val="0"/>
                <w:numId w:val="11"/>
              </w:numPr>
              <w:spacing w:line="240" w:lineRule="auto"/>
              <w:ind w:left="159" w:hanging="159"/>
              <w:jc w:val="left"/>
              <w:rPr>
                <w:rFonts w:eastAsia="Calibri" w:cs="Arial"/>
                <w:sz w:val="21"/>
                <w:szCs w:val="21"/>
              </w:rPr>
            </w:pPr>
            <w:r w:rsidRPr="00201F33">
              <w:rPr>
                <w:rFonts w:eastAsia="Calibri" w:cs="Arial"/>
                <w:sz w:val="21"/>
                <w:szCs w:val="21"/>
              </w:rPr>
              <w:t>To raise knowledge about EO possibilities</w:t>
            </w:r>
          </w:p>
          <w:p w14:paraId="302D782B" w14:textId="77777777" w:rsidR="00201F33" w:rsidRPr="00201F33" w:rsidRDefault="00201F33" w:rsidP="000E16AE">
            <w:pPr>
              <w:keepNext/>
              <w:numPr>
                <w:ilvl w:val="0"/>
                <w:numId w:val="11"/>
              </w:numPr>
              <w:spacing w:line="240" w:lineRule="auto"/>
              <w:ind w:left="159" w:hanging="159"/>
              <w:jc w:val="left"/>
              <w:rPr>
                <w:rFonts w:eastAsia="Calibri" w:cs="Arial"/>
                <w:color w:val="000000"/>
                <w:sz w:val="21"/>
                <w:szCs w:val="21"/>
              </w:rPr>
            </w:pPr>
            <w:r w:rsidRPr="00201F33">
              <w:rPr>
                <w:rFonts w:eastAsia="Calibri" w:cs="Arial"/>
                <w:sz w:val="21"/>
                <w:szCs w:val="21"/>
              </w:rPr>
              <w:t>To create social pressure to protect natural environment</w:t>
            </w:r>
          </w:p>
        </w:tc>
        <w:tc>
          <w:tcPr>
            <w:tcW w:w="1701" w:type="dxa"/>
          </w:tcPr>
          <w:p w14:paraId="5B67E7E1" w14:textId="240F7CE5" w:rsidR="00201F33" w:rsidRPr="00201F33" w:rsidRDefault="00201F33" w:rsidP="00B76847">
            <w:pPr>
              <w:keepNext/>
              <w:spacing w:line="240" w:lineRule="auto"/>
              <w:jc w:val="left"/>
              <w:rPr>
                <w:rFonts w:eastAsia="Calibri" w:cs="Arial"/>
                <w:sz w:val="21"/>
                <w:szCs w:val="21"/>
              </w:rPr>
            </w:pPr>
            <w:r w:rsidRPr="00201F33">
              <w:rPr>
                <w:rFonts w:eastAsia="Calibri" w:cs="Arial"/>
                <w:sz w:val="21"/>
                <w:szCs w:val="21"/>
              </w:rPr>
              <w:t>During and after project lifetime</w:t>
            </w:r>
          </w:p>
        </w:tc>
      </w:tr>
    </w:tbl>
    <w:p w14:paraId="7DA81505" w14:textId="76B8A85D" w:rsidR="00201F33" w:rsidRDefault="00201F33" w:rsidP="00201F33"/>
    <w:p w14:paraId="78BDB8B5" w14:textId="77777777" w:rsidR="008E7705" w:rsidRDefault="008E7705" w:rsidP="008E7705">
      <w:pPr>
        <w:pStyle w:val="Nagwek2"/>
      </w:pPr>
      <w:bookmarkStart w:id="43" w:name="_Toc3896714"/>
      <w:bookmarkStart w:id="44" w:name="_Toc11846131"/>
      <w:r>
        <w:t>Activity Reporting</w:t>
      </w:r>
      <w:bookmarkEnd w:id="43"/>
      <w:bookmarkEnd w:id="44"/>
    </w:p>
    <w:p w14:paraId="2163EEBE" w14:textId="77777777" w:rsidR="008E7705" w:rsidRDefault="008E7705" w:rsidP="008E7705">
      <w:r>
        <w:t xml:space="preserve">SRC-PAS will provide a template record file with a detailed form to fill the necessary fields for every individual planned activity during the project and will be available on the </w:t>
      </w:r>
      <w:r w:rsidRPr="00E81D86">
        <w:rPr>
          <w:rStyle w:val="Wyrnienieintensywne"/>
        </w:rPr>
        <w:t>MAIL</w:t>
      </w:r>
      <w:r>
        <w:t xml:space="preserve">’s member page to help in the proper document management and the communication activities. </w:t>
      </w:r>
    </w:p>
    <w:p w14:paraId="11CAB396" w14:textId="77777777" w:rsidR="008E7705" w:rsidRDefault="008E7705" w:rsidP="008E7705">
      <w:r>
        <w:t xml:space="preserve">Reporting dissemination activities (such as publications, presentations, articles etc.) from all </w:t>
      </w:r>
      <w:r w:rsidRPr="00A15D44">
        <w:rPr>
          <w:rStyle w:val="Wyrnienieintensywne"/>
        </w:rPr>
        <w:t>MAIL</w:t>
      </w:r>
      <w:r>
        <w:t xml:space="preserve"> partners is also crucial for monitoring the dissemination and communication activities. </w:t>
      </w:r>
    </w:p>
    <w:p w14:paraId="28583CB0" w14:textId="77777777" w:rsidR="008E7705" w:rsidRDefault="008E7705" w:rsidP="008E7705">
      <w:r>
        <w:t>A form is developed for the publications and the dissemination activities (Appendix I). This form will be distributed and filled by all partners.</w:t>
      </w:r>
    </w:p>
    <w:p w14:paraId="5C1CF272" w14:textId="77777777" w:rsidR="008E7705" w:rsidRDefault="008E7705" w:rsidP="008E7705">
      <w:r>
        <w:t>An event log will be established with all dissemination and communication activities of each partner. This event log is vital for the management of the dissemination and communication monitoring.</w:t>
      </w:r>
    </w:p>
    <w:p w14:paraId="5D8DD654" w14:textId="77777777" w:rsidR="008E7705" w:rsidRDefault="008E7705" w:rsidP="008E7705">
      <w:r>
        <w:t>The form will be filled and send to SRC PAS at least 1 week prior of the activity. Within 1 week of the activity a brief report on the outcomes with supportive material for dissemination purposes will be also delivered to SRC PAS.</w:t>
      </w:r>
    </w:p>
    <w:p w14:paraId="25644955" w14:textId="77777777" w:rsidR="008E7705" w:rsidRDefault="008E7705" w:rsidP="008E7705">
      <w:r>
        <w:t>This log will be regularly updated and communicated to the partners.</w:t>
      </w:r>
    </w:p>
    <w:p w14:paraId="135DFC2D" w14:textId="77777777" w:rsidR="008E7705" w:rsidRDefault="008E7705" w:rsidP="008E7705">
      <w:r>
        <w:t>At the end of the project, a press and media coverage report will be compiled for cataloguing all media appearances, as well as reports on the social media pages.</w:t>
      </w:r>
    </w:p>
    <w:p w14:paraId="17A009F7" w14:textId="77777777" w:rsidR="008E7705" w:rsidRDefault="008E7705" w:rsidP="008E7705">
      <w:r>
        <w:lastRenderedPageBreak/>
        <w:t>Also at the end of the project, a catalogue of all presentations and publications will be compiled to summarize academic and expert communication.</w:t>
      </w:r>
    </w:p>
    <w:p w14:paraId="71AB045F" w14:textId="77777777" w:rsidR="008E7705" w:rsidRDefault="008E7705" w:rsidP="008E7705">
      <w:pPr>
        <w:pStyle w:val="Nagwek2"/>
      </w:pPr>
      <w:bookmarkStart w:id="45" w:name="_Toc3896715"/>
      <w:bookmarkStart w:id="46" w:name="_Toc11846132"/>
      <w:r>
        <w:t>EC funding acknowledgment</w:t>
      </w:r>
      <w:bookmarkEnd w:id="45"/>
      <w:bookmarkEnd w:id="46"/>
    </w:p>
    <w:p w14:paraId="7DAF2AF1" w14:textId="77777777" w:rsidR="008E7705" w:rsidRDefault="008E7705" w:rsidP="008E7705">
      <w:r>
        <w:t xml:space="preserve">Information on EC funding will be acknowledged to all publications. </w:t>
      </w:r>
      <w:r w:rsidRPr="00470B7F">
        <w:t>According to the GA article 29.4 any dissemination of results o</w:t>
      </w:r>
      <w:r>
        <w:t>f</w:t>
      </w:r>
      <w:r w:rsidRPr="00470B7F">
        <w:t xml:space="preserve"> the project should display the EU emblem </w:t>
      </w:r>
      <w:r>
        <w:t>and include the following text:</w:t>
      </w:r>
    </w:p>
    <w:p w14:paraId="667A0771" w14:textId="77777777" w:rsidR="008E7705" w:rsidRDefault="008E7705" w:rsidP="008E7705">
      <w:r w:rsidRPr="00470B7F">
        <w:t xml:space="preserve">“This project has received funding from the European Union’s Horizon 2020 research and innovation </w:t>
      </w:r>
      <w:proofErr w:type="spellStart"/>
      <w:r w:rsidRPr="00470B7F">
        <w:t>programme</w:t>
      </w:r>
      <w:proofErr w:type="spellEnd"/>
      <w:r w:rsidRPr="00470B7F">
        <w:t xml:space="preserve"> under the Marie </w:t>
      </w:r>
      <w:proofErr w:type="spellStart"/>
      <w:r w:rsidRPr="00470B7F">
        <w:t>Skłodowska</w:t>
      </w:r>
      <w:proofErr w:type="spellEnd"/>
      <w:r w:rsidRPr="00470B7F">
        <w:t>-Curie grant agreement No 823805”</w:t>
      </w:r>
    </w:p>
    <w:p w14:paraId="48D3A0D4" w14:textId="3EDA8D5E" w:rsidR="008E7705" w:rsidRDefault="008E7705" w:rsidP="008E7705">
      <w:r>
        <w:t xml:space="preserve">by using the EU emblem. </w:t>
      </w:r>
    </w:p>
    <w:p w14:paraId="79CDC9A4" w14:textId="77777777" w:rsidR="008E7705" w:rsidRDefault="008E7705" w:rsidP="008E7705">
      <w:pPr>
        <w:pStyle w:val="Nagwek2"/>
      </w:pPr>
      <w:bookmarkStart w:id="47" w:name="_Toc3896716"/>
      <w:bookmarkStart w:id="48" w:name="_Toc11846133"/>
      <w:r>
        <w:t>Key Performance Indicators</w:t>
      </w:r>
      <w:bookmarkEnd w:id="47"/>
      <w:bookmarkEnd w:id="48"/>
    </w:p>
    <w:p w14:paraId="66BD969B" w14:textId="77777777" w:rsidR="008E7705" w:rsidRDefault="008E7705" w:rsidP="008E7705">
      <w:r>
        <w:t xml:space="preserve">The monitoring results are utilized to steer, improve and adapt activities. Although sufficient flexibility is required to allow activities to adapt to project developments, potential problems will be detected as early as possible in order to create effective adaptation measures. </w:t>
      </w:r>
    </w:p>
    <w:p w14:paraId="1247A63B" w14:textId="77777777" w:rsidR="008E7705" w:rsidRDefault="008E7705" w:rsidP="008E7705">
      <w:r>
        <w:t>Success or failure of communication actions will be measured through quantified indicators, which allow monitoring and evaluation.</w:t>
      </w:r>
    </w:p>
    <w:p w14:paraId="61C0EAD1" w14:textId="47E9D525" w:rsidR="008E7705" w:rsidRDefault="008E7705" w:rsidP="008E7705">
      <w:r>
        <w:t xml:space="preserve">A list with the Key Performance Indicators (KPI) used to evaluate the success of </w:t>
      </w:r>
      <w:r w:rsidRPr="00A15D44">
        <w:rPr>
          <w:rStyle w:val="Wyrnienieintensywne"/>
        </w:rPr>
        <w:t>MAIL</w:t>
      </w:r>
      <w:r>
        <w:t xml:space="preserve"> through periodic measurement is presented in </w:t>
      </w:r>
      <w:r>
        <w:fldChar w:fldCharType="begin"/>
      </w:r>
      <w:r>
        <w:instrText xml:space="preserve"> REF _Ref3896769 \h </w:instrText>
      </w:r>
      <w:r>
        <w:fldChar w:fldCharType="separate"/>
      </w:r>
      <w:r w:rsidR="00832C9A">
        <w:t xml:space="preserve">Table </w:t>
      </w:r>
      <w:r w:rsidR="00832C9A">
        <w:rPr>
          <w:noProof/>
        </w:rPr>
        <w:t>10</w:t>
      </w:r>
      <w:r>
        <w:fldChar w:fldCharType="end"/>
      </w:r>
      <w:r>
        <w:t>.</w:t>
      </w:r>
    </w:p>
    <w:p w14:paraId="40FD3568" w14:textId="36EE6AF5" w:rsidR="008E7705" w:rsidRDefault="008E7705" w:rsidP="008E7705">
      <w:pPr>
        <w:pStyle w:val="Legenda"/>
      </w:pPr>
      <w:bookmarkStart w:id="49" w:name="_Ref3896769"/>
      <w:bookmarkStart w:id="50" w:name="_Toc3896735"/>
      <w:bookmarkStart w:id="51" w:name="_Toc11846151"/>
      <w:r>
        <w:t xml:space="preserve">Table </w:t>
      </w:r>
      <w:r>
        <w:fldChar w:fldCharType="begin"/>
      </w:r>
      <w:r>
        <w:instrText xml:space="preserve"> SEQ Table \* ARABIC </w:instrText>
      </w:r>
      <w:r>
        <w:fldChar w:fldCharType="separate"/>
      </w:r>
      <w:r w:rsidR="00832C9A">
        <w:rPr>
          <w:noProof/>
        </w:rPr>
        <w:t>10</w:t>
      </w:r>
      <w:r>
        <w:fldChar w:fldCharType="end"/>
      </w:r>
      <w:bookmarkEnd w:id="49"/>
      <w:r>
        <w:t xml:space="preserve"> Key Performance Indicators and Impact awareness metrics</w:t>
      </w:r>
      <w:bookmarkEnd w:id="50"/>
      <w:bookmarkEnd w:id="51"/>
    </w:p>
    <w:tbl>
      <w:tblPr>
        <w:tblStyle w:val="Tabela-Siatka"/>
        <w:tblW w:w="0" w:type="auto"/>
        <w:tblLook w:val="04A0" w:firstRow="1" w:lastRow="0" w:firstColumn="1" w:lastColumn="0" w:noHBand="0" w:noVBand="1"/>
      </w:tblPr>
      <w:tblGrid>
        <w:gridCol w:w="1562"/>
        <w:gridCol w:w="1841"/>
        <w:gridCol w:w="1416"/>
        <w:gridCol w:w="1979"/>
        <w:gridCol w:w="1697"/>
      </w:tblGrid>
      <w:tr w:rsidR="008E7705" w14:paraId="3AD45024" w14:textId="77777777" w:rsidTr="000F11A1">
        <w:tc>
          <w:tcPr>
            <w:tcW w:w="1555" w:type="dxa"/>
            <w:shd w:val="clear" w:color="auto" w:fill="F2F2F2" w:themeFill="background1" w:themeFillShade="F2"/>
            <w:vAlign w:val="center"/>
          </w:tcPr>
          <w:p w14:paraId="4CF6BCAF" w14:textId="77777777" w:rsidR="008E7705" w:rsidRPr="00E81D86" w:rsidRDefault="008E7705" w:rsidP="00D54558">
            <w:pPr>
              <w:jc w:val="center"/>
              <w:rPr>
                <w:b/>
              </w:rPr>
            </w:pPr>
            <w:r w:rsidRPr="00E81D86">
              <w:rPr>
                <w:b/>
              </w:rPr>
              <w:t>Key Performance Indicators</w:t>
            </w:r>
          </w:p>
        </w:tc>
        <w:tc>
          <w:tcPr>
            <w:tcW w:w="1843" w:type="dxa"/>
            <w:shd w:val="clear" w:color="auto" w:fill="F2F2F2" w:themeFill="background1" w:themeFillShade="F2"/>
            <w:vAlign w:val="center"/>
          </w:tcPr>
          <w:p w14:paraId="30B1609D" w14:textId="77777777" w:rsidR="008E7705" w:rsidRPr="00E81D86" w:rsidRDefault="008E7705" w:rsidP="00D54558">
            <w:pPr>
              <w:jc w:val="center"/>
              <w:rPr>
                <w:b/>
              </w:rPr>
            </w:pPr>
            <w:r w:rsidRPr="00E81D86">
              <w:rPr>
                <w:b/>
              </w:rPr>
              <w:t>Tool</w:t>
            </w:r>
          </w:p>
        </w:tc>
        <w:tc>
          <w:tcPr>
            <w:tcW w:w="1417" w:type="dxa"/>
            <w:shd w:val="clear" w:color="auto" w:fill="F2F2F2" w:themeFill="background1" w:themeFillShade="F2"/>
            <w:vAlign w:val="center"/>
          </w:tcPr>
          <w:p w14:paraId="1FD4351D" w14:textId="77777777" w:rsidR="008E7705" w:rsidRPr="00E81D86" w:rsidRDefault="008E7705" w:rsidP="00D54558">
            <w:pPr>
              <w:jc w:val="center"/>
              <w:rPr>
                <w:b/>
              </w:rPr>
            </w:pPr>
            <w:r w:rsidRPr="00E81D86">
              <w:rPr>
                <w:b/>
              </w:rPr>
              <w:t>Type</w:t>
            </w:r>
          </w:p>
        </w:tc>
        <w:tc>
          <w:tcPr>
            <w:tcW w:w="1981" w:type="dxa"/>
            <w:shd w:val="clear" w:color="auto" w:fill="F2F2F2" w:themeFill="background1" w:themeFillShade="F2"/>
            <w:vAlign w:val="center"/>
          </w:tcPr>
          <w:p w14:paraId="2B06575A" w14:textId="77777777" w:rsidR="008E7705" w:rsidRPr="00E81D86" w:rsidRDefault="008E7705" w:rsidP="00D54558">
            <w:pPr>
              <w:jc w:val="center"/>
              <w:rPr>
                <w:b/>
              </w:rPr>
            </w:pPr>
            <w:r w:rsidRPr="00E81D86">
              <w:rPr>
                <w:b/>
              </w:rPr>
              <w:t>Success indicators</w:t>
            </w:r>
          </w:p>
        </w:tc>
        <w:tc>
          <w:tcPr>
            <w:tcW w:w="1699" w:type="dxa"/>
            <w:shd w:val="clear" w:color="auto" w:fill="F2F2F2" w:themeFill="background1" w:themeFillShade="F2"/>
            <w:vAlign w:val="center"/>
          </w:tcPr>
          <w:p w14:paraId="2D51EBEB" w14:textId="77777777" w:rsidR="008E7705" w:rsidRPr="00E81D86" w:rsidRDefault="008E7705" w:rsidP="00D54558">
            <w:pPr>
              <w:jc w:val="center"/>
              <w:rPr>
                <w:b/>
              </w:rPr>
            </w:pPr>
            <w:r w:rsidRPr="00E81D86">
              <w:rPr>
                <w:b/>
              </w:rPr>
              <w:t>Coverage</w:t>
            </w:r>
          </w:p>
        </w:tc>
      </w:tr>
      <w:tr w:rsidR="008E7705" w14:paraId="0569C81F" w14:textId="77777777" w:rsidTr="000F11A1">
        <w:tc>
          <w:tcPr>
            <w:tcW w:w="1555" w:type="dxa"/>
            <w:vAlign w:val="center"/>
          </w:tcPr>
          <w:p w14:paraId="7E1350A3" w14:textId="77777777" w:rsidR="008E7705" w:rsidRPr="00E81D86" w:rsidRDefault="008E7705" w:rsidP="00D54558">
            <w:pPr>
              <w:jc w:val="left"/>
              <w:rPr>
                <w:b/>
                <w:sz w:val="18"/>
                <w:szCs w:val="18"/>
              </w:rPr>
            </w:pPr>
            <w:r w:rsidRPr="00E81D86">
              <w:rPr>
                <w:b/>
                <w:sz w:val="18"/>
                <w:szCs w:val="18"/>
              </w:rPr>
              <w:t>KPI – 1</w:t>
            </w:r>
          </w:p>
        </w:tc>
        <w:tc>
          <w:tcPr>
            <w:tcW w:w="1843" w:type="dxa"/>
            <w:vAlign w:val="center"/>
          </w:tcPr>
          <w:p w14:paraId="46097C12" w14:textId="77777777" w:rsidR="008E7705" w:rsidRPr="00E81D86" w:rsidRDefault="008E7705" w:rsidP="00D54558">
            <w:pPr>
              <w:jc w:val="center"/>
              <w:rPr>
                <w:sz w:val="18"/>
                <w:szCs w:val="18"/>
              </w:rPr>
            </w:pPr>
            <w:r w:rsidRPr="00E81D86">
              <w:rPr>
                <w:sz w:val="18"/>
                <w:szCs w:val="18"/>
              </w:rPr>
              <w:t>MAIL webpage</w:t>
            </w:r>
          </w:p>
        </w:tc>
        <w:tc>
          <w:tcPr>
            <w:tcW w:w="1417" w:type="dxa"/>
            <w:vAlign w:val="center"/>
          </w:tcPr>
          <w:p w14:paraId="74E985F1" w14:textId="77777777" w:rsidR="008E7705" w:rsidRPr="00E81D86" w:rsidRDefault="008E7705" w:rsidP="00D54558">
            <w:pPr>
              <w:jc w:val="center"/>
              <w:rPr>
                <w:sz w:val="18"/>
                <w:szCs w:val="18"/>
              </w:rPr>
            </w:pPr>
            <w:r w:rsidRPr="00E81D86">
              <w:rPr>
                <w:sz w:val="18"/>
                <w:szCs w:val="18"/>
              </w:rPr>
              <w:t>Quantitative, Report</w:t>
            </w:r>
          </w:p>
        </w:tc>
        <w:tc>
          <w:tcPr>
            <w:tcW w:w="1981" w:type="dxa"/>
            <w:vAlign w:val="center"/>
          </w:tcPr>
          <w:p w14:paraId="3DC472BA" w14:textId="75A27397" w:rsidR="008E7705" w:rsidRPr="00E81D86" w:rsidRDefault="008E7705" w:rsidP="00D54558">
            <w:pPr>
              <w:jc w:val="center"/>
              <w:rPr>
                <w:sz w:val="18"/>
                <w:szCs w:val="18"/>
              </w:rPr>
            </w:pPr>
            <w:r w:rsidRPr="00E81D86">
              <w:rPr>
                <w:sz w:val="18"/>
                <w:szCs w:val="18"/>
              </w:rPr>
              <w:t>&gt;</w:t>
            </w:r>
            <w:r w:rsidR="00A15743">
              <w:rPr>
                <w:sz w:val="18"/>
                <w:szCs w:val="18"/>
              </w:rPr>
              <w:t>3</w:t>
            </w:r>
            <w:r w:rsidRPr="00E81D86">
              <w:rPr>
                <w:sz w:val="18"/>
                <w:szCs w:val="18"/>
              </w:rPr>
              <w:t>000 accesses/year</w:t>
            </w:r>
          </w:p>
          <w:p w14:paraId="34720CEF" w14:textId="74396189" w:rsidR="008E7705" w:rsidRPr="00E81D86" w:rsidRDefault="008E7705" w:rsidP="00D54558">
            <w:pPr>
              <w:jc w:val="center"/>
              <w:rPr>
                <w:sz w:val="18"/>
                <w:szCs w:val="18"/>
              </w:rPr>
            </w:pPr>
            <w:r w:rsidRPr="00E81D86">
              <w:rPr>
                <w:sz w:val="18"/>
                <w:szCs w:val="18"/>
              </w:rPr>
              <w:t>&gt;</w:t>
            </w:r>
            <w:r w:rsidR="00A15743">
              <w:rPr>
                <w:sz w:val="18"/>
                <w:szCs w:val="18"/>
              </w:rPr>
              <w:t>2</w:t>
            </w:r>
            <w:r w:rsidRPr="00E81D86">
              <w:rPr>
                <w:sz w:val="18"/>
                <w:szCs w:val="18"/>
              </w:rPr>
              <w:t>00 downloads</w:t>
            </w:r>
          </w:p>
        </w:tc>
        <w:tc>
          <w:tcPr>
            <w:tcW w:w="1699" w:type="dxa"/>
            <w:vAlign w:val="center"/>
          </w:tcPr>
          <w:p w14:paraId="1666EB9E" w14:textId="77777777" w:rsidR="008E7705" w:rsidRPr="00E81D86" w:rsidRDefault="008E7705" w:rsidP="00D54558">
            <w:pPr>
              <w:jc w:val="center"/>
              <w:rPr>
                <w:sz w:val="18"/>
                <w:szCs w:val="18"/>
              </w:rPr>
            </w:pPr>
            <w:r w:rsidRPr="00E81D86">
              <w:rPr>
                <w:sz w:val="18"/>
                <w:szCs w:val="18"/>
              </w:rPr>
              <w:t>Worldwide, general and specialized target</w:t>
            </w:r>
          </w:p>
        </w:tc>
      </w:tr>
      <w:tr w:rsidR="008E7705" w14:paraId="3157561D" w14:textId="77777777" w:rsidTr="000F11A1">
        <w:tc>
          <w:tcPr>
            <w:tcW w:w="1555" w:type="dxa"/>
            <w:vAlign w:val="center"/>
          </w:tcPr>
          <w:p w14:paraId="462EF7D2" w14:textId="77777777" w:rsidR="008E7705" w:rsidRPr="00E81D86" w:rsidRDefault="008E7705" w:rsidP="00D54558">
            <w:pPr>
              <w:jc w:val="left"/>
              <w:rPr>
                <w:sz w:val="18"/>
                <w:szCs w:val="18"/>
              </w:rPr>
            </w:pPr>
            <w:r w:rsidRPr="00E81D86">
              <w:rPr>
                <w:b/>
                <w:sz w:val="18"/>
                <w:szCs w:val="18"/>
              </w:rPr>
              <w:t>KPI – 2</w:t>
            </w:r>
          </w:p>
        </w:tc>
        <w:tc>
          <w:tcPr>
            <w:tcW w:w="1843" w:type="dxa"/>
            <w:vAlign w:val="center"/>
          </w:tcPr>
          <w:p w14:paraId="12E613BA" w14:textId="560AA70C" w:rsidR="008E7705" w:rsidRPr="00E81D86" w:rsidRDefault="008E7705" w:rsidP="00D54558">
            <w:pPr>
              <w:jc w:val="center"/>
              <w:rPr>
                <w:sz w:val="18"/>
                <w:szCs w:val="18"/>
              </w:rPr>
            </w:pPr>
            <w:r w:rsidRPr="00E81D86">
              <w:rPr>
                <w:sz w:val="18"/>
                <w:szCs w:val="18"/>
              </w:rPr>
              <w:t>Press echoes</w:t>
            </w:r>
          </w:p>
        </w:tc>
        <w:tc>
          <w:tcPr>
            <w:tcW w:w="1417" w:type="dxa"/>
            <w:vAlign w:val="center"/>
          </w:tcPr>
          <w:p w14:paraId="1F8F7148" w14:textId="77777777" w:rsidR="008E7705" w:rsidRPr="00E81D86" w:rsidRDefault="008E7705" w:rsidP="00D54558">
            <w:pPr>
              <w:jc w:val="center"/>
              <w:rPr>
                <w:sz w:val="18"/>
                <w:szCs w:val="18"/>
              </w:rPr>
            </w:pPr>
            <w:r w:rsidRPr="00E81D86">
              <w:rPr>
                <w:sz w:val="18"/>
                <w:szCs w:val="18"/>
              </w:rPr>
              <w:t>Quantitative</w:t>
            </w:r>
          </w:p>
        </w:tc>
        <w:tc>
          <w:tcPr>
            <w:tcW w:w="1981" w:type="dxa"/>
            <w:vAlign w:val="center"/>
          </w:tcPr>
          <w:p w14:paraId="5CF99F29" w14:textId="585FC45F" w:rsidR="008E7705" w:rsidRPr="00E81D86" w:rsidRDefault="00A15743" w:rsidP="00D54558">
            <w:pPr>
              <w:jc w:val="center"/>
              <w:rPr>
                <w:sz w:val="18"/>
                <w:szCs w:val="18"/>
              </w:rPr>
            </w:pPr>
            <w:r>
              <w:rPr>
                <w:sz w:val="18"/>
                <w:szCs w:val="18"/>
              </w:rPr>
              <w:t>5</w:t>
            </w:r>
          </w:p>
        </w:tc>
        <w:tc>
          <w:tcPr>
            <w:tcW w:w="1699" w:type="dxa"/>
            <w:vAlign w:val="center"/>
          </w:tcPr>
          <w:p w14:paraId="6F5BD716" w14:textId="77777777" w:rsidR="008E7705" w:rsidRPr="00E81D86" w:rsidRDefault="008E7705" w:rsidP="00D54558">
            <w:pPr>
              <w:jc w:val="center"/>
              <w:rPr>
                <w:sz w:val="18"/>
                <w:szCs w:val="18"/>
              </w:rPr>
            </w:pPr>
            <w:r w:rsidRPr="00E81D86">
              <w:rPr>
                <w:sz w:val="18"/>
                <w:szCs w:val="18"/>
              </w:rPr>
              <w:t>Europe</w:t>
            </w:r>
          </w:p>
        </w:tc>
      </w:tr>
      <w:tr w:rsidR="008E7705" w14:paraId="26B83BF8" w14:textId="77777777" w:rsidTr="000F11A1">
        <w:tc>
          <w:tcPr>
            <w:tcW w:w="1555" w:type="dxa"/>
            <w:vAlign w:val="center"/>
          </w:tcPr>
          <w:p w14:paraId="7E8F5865" w14:textId="77777777" w:rsidR="008E7705" w:rsidRPr="00E81D86" w:rsidRDefault="008E7705" w:rsidP="00D54558">
            <w:pPr>
              <w:jc w:val="left"/>
              <w:rPr>
                <w:sz w:val="18"/>
                <w:szCs w:val="18"/>
              </w:rPr>
            </w:pPr>
            <w:r w:rsidRPr="00E81D86">
              <w:rPr>
                <w:b/>
                <w:sz w:val="18"/>
                <w:szCs w:val="18"/>
              </w:rPr>
              <w:t>KPI – 3</w:t>
            </w:r>
          </w:p>
        </w:tc>
        <w:tc>
          <w:tcPr>
            <w:tcW w:w="1843" w:type="dxa"/>
            <w:vAlign w:val="center"/>
          </w:tcPr>
          <w:p w14:paraId="5C3F0DEE" w14:textId="71B74AAD" w:rsidR="008E7705" w:rsidRPr="00E81D86" w:rsidRDefault="008E7705" w:rsidP="00D54558">
            <w:pPr>
              <w:jc w:val="center"/>
              <w:rPr>
                <w:sz w:val="18"/>
                <w:szCs w:val="18"/>
              </w:rPr>
            </w:pPr>
            <w:r w:rsidRPr="00E81D86">
              <w:rPr>
                <w:sz w:val="18"/>
                <w:szCs w:val="18"/>
              </w:rPr>
              <w:t>Online magazines and newspapers</w:t>
            </w:r>
          </w:p>
        </w:tc>
        <w:tc>
          <w:tcPr>
            <w:tcW w:w="1417" w:type="dxa"/>
            <w:vAlign w:val="center"/>
          </w:tcPr>
          <w:p w14:paraId="7A064B62" w14:textId="77777777" w:rsidR="008E7705" w:rsidRPr="00E81D86" w:rsidRDefault="008E7705" w:rsidP="00D54558">
            <w:pPr>
              <w:jc w:val="center"/>
              <w:rPr>
                <w:sz w:val="18"/>
                <w:szCs w:val="18"/>
              </w:rPr>
            </w:pPr>
            <w:r>
              <w:rPr>
                <w:sz w:val="18"/>
                <w:szCs w:val="18"/>
              </w:rPr>
              <w:t>Quantitative</w:t>
            </w:r>
          </w:p>
        </w:tc>
        <w:tc>
          <w:tcPr>
            <w:tcW w:w="1981" w:type="dxa"/>
            <w:vAlign w:val="center"/>
          </w:tcPr>
          <w:p w14:paraId="5E86EC54" w14:textId="6CFD573C" w:rsidR="008E7705" w:rsidRPr="00E81D86" w:rsidRDefault="00A15743" w:rsidP="00D54558">
            <w:pPr>
              <w:jc w:val="center"/>
              <w:rPr>
                <w:sz w:val="18"/>
                <w:szCs w:val="18"/>
              </w:rPr>
            </w:pPr>
            <w:r>
              <w:rPr>
                <w:sz w:val="18"/>
                <w:szCs w:val="18"/>
              </w:rPr>
              <w:t>10</w:t>
            </w:r>
          </w:p>
        </w:tc>
        <w:tc>
          <w:tcPr>
            <w:tcW w:w="1699" w:type="dxa"/>
            <w:vAlign w:val="center"/>
          </w:tcPr>
          <w:p w14:paraId="79254AEC" w14:textId="77777777" w:rsidR="008E7705" w:rsidRPr="00E81D86" w:rsidRDefault="008E7705" w:rsidP="00D54558">
            <w:pPr>
              <w:jc w:val="center"/>
              <w:rPr>
                <w:sz w:val="18"/>
                <w:szCs w:val="18"/>
              </w:rPr>
            </w:pPr>
            <w:r>
              <w:rPr>
                <w:sz w:val="18"/>
                <w:szCs w:val="18"/>
              </w:rPr>
              <w:t>Worldwide</w:t>
            </w:r>
          </w:p>
        </w:tc>
      </w:tr>
      <w:tr w:rsidR="008E7705" w14:paraId="34F50463" w14:textId="77777777" w:rsidTr="000F11A1">
        <w:tc>
          <w:tcPr>
            <w:tcW w:w="1555" w:type="dxa"/>
            <w:vAlign w:val="center"/>
          </w:tcPr>
          <w:p w14:paraId="04E152DE" w14:textId="77777777" w:rsidR="008E7705" w:rsidRPr="00E81D86" w:rsidRDefault="008E7705" w:rsidP="00D54558">
            <w:pPr>
              <w:jc w:val="left"/>
              <w:rPr>
                <w:sz w:val="18"/>
                <w:szCs w:val="18"/>
              </w:rPr>
            </w:pPr>
            <w:r w:rsidRPr="00E81D86">
              <w:rPr>
                <w:b/>
                <w:sz w:val="18"/>
                <w:szCs w:val="18"/>
              </w:rPr>
              <w:t>KPI – 4</w:t>
            </w:r>
          </w:p>
        </w:tc>
        <w:tc>
          <w:tcPr>
            <w:tcW w:w="1843" w:type="dxa"/>
            <w:vAlign w:val="center"/>
          </w:tcPr>
          <w:p w14:paraId="5334C3D9" w14:textId="1FB8CE74" w:rsidR="008E7705" w:rsidRPr="00E81D86" w:rsidRDefault="008E7705" w:rsidP="00D54558">
            <w:pPr>
              <w:jc w:val="center"/>
              <w:rPr>
                <w:sz w:val="18"/>
                <w:szCs w:val="18"/>
              </w:rPr>
            </w:pPr>
            <w:r>
              <w:rPr>
                <w:sz w:val="18"/>
                <w:szCs w:val="18"/>
              </w:rPr>
              <w:t>Journal publications</w:t>
            </w:r>
          </w:p>
        </w:tc>
        <w:tc>
          <w:tcPr>
            <w:tcW w:w="1417" w:type="dxa"/>
            <w:vAlign w:val="center"/>
          </w:tcPr>
          <w:p w14:paraId="2A4A3453" w14:textId="77777777" w:rsidR="008E7705" w:rsidRPr="00E81D86" w:rsidRDefault="008E7705" w:rsidP="00D54558">
            <w:pPr>
              <w:jc w:val="center"/>
              <w:rPr>
                <w:sz w:val="18"/>
                <w:szCs w:val="18"/>
              </w:rPr>
            </w:pPr>
            <w:r>
              <w:rPr>
                <w:sz w:val="18"/>
                <w:szCs w:val="18"/>
              </w:rPr>
              <w:t>Quantitative</w:t>
            </w:r>
          </w:p>
        </w:tc>
        <w:tc>
          <w:tcPr>
            <w:tcW w:w="1981" w:type="dxa"/>
            <w:vAlign w:val="center"/>
          </w:tcPr>
          <w:p w14:paraId="7BC61B7B" w14:textId="77777777" w:rsidR="008E7705" w:rsidRPr="00E81D86" w:rsidRDefault="008E7705" w:rsidP="00D54558">
            <w:pPr>
              <w:jc w:val="center"/>
              <w:rPr>
                <w:sz w:val="18"/>
                <w:szCs w:val="18"/>
              </w:rPr>
            </w:pPr>
            <w:r>
              <w:rPr>
                <w:sz w:val="18"/>
                <w:szCs w:val="18"/>
              </w:rPr>
              <w:t>&gt;5</w:t>
            </w:r>
          </w:p>
        </w:tc>
        <w:tc>
          <w:tcPr>
            <w:tcW w:w="1699" w:type="dxa"/>
            <w:vAlign w:val="center"/>
          </w:tcPr>
          <w:p w14:paraId="7A193AE3" w14:textId="77777777" w:rsidR="008E7705" w:rsidRPr="00E81D86" w:rsidRDefault="008E7705" w:rsidP="00D54558">
            <w:pPr>
              <w:jc w:val="center"/>
              <w:rPr>
                <w:sz w:val="18"/>
                <w:szCs w:val="18"/>
              </w:rPr>
            </w:pPr>
            <w:r>
              <w:rPr>
                <w:sz w:val="18"/>
                <w:szCs w:val="18"/>
              </w:rPr>
              <w:t>Worldwide</w:t>
            </w:r>
          </w:p>
        </w:tc>
      </w:tr>
      <w:tr w:rsidR="008E7705" w14:paraId="7F5B1860" w14:textId="77777777" w:rsidTr="000F11A1">
        <w:tc>
          <w:tcPr>
            <w:tcW w:w="1555" w:type="dxa"/>
            <w:vAlign w:val="center"/>
          </w:tcPr>
          <w:p w14:paraId="36B60F6D" w14:textId="77777777" w:rsidR="008E7705" w:rsidRPr="00E81D86" w:rsidRDefault="008E7705" w:rsidP="00D54558">
            <w:pPr>
              <w:jc w:val="left"/>
              <w:rPr>
                <w:sz w:val="18"/>
                <w:szCs w:val="18"/>
              </w:rPr>
            </w:pPr>
            <w:r w:rsidRPr="00E81D86">
              <w:rPr>
                <w:b/>
                <w:sz w:val="18"/>
                <w:szCs w:val="18"/>
              </w:rPr>
              <w:t>KPI – 5</w:t>
            </w:r>
          </w:p>
        </w:tc>
        <w:tc>
          <w:tcPr>
            <w:tcW w:w="1843" w:type="dxa"/>
            <w:vAlign w:val="center"/>
          </w:tcPr>
          <w:p w14:paraId="017A8AB0" w14:textId="77777777" w:rsidR="008E7705" w:rsidRPr="00E81D86" w:rsidRDefault="008E7705" w:rsidP="00D54558">
            <w:pPr>
              <w:jc w:val="center"/>
              <w:rPr>
                <w:sz w:val="18"/>
                <w:szCs w:val="18"/>
              </w:rPr>
            </w:pPr>
            <w:r>
              <w:rPr>
                <w:sz w:val="18"/>
                <w:szCs w:val="18"/>
              </w:rPr>
              <w:t>MAIL participation in conferences</w:t>
            </w:r>
          </w:p>
        </w:tc>
        <w:tc>
          <w:tcPr>
            <w:tcW w:w="1417" w:type="dxa"/>
            <w:vAlign w:val="center"/>
          </w:tcPr>
          <w:p w14:paraId="55273D5B" w14:textId="77777777" w:rsidR="008E7705" w:rsidRPr="00E81D86" w:rsidRDefault="008E7705" w:rsidP="00D54558">
            <w:pPr>
              <w:jc w:val="center"/>
              <w:rPr>
                <w:sz w:val="18"/>
                <w:szCs w:val="18"/>
              </w:rPr>
            </w:pPr>
            <w:r>
              <w:rPr>
                <w:sz w:val="18"/>
                <w:szCs w:val="18"/>
              </w:rPr>
              <w:t>Quantitative</w:t>
            </w:r>
          </w:p>
        </w:tc>
        <w:tc>
          <w:tcPr>
            <w:tcW w:w="1981" w:type="dxa"/>
            <w:vAlign w:val="center"/>
          </w:tcPr>
          <w:p w14:paraId="5D69A779" w14:textId="77777777" w:rsidR="008E7705" w:rsidRPr="00E81D86" w:rsidRDefault="008E7705" w:rsidP="00D54558">
            <w:pPr>
              <w:jc w:val="center"/>
              <w:rPr>
                <w:sz w:val="18"/>
                <w:szCs w:val="18"/>
              </w:rPr>
            </w:pPr>
            <w:r>
              <w:rPr>
                <w:sz w:val="18"/>
                <w:szCs w:val="18"/>
              </w:rPr>
              <w:t>&gt;5</w:t>
            </w:r>
          </w:p>
        </w:tc>
        <w:tc>
          <w:tcPr>
            <w:tcW w:w="1699" w:type="dxa"/>
            <w:vAlign w:val="center"/>
          </w:tcPr>
          <w:p w14:paraId="394AA2FA" w14:textId="77777777" w:rsidR="008E7705" w:rsidRPr="00E81D86" w:rsidRDefault="008E7705" w:rsidP="00D54558">
            <w:pPr>
              <w:jc w:val="center"/>
              <w:rPr>
                <w:sz w:val="18"/>
                <w:szCs w:val="18"/>
              </w:rPr>
            </w:pPr>
            <w:r w:rsidRPr="00E81D86">
              <w:rPr>
                <w:sz w:val="18"/>
                <w:szCs w:val="18"/>
              </w:rPr>
              <w:t>Worldwide, specialized target</w:t>
            </w:r>
          </w:p>
        </w:tc>
      </w:tr>
      <w:tr w:rsidR="008E7705" w14:paraId="41ADEBAC" w14:textId="77777777" w:rsidTr="000F11A1">
        <w:tc>
          <w:tcPr>
            <w:tcW w:w="1555" w:type="dxa"/>
            <w:vAlign w:val="center"/>
          </w:tcPr>
          <w:p w14:paraId="64C3069F" w14:textId="77777777" w:rsidR="008E7705" w:rsidRPr="00AF668C" w:rsidRDefault="008E7705" w:rsidP="00D54558">
            <w:pPr>
              <w:jc w:val="left"/>
              <w:rPr>
                <w:b/>
                <w:sz w:val="18"/>
                <w:szCs w:val="18"/>
              </w:rPr>
            </w:pPr>
            <w:r>
              <w:rPr>
                <w:b/>
                <w:sz w:val="18"/>
                <w:szCs w:val="18"/>
              </w:rPr>
              <w:lastRenderedPageBreak/>
              <w:t xml:space="preserve">KPI – 6 </w:t>
            </w:r>
          </w:p>
        </w:tc>
        <w:tc>
          <w:tcPr>
            <w:tcW w:w="1843" w:type="dxa"/>
            <w:vAlign w:val="center"/>
          </w:tcPr>
          <w:p w14:paraId="28E1E365" w14:textId="77777777" w:rsidR="008E7705" w:rsidRPr="00AF668C" w:rsidRDefault="008E7705" w:rsidP="00D54558">
            <w:pPr>
              <w:jc w:val="center"/>
              <w:rPr>
                <w:sz w:val="18"/>
                <w:szCs w:val="18"/>
              </w:rPr>
            </w:pPr>
            <w:r>
              <w:rPr>
                <w:sz w:val="18"/>
                <w:szCs w:val="18"/>
              </w:rPr>
              <w:t>MAIL organization of workshops</w:t>
            </w:r>
          </w:p>
        </w:tc>
        <w:tc>
          <w:tcPr>
            <w:tcW w:w="1417" w:type="dxa"/>
            <w:vAlign w:val="center"/>
          </w:tcPr>
          <w:p w14:paraId="7CDD672A" w14:textId="77777777" w:rsidR="008E7705" w:rsidRPr="00AF668C" w:rsidRDefault="008E7705" w:rsidP="00D54558">
            <w:pPr>
              <w:jc w:val="center"/>
              <w:rPr>
                <w:sz w:val="18"/>
                <w:szCs w:val="18"/>
              </w:rPr>
            </w:pPr>
            <w:r>
              <w:rPr>
                <w:sz w:val="18"/>
                <w:szCs w:val="18"/>
              </w:rPr>
              <w:t>Quantitative</w:t>
            </w:r>
          </w:p>
        </w:tc>
        <w:tc>
          <w:tcPr>
            <w:tcW w:w="1981" w:type="dxa"/>
            <w:vAlign w:val="center"/>
          </w:tcPr>
          <w:p w14:paraId="54CBAF6A" w14:textId="4E089A1F" w:rsidR="008E7705" w:rsidRPr="00AF668C" w:rsidRDefault="008E7705" w:rsidP="00D54558">
            <w:pPr>
              <w:jc w:val="center"/>
              <w:rPr>
                <w:sz w:val="18"/>
                <w:szCs w:val="18"/>
              </w:rPr>
            </w:pPr>
            <w:r>
              <w:rPr>
                <w:sz w:val="18"/>
                <w:szCs w:val="18"/>
              </w:rPr>
              <w:t>&gt;</w:t>
            </w:r>
            <w:r w:rsidR="005003F1">
              <w:rPr>
                <w:sz w:val="18"/>
                <w:szCs w:val="18"/>
              </w:rPr>
              <w:t>5</w:t>
            </w:r>
          </w:p>
        </w:tc>
        <w:tc>
          <w:tcPr>
            <w:tcW w:w="1699" w:type="dxa"/>
            <w:vAlign w:val="center"/>
          </w:tcPr>
          <w:p w14:paraId="25156AC6" w14:textId="77777777" w:rsidR="008E7705" w:rsidRPr="00AF668C" w:rsidRDefault="008E7705" w:rsidP="00D54558">
            <w:pPr>
              <w:jc w:val="center"/>
              <w:rPr>
                <w:sz w:val="18"/>
                <w:szCs w:val="18"/>
              </w:rPr>
            </w:pPr>
            <w:r>
              <w:rPr>
                <w:sz w:val="18"/>
                <w:szCs w:val="18"/>
              </w:rPr>
              <w:t>Europe</w:t>
            </w:r>
          </w:p>
        </w:tc>
      </w:tr>
      <w:tr w:rsidR="008E7705" w14:paraId="245BCA75" w14:textId="77777777" w:rsidTr="000F11A1">
        <w:tc>
          <w:tcPr>
            <w:tcW w:w="1555" w:type="dxa"/>
            <w:vAlign w:val="center"/>
          </w:tcPr>
          <w:p w14:paraId="4836F2BC" w14:textId="77777777" w:rsidR="008E7705" w:rsidRPr="00AF668C" w:rsidRDefault="008E7705" w:rsidP="00D54558">
            <w:pPr>
              <w:jc w:val="left"/>
              <w:rPr>
                <w:b/>
                <w:sz w:val="18"/>
                <w:szCs w:val="18"/>
              </w:rPr>
            </w:pPr>
            <w:r>
              <w:rPr>
                <w:b/>
                <w:sz w:val="18"/>
                <w:szCs w:val="18"/>
              </w:rPr>
              <w:t xml:space="preserve">KPI – 7 </w:t>
            </w:r>
          </w:p>
        </w:tc>
        <w:tc>
          <w:tcPr>
            <w:tcW w:w="1843" w:type="dxa"/>
            <w:vAlign w:val="center"/>
          </w:tcPr>
          <w:p w14:paraId="7F0AFA8C" w14:textId="77777777" w:rsidR="008E7705" w:rsidRPr="00AF668C" w:rsidRDefault="008E7705" w:rsidP="00D54558">
            <w:pPr>
              <w:jc w:val="center"/>
              <w:rPr>
                <w:sz w:val="18"/>
                <w:szCs w:val="18"/>
              </w:rPr>
            </w:pPr>
            <w:r>
              <w:rPr>
                <w:sz w:val="18"/>
                <w:szCs w:val="18"/>
              </w:rPr>
              <w:t>MAIL on social media</w:t>
            </w:r>
          </w:p>
        </w:tc>
        <w:tc>
          <w:tcPr>
            <w:tcW w:w="1417" w:type="dxa"/>
            <w:vAlign w:val="center"/>
          </w:tcPr>
          <w:p w14:paraId="633ACE69" w14:textId="77777777" w:rsidR="008E7705" w:rsidRPr="00AF668C" w:rsidRDefault="008E7705" w:rsidP="00D54558">
            <w:pPr>
              <w:jc w:val="center"/>
              <w:rPr>
                <w:sz w:val="18"/>
                <w:szCs w:val="18"/>
              </w:rPr>
            </w:pPr>
            <w:r>
              <w:rPr>
                <w:sz w:val="18"/>
                <w:szCs w:val="18"/>
              </w:rPr>
              <w:t>Updates, no. of likes</w:t>
            </w:r>
          </w:p>
        </w:tc>
        <w:tc>
          <w:tcPr>
            <w:tcW w:w="1981" w:type="dxa"/>
            <w:vAlign w:val="center"/>
          </w:tcPr>
          <w:p w14:paraId="620D6E3B" w14:textId="3B0D84E2" w:rsidR="008E7705" w:rsidRPr="00AF668C" w:rsidRDefault="008E7705" w:rsidP="00D54558">
            <w:pPr>
              <w:jc w:val="center"/>
              <w:rPr>
                <w:sz w:val="18"/>
                <w:szCs w:val="18"/>
              </w:rPr>
            </w:pPr>
            <w:r>
              <w:rPr>
                <w:sz w:val="18"/>
                <w:szCs w:val="18"/>
              </w:rPr>
              <w:t>&gt;</w:t>
            </w:r>
            <w:r w:rsidR="00A15743">
              <w:rPr>
                <w:sz w:val="18"/>
                <w:szCs w:val="18"/>
              </w:rPr>
              <w:t xml:space="preserve">5 </w:t>
            </w:r>
            <w:r>
              <w:rPr>
                <w:sz w:val="18"/>
                <w:szCs w:val="18"/>
              </w:rPr>
              <w:t>tweets/month</w:t>
            </w:r>
          </w:p>
        </w:tc>
        <w:tc>
          <w:tcPr>
            <w:tcW w:w="1699" w:type="dxa"/>
            <w:vAlign w:val="center"/>
          </w:tcPr>
          <w:p w14:paraId="384AB057" w14:textId="77777777" w:rsidR="008E7705" w:rsidRPr="00AF668C" w:rsidRDefault="008E7705" w:rsidP="00D54558">
            <w:pPr>
              <w:jc w:val="center"/>
              <w:rPr>
                <w:sz w:val="18"/>
                <w:szCs w:val="18"/>
              </w:rPr>
            </w:pPr>
            <w:r>
              <w:rPr>
                <w:sz w:val="18"/>
                <w:szCs w:val="18"/>
              </w:rPr>
              <w:t>Worldwide</w:t>
            </w:r>
          </w:p>
        </w:tc>
      </w:tr>
      <w:tr w:rsidR="008E7705" w14:paraId="46A9F5F0" w14:textId="77777777" w:rsidTr="000F11A1">
        <w:tc>
          <w:tcPr>
            <w:tcW w:w="1555" w:type="dxa"/>
            <w:vAlign w:val="center"/>
          </w:tcPr>
          <w:p w14:paraId="70729D9A" w14:textId="77777777" w:rsidR="008E7705" w:rsidRPr="00AF668C" w:rsidRDefault="008E7705" w:rsidP="00D54558">
            <w:pPr>
              <w:jc w:val="left"/>
              <w:rPr>
                <w:b/>
                <w:sz w:val="18"/>
                <w:szCs w:val="18"/>
              </w:rPr>
            </w:pPr>
            <w:r>
              <w:rPr>
                <w:b/>
                <w:sz w:val="18"/>
                <w:szCs w:val="18"/>
              </w:rPr>
              <w:t xml:space="preserve">KPI – 8 </w:t>
            </w:r>
          </w:p>
        </w:tc>
        <w:tc>
          <w:tcPr>
            <w:tcW w:w="1843" w:type="dxa"/>
            <w:vAlign w:val="center"/>
          </w:tcPr>
          <w:p w14:paraId="78151880" w14:textId="77777777" w:rsidR="008E7705" w:rsidRPr="00AF668C" w:rsidRDefault="008E7705" w:rsidP="00D54558">
            <w:pPr>
              <w:jc w:val="center"/>
              <w:rPr>
                <w:sz w:val="18"/>
                <w:szCs w:val="18"/>
              </w:rPr>
            </w:pPr>
            <w:r>
              <w:rPr>
                <w:sz w:val="18"/>
                <w:szCs w:val="18"/>
              </w:rPr>
              <w:t>Co-operation with other initiatives</w:t>
            </w:r>
          </w:p>
        </w:tc>
        <w:tc>
          <w:tcPr>
            <w:tcW w:w="1417" w:type="dxa"/>
            <w:vAlign w:val="center"/>
          </w:tcPr>
          <w:p w14:paraId="5C59D491" w14:textId="77777777" w:rsidR="008E7705" w:rsidRPr="00AF668C" w:rsidRDefault="008E7705" w:rsidP="00D54558">
            <w:pPr>
              <w:jc w:val="center"/>
              <w:rPr>
                <w:sz w:val="18"/>
                <w:szCs w:val="18"/>
              </w:rPr>
            </w:pPr>
            <w:r>
              <w:rPr>
                <w:sz w:val="18"/>
                <w:szCs w:val="18"/>
              </w:rPr>
              <w:t>Quantitative</w:t>
            </w:r>
          </w:p>
        </w:tc>
        <w:tc>
          <w:tcPr>
            <w:tcW w:w="1981" w:type="dxa"/>
            <w:vAlign w:val="center"/>
          </w:tcPr>
          <w:p w14:paraId="7D3CB86E" w14:textId="10AFA1FA" w:rsidR="008E7705" w:rsidRPr="00AF668C" w:rsidRDefault="008E7705" w:rsidP="00D54558">
            <w:pPr>
              <w:jc w:val="center"/>
              <w:rPr>
                <w:sz w:val="18"/>
                <w:szCs w:val="18"/>
              </w:rPr>
            </w:pPr>
            <w:r>
              <w:rPr>
                <w:sz w:val="18"/>
                <w:szCs w:val="18"/>
              </w:rPr>
              <w:t>&gt;</w:t>
            </w:r>
            <w:r w:rsidR="00A15743">
              <w:rPr>
                <w:sz w:val="18"/>
                <w:szCs w:val="18"/>
              </w:rPr>
              <w:t>2</w:t>
            </w:r>
          </w:p>
        </w:tc>
        <w:tc>
          <w:tcPr>
            <w:tcW w:w="1699" w:type="dxa"/>
            <w:vAlign w:val="center"/>
          </w:tcPr>
          <w:p w14:paraId="1D7C5A89" w14:textId="77777777" w:rsidR="008E7705" w:rsidRPr="00AF668C" w:rsidRDefault="008E7705" w:rsidP="00D54558">
            <w:pPr>
              <w:jc w:val="center"/>
              <w:rPr>
                <w:sz w:val="18"/>
                <w:szCs w:val="18"/>
              </w:rPr>
            </w:pPr>
            <w:r>
              <w:rPr>
                <w:sz w:val="18"/>
                <w:szCs w:val="18"/>
              </w:rPr>
              <w:t>Europe</w:t>
            </w:r>
          </w:p>
        </w:tc>
      </w:tr>
      <w:tr w:rsidR="008E7705" w14:paraId="34AF0859" w14:textId="77777777" w:rsidTr="000F11A1">
        <w:tc>
          <w:tcPr>
            <w:tcW w:w="1555" w:type="dxa"/>
            <w:vAlign w:val="center"/>
          </w:tcPr>
          <w:p w14:paraId="014CCC90" w14:textId="77777777" w:rsidR="008E7705" w:rsidRDefault="008E7705" w:rsidP="00D54558">
            <w:pPr>
              <w:jc w:val="left"/>
              <w:rPr>
                <w:b/>
                <w:sz w:val="18"/>
                <w:szCs w:val="18"/>
              </w:rPr>
            </w:pPr>
            <w:r>
              <w:rPr>
                <w:b/>
                <w:sz w:val="18"/>
                <w:szCs w:val="18"/>
              </w:rPr>
              <w:t>KPI – 9</w:t>
            </w:r>
          </w:p>
        </w:tc>
        <w:tc>
          <w:tcPr>
            <w:tcW w:w="1843" w:type="dxa"/>
            <w:vAlign w:val="center"/>
          </w:tcPr>
          <w:p w14:paraId="7A5051A7" w14:textId="77777777" w:rsidR="008E7705" w:rsidRDefault="008E7705" w:rsidP="00D54558">
            <w:pPr>
              <w:jc w:val="center"/>
              <w:rPr>
                <w:sz w:val="18"/>
                <w:szCs w:val="18"/>
              </w:rPr>
            </w:pPr>
            <w:r>
              <w:rPr>
                <w:sz w:val="18"/>
                <w:szCs w:val="18"/>
              </w:rPr>
              <w:t>MOOC participation</w:t>
            </w:r>
          </w:p>
        </w:tc>
        <w:tc>
          <w:tcPr>
            <w:tcW w:w="1417" w:type="dxa"/>
            <w:vAlign w:val="center"/>
          </w:tcPr>
          <w:p w14:paraId="76596D5A" w14:textId="77777777" w:rsidR="008E7705" w:rsidRDefault="008E7705" w:rsidP="00D54558">
            <w:pPr>
              <w:jc w:val="center"/>
              <w:rPr>
                <w:sz w:val="18"/>
                <w:szCs w:val="18"/>
              </w:rPr>
            </w:pPr>
            <w:r>
              <w:rPr>
                <w:sz w:val="18"/>
                <w:szCs w:val="18"/>
              </w:rPr>
              <w:t>Quantitative</w:t>
            </w:r>
          </w:p>
        </w:tc>
        <w:tc>
          <w:tcPr>
            <w:tcW w:w="1981" w:type="dxa"/>
            <w:vAlign w:val="center"/>
          </w:tcPr>
          <w:p w14:paraId="5FC4FA79" w14:textId="77777777" w:rsidR="008E7705" w:rsidRDefault="008E7705" w:rsidP="00D54558">
            <w:pPr>
              <w:jc w:val="center"/>
              <w:rPr>
                <w:sz w:val="18"/>
                <w:szCs w:val="18"/>
              </w:rPr>
            </w:pPr>
            <w:r>
              <w:rPr>
                <w:sz w:val="18"/>
                <w:szCs w:val="18"/>
              </w:rPr>
              <w:t>&gt;30 persons</w:t>
            </w:r>
          </w:p>
        </w:tc>
        <w:tc>
          <w:tcPr>
            <w:tcW w:w="1699" w:type="dxa"/>
            <w:vAlign w:val="center"/>
          </w:tcPr>
          <w:p w14:paraId="22C9D9A3" w14:textId="77777777" w:rsidR="008E7705" w:rsidRDefault="008E7705" w:rsidP="00D54558">
            <w:pPr>
              <w:jc w:val="center"/>
              <w:rPr>
                <w:sz w:val="18"/>
                <w:szCs w:val="18"/>
              </w:rPr>
            </w:pPr>
            <w:r>
              <w:rPr>
                <w:sz w:val="18"/>
                <w:szCs w:val="18"/>
              </w:rPr>
              <w:t>Europe</w:t>
            </w:r>
          </w:p>
        </w:tc>
      </w:tr>
    </w:tbl>
    <w:p w14:paraId="1C0E479C" w14:textId="67D648B4" w:rsidR="00BE03EF" w:rsidRDefault="00A01E3B" w:rsidP="006621DF">
      <w:pPr>
        <w:pStyle w:val="Nagwek1"/>
      </w:pPr>
      <w:bookmarkStart w:id="52" w:name="_Toc3707538"/>
      <w:bookmarkStart w:id="53" w:name="_Toc3707539"/>
      <w:bookmarkStart w:id="54" w:name="_Toc3707576"/>
      <w:bookmarkStart w:id="55" w:name="_Toc3707578"/>
      <w:bookmarkStart w:id="56" w:name="_Toc3707579"/>
      <w:bookmarkStart w:id="57" w:name="_Toc3707580"/>
      <w:bookmarkStart w:id="58" w:name="_Toc3707581"/>
      <w:bookmarkStart w:id="59" w:name="_Toc3707582"/>
      <w:bookmarkStart w:id="60" w:name="_Toc3707583"/>
      <w:bookmarkStart w:id="61" w:name="_Toc3707586"/>
      <w:bookmarkStart w:id="62" w:name="_Toc3707588"/>
      <w:bookmarkStart w:id="63" w:name="_Toc3707590"/>
      <w:bookmarkStart w:id="64" w:name="_Toc3707591"/>
      <w:bookmarkStart w:id="65" w:name="_Toc3707593"/>
      <w:bookmarkStart w:id="66" w:name="_Toc3707595"/>
      <w:bookmarkStart w:id="67" w:name="_Toc3707596"/>
      <w:bookmarkStart w:id="68" w:name="_Toc3707597"/>
      <w:bookmarkStart w:id="69" w:name="_Toc3707598"/>
      <w:bookmarkStart w:id="70" w:name="_Toc3707599"/>
      <w:bookmarkStart w:id="71" w:name="_Toc3707600"/>
      <w:bookmarkStart w:id="72" w:name="_Toc3707601"/>
      <w:bookmarkStart w:id="73" w:name="_Toc3707602"/>
      <w:bookmarkStart w:id="74" w:name="_Toc3707605"/>
      <w:bookmarkStart w:id="75" w:name="_Toc3707606"/>
      <w:bookmarkStart w:id="76" w:name="_Toc3707607"/>
      <w:bookmarkStart w:id="77" w:name="_Toc3707610"/>
      <w:bookmarkStart w:id="78" w:name="_Toc3707611"/>
      <w:bookmarkStart w:id="79" w:name="_Toc3707612"/>
      <w:bookmarkStart w:id="80" w:name="_Toc3707613"/>
      <w:bookmarkStart w:id="81" w:name="_Toc3707615"/>
      <w:bookmarkStart w:id="82" w:name="_Toc3707664"/>
      <w:bookmarkStart w:id="83" w:name="_Toc3707839"/>
      <w:bookmarkStart w:id="84" w:name="_Toc3707845"/>
      <w:bookmarkStart w:id="85" w:name="_Toc3707846"/>
      <w:bookmarkStart w:id="86" w:name="_Toc3707847"/>
      <w:bookmarkStart w:id="87" w:name="_Toc3707850"/>
      <w:bookmarkStart w:id="88" w:name="_Toc3707851"/>
      <w:bookmarkStart w:id="89" w:name="_Toc3707852"/>
      <w:bookmarkStart w:id="90" w:name="_Toc3707854"/>
      <w:bookmarkStart w:id="91" w:name="_Toc3707857"/>
      <w:bookmarkStart w:id="92" w:name="_Toc3707859"/>
      <w:bookmarkStart w:id="93" w:name="_Toc3707861"/>
      <w:bookmarkStart w:id="94" w:name="_Toc3707862"/>
      <w:bookmarkStart w:id="95" w:name="_Toc3707863"/>
      <w:bookmarkStart w:id="96" w:name="_Toc3707865"/>
      <w:bookmarkStart w:id="97" w:name="_Toc3707866"/>
      <w:bookmarkStart w:id="98" w:name="_Toc3707872"/>
      <w:bookmarkStart w:id="99" w:name="_Toc3707873"/>
      <w:bookmarkStart w:id="100" w:name="_Toc3707874"/>
      <w:bookmarkStart w:id="101" w:name="_Toc3707875"/>
      <w:bookmarkStart w:id="102" w:name="_Toc3707876"/>
      <w:bookmarkStart w:id="103" w:name="_Toc3707877"/>
      <w:bookmarkStart w:id="104" w:name="_Toc3707878"/>
      <w:bookmarkStart w:id="105" w:name="_Toc3707879"/>
      <w:bookmarkStart w:id="106" w:name="_Toc3707880"/>
      <w:bookmarkStart w:id="107" w:name="_Toc3708033"/>
      <w:bookmarkStart w:id="108" w:name="_Toc3708101"/>
      <w:bookmarkStart w:id="109" w:name="_Toc3708102"/>
      <w:bookmarkStart w:id="110" w:name="_Toc3708103"/>
      <w:bookmarkStart w:id="111" w:name="_Toc3708201"/>
      <w:bookmarkStart w:id="112" w:name="_Toc3708204"/>
      <w:bookmarkStart w:id="113" w:name="_Toc3708205"/>
      <w:bookmarkStart w:id="114" w:name="_Toc3708206"/>
      <w:bookmarkStart w:id="115" w:name="_Toc3708208"/>
      <w:bookmarkStart w:id="116" w:name="_Toc3708237"/>
      <w:bookmarkStart w:id="117" w:name="_Toc3708240"/>
      <w:bookmarkStart w:id="118" w:name="_Toc3708247"/>
      <w:bookmarkStart w:id="119" w:name="_Toc3708249"/>
      <w:bookmarkStart w:id="120" w:name="_Toc3708251"/>
      <w:bookmarkStart w:id="121" w:name="_Toc3708252"/>
      <w:bookmarkStart w:id="122" w:name="_Toc3708336"/>
      <w:bookmarkStart w:id="123" w:name="_Toc3708337"/>
      <w:bookmarkStart w:id="124" w:name="_Toc3708356"/>
      <w:bookmarkStart w:id="125" w:name="_Toc3708358"/>
      <w:bookmarkStart w:id="126" w:name="_Toc3708359"/>
      <w:bookmarkStart w:id="127" w:name="_Toc3708361"/>
      <w:bookmarkStart w:id="128" w:name="_Toc3708375"/>
      <w:bookmarkStart w:id="129" w:name="_Toc3708376"/>
      <w:bookmarkStart w:id="130" w:name="_Toc3708378"/>
      <w:bookmarkStart w:id="131" w:name="_Toc3708385"/>
      <w:bookmarkStart w:id="132" w:name="_Toc3708390"/>
      <w:bookmarkStart w:id="133" w:name="_Toc3708392"/>
      <w:bookmarkStart w:id="134" w:name="_Toc3708398"/>
      <w:bookmarkStart w:id="135" w:name="_Toc3708401"/>
      <w:bookmarkStart w:id="136" w:name="_Toc3708402"/>
      <w:bookmarkStart w:id="137" w:name="_Toc3708427"/>
      <w:bookmarkStart w:id="138" w:name="_Toc3708428"/>
      <w:bookmarkStart w:id="139" w:name="_Toc3708431"/>
      <w:bookmarkStart w:id="140" w:name="_Toc3708432"/>
      <w:bookmarkStart w:id="141" w:name="_Toc3708433"/>
      <w:bookmarkStart w:id="142" w:name="_Toc3708434"/>
      <w:bookmarkStart w:id="143" w:name="_Toc3708437"/>
      <w:bookmarkStart w:id="144" w:name="_Toc3708445"/>
      <w:bookmarkStart w:id="145" w:name="_Toc3708446"/>
      <w:bookmarkStart w:id="146" w:name="_Toc3708448"/>
      <w:bookmarkStart w:id="147" w:name="_Toc3708450"/>
      <w:bookmarkStart w:id="148" w:name="_Toc3708453"/>
      <w:bookmarkStart w:id="149" w:name="_Toc3708455"/>
      <w:bookmarkStart w:id="150" w:name="_Toc3708456"/>
      <w:bookmarkStart w:id="151" w:name="_Toc3708463"/>
      <w:bookmarkStart w:id="152" w:name="_Toc3708464"/>
      <w:bookmarkStart w:id="153" w:name="_Toc3708465"/>
      <w:bookmarkStart w:id="154" w:name="_Toc3708469"/>
      <w:bookmarkStart w:id="155" w:name="_Toc3708471"/>
      <w:bookmarkStart w:id="156" w:name="_Toc3708486"/>
      <w:bookmarkStart w:id="157" w:name="_Toc3708488"/>
      <w:bookmarkStart w:id="158" w:name="_Toc3708490"/>
      <w:bookmarkStart w:id="159" w:name="_Toc3708493"/>
      <w:bookmarkStart w:id="160" w:name="_Toc3708494"/>
      <w:bookmarkStart w:id="161" w:name="_Toc3708495"/>
      <w:bookmarkStart w:id="162" w:name="_Toc3708497"/>
      <w:bookmarkStart w:id="163" w:name="_Toc3708498"/>
      <w:bookmarkStart w:id="164" w:name="_Toc3708499"/>
      <w:bookmarkStart w:id="165" w:name="_Toc3708503"/>
      <w:bookmarkStart w:id="166" w:name="_Toc3708510"/>
      <w:bookmarkStart w:id="167" w:name="_Toc3708511"/>
      <w:bookmarkStart w:id="168" w:name="_Toc3708512"/>
      <w:bookmarkStart w:id="169" w:name="_Toc3708516"/>
      <w:bookmarkStart w:id="170" w:name="_Toc3708518"/>
      <w:bookmarkStart w:id="171" w:name="_Toc3708519"/>
      <w:bookmarkStart w:id="172" w:name="_Toc3708525"/>
      <w:bookmarkStart w:id="173" w:name="_Toc3708526"/>
      <w:bookmarkStart w:id="174" w:name="_Toc3708528"/>
      <w:bookmarkStart w:id="175" w:name="_Toc3708529"/>
      <w:bookmarkStart w:id="176" w:name="_Toc3708530"/>
      <w:bookmarkStart w:id="177" w:name="_Toc3708532"/>
      <w:bookmarkStart w:id="178" w:name="_Toc3708533"/>
      <w:bookmarkStart w:id="179" w:name="_Toc3708534"/>
      <w:bookmarkStart w:id="180" w:name="_Toc3708535"/>
      <w:bookmarkStart w:id="181" w:name="_Toc3708552"/>
      <w:bookmarkStart w:id="182" w:name="_Toc3708573"/>
      <w:bookmarkStart w:id="183" w:name="_Toc3708631"/>
      <w:bookmarkStart w:id="184" w:name="_Toc3708636"/>
      <w:bookmarkStart w:id="185" w:name="_Toc3708638"/>
      <w:bookmarkStart w:id="186" w:name="_Toc3708643"/>
      <w:bookmarkStart w:id="187" w:name="_Toc3708656"/>
      <w:bookmarkStart w:id="188" w:name="_Toc3708665"/>
      <w:bookmarkStart w:id="189" w:name="_Toc3708666"/>
      <w:bookmarkStart w:id="190" w:name="_Toc3708677"/>
      <w:bookmarkStart w:id="191" w:name="_Toc3708678"/>
      <w:bookmarkStart w:id="192" w:name="_Toc3708679"/>
      <w:bookmarkStart w:id="193" w:name="_Toc3708680"/>
      <w:bookmarkStart w:id="194" w:name="_Toc3708681"/>
      <w:bookmarkStart w:id="195" w:name="_Toc3708682"/>
      <w:bookmarkStart w:id="196" w:name="_Toc3708690"/>
      <w:bookmarkStart w:id="197" w:name="_Toc3708691"/>
      <w:bookmarkStart w:id="198" w:name="_Toc3708692"/>
      <w:bookmarkStart w:id="199" w:name="_Toc3708693"/>
      <w:bookmarkStart w:id="200" w:name="_Toc3708694"/>
      <w:bookmarkStart w:id="201" w:name="_Toc3708695"/>
      <w:bookmarkStart w:id="202" w:name="_Toc3708696"/>
      <w:bookmarkStart w:id="203" w:name="_Toc3708697"/>
      <w:bookmarkStart w:id="204" w:name="_Toc3708698"/>
      <w:bookmarkStart w:id="205" w:name="_Toc3708699"/>
      <w:bookmarkStart w:id="206" w:name="_Toc3708700"/>
      <w:bookmarkStart w:id="207" w:name="_Toc3708701"/>
      <w:bookmarkStart w:id="208" w:name="_Toc3708702"/>
      <w:bookmarkStart w:id="209" w:name="_Toc3708703"/>
      <w:bookmarkStart w:id="210" w:name="_Toc3708704"/>
      <w:bookmarkStart w:id="211" w:name="_Toc3708705"/>
      <w:bookmarkStart w:id="212" w:name="_Toc3708720"/>
      <w:bookmarkStart w:id="213" w:name="_Toc3708721"/>
      <w:bookmarkStart w:id="214" w:name="_Toc3708722"/>
      <w:bookmarkStart w:id="215" w:name="_Toc3708723"/>
      <w:bookmarkStart w:id="216" w:name="_Toc3708724"/>
      <w:bookmarkStart w:id="217" w:name="_Toc3708725"/>
      <w:bookmarkStart w:id="218" w:name="_Toc3708726"/>
      <w:bookmarkStart w:id="219" w:name="_Toc3708727"/>
      <w:bookmarkStart w:id="220" w:name="_Toc3708728"/>
      <w:bookmarkStart w:id="221" w:name="_Toc3708729"/>
      <w:bookmarkStart w:id="222" w:name="_Toc3708738"/>
      <w:bookmarkStart w:id="223" w:name="_Toc3708747"/>
      <w:bookmarkStart w:id="224" w:name="_Toc3708748"/>
      <w:bookmarkStart w:id="225" w:name="_Toc3708749"/>
      <w:bookmarkStart w:id="226" w:name="_Toc3708758"/>
      <w:bookmarkStart w:id="227" w:name="_Toc3708759"/>
      <w:bookmarkStart w:id="228" w:name="_Toc3708760"/>
      <w:bookmarkStart w:id="229" w:name="_Toc3708761"/>
      <w:bookmarkStart w:id="230" w:name="_Toc3708762"/>
      <w:bookmarkStart w:id="231" w:name="_Toc3708763"/>
      <w:bookmarkStart w:id="232" w:name="_Toc3708764"/>
      <w:bookmarkStart w:id="233" w:name="_Toc3708765"/>
      <w:bookmarkStart w:id="234" w:name="_Toc3708766"/>
      <w:bookmarkStart w:id="235" w:name="_Toc3708767"/>
      <w:bookmarkStart w:id="236" w:name="_Toc3708768"/>
      <w:bookmarkStart w:id="237" w:name="_Toc3708776"/>
      <w:bookmarkStart w:id="238" w:name="_Toc3708777"/>
      <w:bookmarkStart w:id="239" w:name="_Toc3708778"/>
      <w:bookmarkStart w:id="240" w:name="_Toc3708785"/>
      <w:bookmarkStart w:id="241" w:name="_Toc3708786"/>
      <w:bookmarkStart w:id="242" w:name="_Toc3708787"/>
      <w:bookmarkStart w:id="243" w:name="_Toc3708792"/>
      <w:bookmarkStart w:id="244" w:name="_Toc3708793"/>
      <w:bookmarkStart w:id="245" w:name="_Toc3708794"/>
      <w:bookmarkStart w:id="246" w:name="_Toc3708795"/>
      <w:bookmarkStart w:id="247" w:name="_Toc3708796"/>
      <w:bookmarkStart w:id="248" w:name="_Toc3708797"/>
      <w:bookmarkStart w:id="249" w:name="_Toc3708798"/>
      <w:bookmarkStart w:id="250" w:name="_Toc3708799"/>
      <w:bookmarkStart w:id="251" w:name="_Toc3708800"/>
      <w:bookmarkStart w:id="252" w:name="_Toc3708801"/>
      <w:bookmarkStart w:id="253" w:name="_Toc3708802"/>
      <w:bookmarkStart w:id="254" w:name="_Toc3708803"/>
      <w:bookmarkStart w:id="255" w:name="_Toc3708804"/>
      <w:bookmarkStart w:id="256" w:name="_Toc3708814"/>
      <w:bookmarkStart w:id="257" w:name="_Toc3708829"/>
      <w:bookmarkStart w:id="258" w:name="_Toc3708830"/>
      <w:bookmarkStart w:id="259" w:name="_Toc3708831"/>
      <w:bookmarkStart w:id="260" w:name="_Toc3708832"/>
      <w:bookmarkStart w:id="261" w:name="_Toc3708853"/>
      <w:bookmarkStart w:id="262" w:name="_Toc3708854"/>
      <w:bookmarkStart w:id="263" w:name="_Toc3708855"/>
      <w:bookmarkStart w:id="264" w:name="_Toc3708856"/>
      <w:bookmarkStart w:id="265" w:name="_Toc1184613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E</w:t>
      </w:r>
      <w:r w:rsidR="000654A2">
        <w:t>xploitation plan</w:t>
      </w:r>
      <w:bookmarkEnd w:id="265"/>
    </w:p>
    <w:p w14:paraId="0B03CABF" w14:textId="63545037" w:rsidR="0046697B" w:rsidRDefault="0046697B" w:rsidP="0046697B">
      <w:r w:rsidRPr="0046697B">
        <w:rPr>
          <w:b/>
          <w:i/>
          <w:color w:val="31479E" w:themeColor="accent1" w:themeShade="BF"/>
        </w:rPr>
        <w:t>MAIL</w:t>
      </w:r>
      <w:r w:rsidRPr="0046697B">
        <w:t>’s exploitation plan will ensure</w:t>
      </w:r>
      <w:r>
        <w:t>:</w:t>
      </w:r>
    </w:p>
    <w:p w14:paraId="6B3A1770" w14:textId="41307A5E" w:rsidR="005A0365" w:rsidRDefault="005A0365" w:rsidP="0046697B">
      <w:pPr>
        <w:pStyle w:val="Akapitzlist"/>
        <w:numPr>
          <w:ilvl w:val="0"/>
          <w:numId w:val="14"/>
        </w:numPr>
      </w:pPr>
      <w:r>
        <w:t>proper management of Intellectual Properties Rights</w:t>
      </w:r>
    </w:p>
    <w:p w14:paraId="5E5CDEA9" w14:textId="267ED83B" w:rsidR="0046697B" w:rsidRDefault="0046697B" w:rsidP="0046697B">
      <w:pPr>
        <w:pStyle w:val="Akapitzlist"/>
        <w:numPr>
          <w:ilvl w:val="0"/>
          <w:numId w:val="14"/>
        </w:numPr>
      </w:pPr>
      <w:r>
        <w:t>create</w:t>
      </w:r>
      <w:r w:rsidRPr="0046697B">
        <w:t xml:space="preserve"> a self-sustaining mechanism ensuring continuous research progress in the </w:t>
      </w:r>
      <w:r w:rsidRPr="0046697B">
        <w:rPr>
          <w:b/>
          <w:i/>
          <w:color w:val="31479E" w:themeColor="accent1" w:themeShade="BF"/>
        </w:rPr>
        <w:t>MAIL</w:t>
      </w:r>
      <w:r w:rsidRPr="0046697B">
        <w:t xml:space="preserve"> research fields</w:t>
      </w:r>
      <w:r>
        <w:t>,</w:t>
      </w:r>
    </w:p>
    <w:p w14:paraId="3BE843AA" w14:textId="3D390C65" w:rsidR="0046697B" w:rsidRDefault="0046697B" w:rsidP="0046697B">
      <w:pPr>
        <w:pStyle w:val="Akapitzlist"/>
        <w:numPr>
          <w:ilvl w:val="0"/>
          <w:numId w:val="14"/>
        </w:numPr>
      </w:pPr>
      <w:r>
        <w:t>attract</w:t>
      </w:r>
      <w:r w:rsidRPr="0046697B">
        <w:t xml:space="preserve"> research </w:t>
      </w:r>
      <w:r>
        <w:t>and</w:t>
      </w:r>
      <w:r w:rsidRPr="0046697B">
        <w:t xml:space="preserve"> market funds </w:t>
      </w:r>
      <w:r>
        <w:t>to support their research and market activities,</w:t>
      </w:r>
    </w:p>
    <w:p w14:paraId="554E5B02" w14:textId="735DE933" w:rsidR="002B76FC" w:rsidRDefault="002B76FC" w:rsidP="0046697B">
      <w:pPr>
        <w:pStyle w:val="Akapitzlist"/>
        <w:numPr>
          <w:ilvl w:val="0"/>
          <w:numId w:val="14"/>
        </w:numPr>
      </w:pPr>
      <w:r>
        <w:t>identify appropriate marketplaces,</w:t>
      </w:r>
    </w:p>
    <w:p w14:paraId="509D4533" w14:textId="65C267FB" w:rsidR="0046697B" w:rsidRDefault="0046697B" w:rsidP="0046697B">
      <w:pPr>
        <w:pStyle w:val="Akapitzlist"/>
        <w:numPr>
          <w:ilvl w:val="0"/>
          <w:numId w:val="14"/>
        </w:numPr>
      </w:pPr>
      <w:r w:rsidRPr="0046697B">
        <w:t xml:space="preserve">transfer research products into the </w:t>
      </w:r>
      <w:r>
        <w:t>national and international</w:t>
      </w:r>
      <w:r w:rsidRPr="0046697B">
        <w:t xml:space="preserve"> market</w:t>
      </w:r>
      <w:r>
        <w:t>s,</w:t>
      </w:r>
    </w:p>
    <w:p w14:paraId="3A9718D8" w14:textId="6E4F7653" w:rsidR="0046697B" w:rsidRDefault="0046697B" w:rsidP="0046697B">
      <w:pPr>
        <w:pStyle w:val="Akapitzlist"/>
        <w:numPr>
          <w:ilvl w:val="0"/>
          <w:numId w:val="14"/>
        </w:numPr>
      </w:pPr>
      <w:r w:rsidRPr="0046697B">
        <w:t>capitaliz</w:t>
      </w:r>
      <w:r>
        <w:t>e</w:t>
      </w:r>
      <w:r w:rsidRPr="0046697B">
        <w:t>, mak</w:t>
      </w:r>
      <w:r>
        <w:t>e</w:t>
      </w:r>
      <w:r w:rsidRPr="0046697B">
        <w:t xml:space="preserve"> use of and benefit from new knowledge, skills and competences acquired,</w:t>
      </w:r>
    </w:p>
    <w:p w14:paraId="37BE326A" w14:textId="235AC87C" w:rsidR="0046697B" w:rsidRDefault="0046697B" w:rsidP="0046697B">
      <w:pPr>
        <w:pStyle w:val="Akapitzlist"/>
        <w:numPr>
          <w:ilvl w:val="0"/>
          <w:numId w:val="14"/>
        </w:numPr>
      </w:pPr>
      <w:r>
        <w:t>establish</w:t>
      </w:r>
      <w:r w:rsidRPr="0046697B">
        <w:t xml:space="preserve"> </w:t>
      </w:r>
      <w:r>
        <w:t>professional/</w:t>
      </w:r>
      <w:r w:rsidR="002B76FC">
        <w:t>business</w:t>
      </w:r>
      <w:r>
        <w:t xml:space="preserve"> </w:t>
      </w:r>
      <w:r w:rsidRPr="0046697B">
        <w:t>networks</w:t>
      </w:r>
      <w:r>
        <w:t>,</w:t>
      </w:r>
    </w:p>
    <w:p w14:paraId="120C0B22" w14:textId="6E1BEED5" w:rsidR="0046697B" w:rsidRDefault="0046697B" w:rsidP="0046697B">
      <w:pPr>
        <w:pStyle w:val="Akapitzlist"/>
        <w:numPr>
          <w:ilvl w:val="0"/>
          <w:numId w:val="14"/>
        </w:numPr>
      </w:pPr>
      <w:r>
        <w:t>d</w:t>
      </w:r>
      <w:r w:rsidRPr="0046697B">
        <w:t>evelop a market</w:t>
      </w:r>
      <w:r w:rsidR="00F34B93">
        <w:t>-</w:t>
      </w:r>
      <w:r w:rsidRPr="0046697B">
        <w:t>oriented research roadmap, according to the recognized needs of stakeholders (potential use</w:t>
      </w:r>
      <w:r>
        <w:t>rs)</w:t>
      </w:r>
    </w:p>
    <w:p w14:paraId="15BF0EB4" w14:textId="364E404C" w:rsidR="0046697B" w:rsidRPr="0046697B" w:rsidRDefault="005A0365" w:rsidP="005A0365">
      <w:pPr>
        <w:pStyle w:val="Nagwek2"/>
      </w:pPr>
      <w:bookmarkStart w:id="266" w:name="_Toc11846135"/>
      <w:r>
        <w:t>Intellectual Properties Rights</w:t>
      </w:r>
      <w:bookmarkEnd w:id="266"/>
    </w:p>
    <w:p w14:paraId="2C00F046" w14:textId="52F222F8" w:rsidR="000654A2" w:rsidRDefault="005A0365" w:rsidP="005A0365">
      <w:r>
        <w:t>The management of IPR is strictly ruled by the Consortium Agreement (CA) which includes all provisions related to the management of IPR including ownership, protection and publication of knowledge, access rights to knowledge and pre-existing know-how as well as questions of confidentiality, liability and dispute settlement.</w:t>
      </w:r>
    </w:p>
    <w:p w14:paraId="2E346A72" w14:textId="6721BFAB" w:rsidR="00DD7749" w:rsidRDefault="00230CC2" w:rsidP="005A0365">
      <w:r>
        <w:t xml:space="preserve">General rules concerning IPRs were agreed by </w:t>
      </w:r>
      <w:r w:rsidRPr="00230CC2">
        <w:rPr>
          <w:b/>
          <w:i/>
          <w:color w:val="31479E" w:themeColor="accent1" w:themeShade="BF"/>
        </w:rPr>
        <w:t>MAIL</w:t>
      </w:r>
      <w:r w:rsidRPr="00230CC2">
        <w:rPr>
          <w:color w:val="31479E" w:themeColor="accent1" w:themeShade="BF"/>
        </w:rPr>
        <w:t xml:space="preserve"> </w:t>
      </w:r>
      <w:r>
        <w:t>partners:</w:t>
      </w:r>
    </w:p>
    <w:p w14:paraId="14C2FFF4" w14:textId="7E2F9954" w:rsidR="00230CC2" w:rsidRDefault="00230CC2" w:rsidP="00230CC2">
      <w:pPr>
        <w:pStyle w:val="Akapitzlist"/>
        <w:numPr>
          <w:ilvl w:val="0"/>
          <w:numId w:val="15"/>
        </w:numPr>
      </w:pPr>
      <w:r>
        <w:t>Pre-existing know-how will remain property of the partner who brought it into the project;</w:t>
      </w:r>
    </w:p>
    <w:p w14:paraId="031A2401" w14:textId="1A90BC13" w:rsidR="00230CC2" w:rsidRDefault="00230CC2" w:rsidP="00230CC2">
      <w:pPr>
        <w:pStyle w:val="Akapitzlist"/>
        <w:numPr>
          <w:ilvl w:val="0"/>
          <w:numId w:val="15"/>
        </w:numPr>
      </w:pPr>
      <w:r>
        <w:t>Pre-existing know-how will be available to all project participants, but outside usage will be decided among the owners and the potential users on a case-by-case basis;</w:t>
      </w:r>
    </w:p>
    <w:p w14:paraId="3D8BE5B7" w14:textId="7DEBC69D" w:rsidR="00230CC2" w:rsidRDefault="00230CC2" w:rsidP="00230CC2">
      <w:pPr>
        <w:pStyle w:val="Akapitzlist"/>
        <w:numPr>
          <w:ilvl w:val="0"/>
          <w:numId w:val="15"/>
        </w:numPr>
      </w:pPr>
      <w:r>
        <w:lastRenderedPageBreak/>
        <w:t>Knowledge generated in the framework of the project will be a property of those partners who were involved in its creation;</w:t>
      </w:r>
    </w:p>
    <w:p w14:paraId="592F6401" w14:textId="4368E088" w:rsidR="00230CC2" w:rsidRDefault="00230CC2" w:rsidP="00230CC2">
      <w:pPr>
        <w:pStyle w:val="Akapitzlist"/>
        <w:numPr>
          <w:ilvl w:val="0"/>
          <w:numId w:val="15"/>
        </w:numPr>
      </w:pPr>
      <w:r>
        <w:t xml:space="preserve">Common decision from all partners, that all generated knowledge in public deliverables will be available to the interested parties through </w:t>
      </w:r>
      <w:r w:rsidRPr="00230CC2">
        <w:rPr>
          <w:b/>
          <w:i/>
          <w:color w:val="31479E" w:themeColor="accent1" w:themeShade="BF"/>
        </w:rPr>
        <w:t>MAIL</w:t>
      </w:r>
      <w:r>
        <w:t xml:space="preserve"> webpage.</w:t>
      </w:r>
    </w:p>
    <w:p w14:paraId="297A9AA6" w14:textId="40622F38" w:rsidR="00E97506" w:rsidRDefault="00E97506" w:rsidP="00E97506">
      <w:pPr>
        <w:pStyle w:val="Nagwek2"/>
      </w:pPr>
      <w:bookmarkStart w:id="267" w:name="_Toc11846136"/>
      <w:r>
        <w:t>Characteristics of the potentially marketable results</w:t>
      </w:r>
      <w:bookmarkEnd w:id="267"/>
    </w:p>
    <w:p w14:paraId="71EB7B62" w14:textId="21A27E91" w:rsidR="00ED1921" w:rsidRDefault="00ED1921" w:rsidP="00ED1921">
      <w:r>
        <w:t>The partners will</w:t>
      </w:r>
      <w:r w:rsidRPr="00ED1921">
        <w:t xml:space="preserve"> explore opportunities for a successful transformation of research results into marketable products and services.</w:t>
      </w:r>
      <w:r>
        <w:t xml:space="preserve"> The products developed in the framework of the </w:t>
      </w:r>
      <w:r w:rsidRPr="00ED1921">
        <w:rPr>
          <w:b/>
          <w:i/>
          <w:color w:val="31479E" w:themeColor="accent1" w:themeShade="BF"/>
        </w:rPr>
        <w:t>MAIL</w:t>
      </w:r>
      <w:r w:rsidRPr="00ED1921">
        <w:rPr>
          <w:color w:val="31479E" w:themeColor="accent1" w:themeShade="BF"/>
        </w:rPr>
        <w:t xml:space="preserve"> </w:t>
      </w:r>
      <w:r>
        <w:t>project will be evaluated in order to establish their market potential using a SWOT analysis</w:t>
      </w:r>
      <w:r w:rsidR="003A31D1">
        <w:t xml:space="preserve"> (</w:t>
      </w:r>
      <w:r w:rsidR="003A31D1">
        <w:fldChar w:fldCharType="begin"/>
      </w:r>
      <w:r w:rsidR="003A31D1">
        <w:instrText xml:space="preserve"> REF _Ref3780315 \h </w:instrText>
      </w:r>
      <w:r w:rsidR="003A31D1">
        <w:fldChar w:fldCharType="separate"/>
      </w:r>
      <w:r w:rsidR="00832C9A">
        <w:t xml:space="preserve">Figure </w:t>
      </w:r>
      <w:r w:rsidR="00832C9A">
        <w:rPr>
          <w:noProof/>
        </w:rPr>
        <w:t>3</w:t>
      </w:r>
      <w:r w:rsidR="003A31D1">
        <w:fldChar w:fldCharType="end"/>
      </w:r>
      <w:r w:rsidR="003A31D1">
        <w:t>)</w:t>
      </w:r>
      <w: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32"/>
        <w:gridCol w:w="2832"/>
      </w:tblGrid>
      <w:tr w:rsidR="00832C9A" w14:paraId="64295EBE" w14:textId="77777777" w:rsidTr="008215AD">
        <w:trPr>
          <w:trHeight w:val="1134"/>
          <w:jc w:val="center"/>
        </w:trPr>
        <w:tc>
          <w:tcPr>
            <w:tcW w:w="1134" w:type="dxa"/>
            <w:vAlign w:val="center"/>
          </w:tcPr>
          <w:p w14:paraId="293835BA" w14:textId="77777777" w:rsidR="00832C9A" w:rsidRDefault="00832C9A" w:rsidP="008502E0">
            <w:pPr>
              <w:spacing w:line="240" w:lineRule="auto"/>
              <w:jc w:val="center"/>
            </w:pPr>
          </w:p>
        </w:tc>
        <w:tc>
          <w:tcPr>
            <w:tcW w:w="2832" w:type="dxa"/>
            <w:shd w:val="clear" w:color="auto" w:fill="EDFADC" w:themeFill="accent3" w:themeFillTint="33"/>
            <w:vAlign w:val="center"/>
          </w:tcPr>
          <w:p w14:paraId="6C71EF18" w14:textId="77777777" w:rsidR="00832C9A" w:rsidRPr="00130512" w:rsidRDefault="00832C9A" w:rsidP="008502E0">
            <w:pPr>
              <w:spacing w:line="240" w:lineRule="auto"/>
              <w:jc w:val="center"/>
              <w:rPr>
                <w:sz w:val="32"/>
                <w:szCs w:val="32"/>
              </w:rPr>
            </w:pPr>
            <w:r w:rsidRPr="00130512">
              <w:rPr>
                <w:sz w:val="32"/>
                <w:szCs w:val="32"/>
              </w:rPr>
              <w:t>Helpful</w:t>
            </w:r>
          </w:p>
          <w:p w14:paraId="69EE5358" w14:textId="77777777" w:rsidR="00832C9A" w:rsidRPr="00130512" w:rsidRDefault="00832C9A" w:rsidP="008502E0">
            <w:pPr>
              <w:spacing w:line="240" w:lineRule="auto"/>
              <w:jc w:val="center"/>
              <w:rPr>
                <w:sz w:val="20"/>
                <w:szCs w:val="20"/>
              </w:rPr>
            </w:pPr>
            <w:r w:rsidRPr="00130512">
              <w:rPr>
                <w:sz w:val="20"/>
                <w:szCs w:val="20"/>
              </w:rPr>
              <w:t>to achieving the objective</w:t>
            </w:r>
          </w:p>
        </w:tc>
        <w:tc>
          <w:tcPr>
            <w:tcW w:w="2832" w:type="dxa"/>
            <w:shd w:val="clear" w:color="auto" w:fill="FCD8D3" w:themeFill="accent6" w:themeFillTint="33"/>
            <w:vAlign w:val="center"/>
          </w:tcPr>
          <w:p w14:paraId="770038E6" w14:textId="77777777" w:rsidR="00832C9A" w:rsidRPr="00130512" w:rsidRDefault="00832C9A" w:rsidP="008502E0">
            <w:pPr>
              <w:spacing w:line="240" w:lineRule="auto"/>
              <w:jc w:val="center"/>
              <w:rPr>
                <w:sz w:val="32"/>
                <w:szCs w:val="32"/>
              </w:rPr>
            </w:pPr>
            <w:r w:rsidRPr="00130512">
              <w:rPr>
                <w:sz w:val="32"/>
                <w:szCs w:val="32"/>
              </w:rPr>
              <w:t>Harmful</w:t>
            </w:r>
          </w:p>
          <w:p w14:paraId="5E93B8E7" w14:textId="77777777" w:rsidR="00832C9A" w:rsidRPr="00130512" w:rsidRDefault="00832C9A" w:rsidP="008502E0">
            <w:pPr>
              <w:spacing w:line="240" w:lineRule="auto"/>
              <w:jc w:val="center"/>
              <w:rPr>
                <w:sz w:val="20"/>
                <w:szCs w:val="20"/>
              </w:rPr>
            </w:pPr>
            <w:r w:rsidRPr="00130512">
              <w:rPr>
                <w:sz w:val="20"/>
                <w:szCs w:val="20"/>
              </w:rPr>
              <w:t>to achieving the objective</w:t>
            </w:r>
          </w:p>
        </w:tc>
      </w:tr>
      <w:tr w:rsidR="00832C9A" w14:paraId="75ED88F7" w14:textId="77777777" w:rsidTr="008215AD">
        <w:trPr>
          <w:cantSplit/>
          <w:trHeight w:val="2835"/>
          <w:jc w:val="center"/>
        </w:trPr>
        <w:tc>
          <w:tcPr>
            <w:tcW w:w="1134" w:type="dxa"/>
            <w:shd w:val="clear" w:color="auto" w:fill="FFFF99"/>
            <w:textDirection w:val="btLr"/>
            <w:vAlign w:val="center"/>
          </w:tcPr>
          <w:p w14:paraId="22247D49" w14:textId="77777777" w:rsidR="00832C9A" w:rsidRPr="00130512" w:rsidRDefault="00832C9A" w:rsidP="008502E0">
            <w:pPr>
              <w:ind w:left="113" w:right="113"/>
              <w:jc w:val="center"/>
              <w:rPr>
                <w:sz w:val="32"/>
                <w:szCs w:val="32"/>
              </w:rPr>
            </w:pPr>
            <w:r w:rsidRPr="00130512">
              <w:rPr>
                <w:sz w:val="32"/>
                <w:szCs w:val="32"/>
              </w:rPr>
              <w:t>Internal Origin</w:t>
            </w:r>
          </w:p>
          <w:p w14:paraId="6CE72053" w14:textId="77777777" w:rsidR="00832C9A" w:rsidRPr="00130512" w:rsidRDefault="00832C9A" w:rsidP="008502E0">
            <w:pPr>
              <w:spacing w:line="240" w:lineRule="auto"/>
              <w:jc w:val="center"/>
              <w:rPr>
                <w:sz w:val="20"/>
                <w:szCs w:val="20"/>
              </w:rPr>
            </w:pPr>
            <w:r w:rsidRPr="00130512">
              <w:rPr>
                <w:sz w:val="20"/>
                <w:szCs w:val="20"/>
              </w:rPr>
              <w:t>(attributes of the product)</w:t>
            </w:r>
          </w:p>
        </w:tc>
        <w:tc>
          <w:tcPr>
            <w:tcW w:w="2832" w:type="dxa"/>
            <w:shd w:val="clear" w:color="auto" w:fill="C9F296" w:themeFill="accent3" w:themeFillTint="99"/>
            <w:vAlign w:val="center"/>
          </w:tcPr>
          <w:p w14:paraId="79D002F0" w14:textId="77777777" w:rsidR="00832C9A" w:rsidRPr="00130512" w:rsidRDefault="00832C9A" w:rsidP="008502E0">
            <w:pPr>
              <w:jc w:val="center"/>
              <w:rPr>
                <w:b/>
                <w:sz w:val="32"/>
                <w:szCs w:val="32"/>
              </w:rPr>
            </w:pPr>
            <w:r w:rsidRPr="00130512">
              <w:rPr>
                <w:b/>
                <w:sz w:val="32"/>
                <w:szCs w:val="32"/>
              </w:rPr>
              <w:t>STRENGTHS</w:t>
            </w:r>
          </w:p>
        </w:tc>
        <w:tc>
          <w:tcPr>
            <w:tcW w:w="2832" w:type="dxa"/>
            <w:shd w:val="clear" w:color="auto" w:fill="FFB279" w:themeFill="accent5" w:themeFillTint="99"/>
            <w:vAlign w:val="center"/>
          </w:tcPr>
          <w:p w14:paraId="3C0DBBE1" w14:textId="77777777" w:rsidR="00832C9A" w:rsidRPr="00130512" w:rsidRDefault="00832C9A" w:rsidP="008502E0">
            <w:pPr>
              <w:jc w:val="center"/>
              <w:rPr>
                <w:b/>
                <w:sz w:val="32"/>
                <w:szCs w:val="32"/>
              </w:rPr>
            </w:pPr>
            <w:r w:rsidRPr="00130512">
              <w:rPr>
                <w:b/>
                <w:sz w:val="32"/>
                <w:szCs w:val="32"/>
              </w:rPr>
              <w:t>WEAKNESSES</w:t>
            </w:r>
          </w:p>
        </w:tc>
      </w:tr>
      <w:tr w:rsidR="00832C9A" w14:paraId="209693F3" w14:textId="77777777" w:rsidTr="008215AD">
        <w:trPr>
          <w:cantSplit/>
          <w:trHeight w:val="2835"/>
          <w:jc w:val="center"/>
        </w:trPr>
        <w:tc>
          <w:tcPr>
            <w:tcW w:w="1134" w:type="dxa"/>
            <w:shd w:val="clear" w:color="auto" w:fill="DBE0F4" w:themeFill="accent1" w:themeFillTint="33"/>
            <w:textDirection w:val="btLr"/>
            <w:vAlign w:val="center"/>
          </w:tcPr>
          <w:p w14:paraId="34AC70F4" w14:textId="77777777" w:rsidR="00832C9A" w:rsidRPr="00130512" w:rsidRDefault="00832C9A" w:rsidP="008502E0">
            <w:pPr>
              <w:ind w:left="113" w:right="113"/>
              <w:jc w:val="center"/>
              <w:rPr>
                <w:sz w:val="32"/>
                <w:szCs w:val="32"/>
              </w:rPr>
            </w:pPr>
            <w:r w:rsidRPr="00130512">
              <w:rPr>
                <w:sz w:val="32"/>
                <w:szCs w:val="32"/>
              </w:rPr>
              <w:t>External Origin</w:t>
            </w:r>
          </w:p>
          <w:p w14:paraId="567618FB" w14:textId="77777777" w:rsidR="00832C9A" w:rsidRPr="00130512" w:rsidRDefault="00832C9A" w:rsidP="008502E0">
            <w:pPr>
              <w:spacing w:line="240" w:lineRule="auto"/>
              <w:jc w:val="center"/>
              <w:rPr>
                <w:sz w:val="20"/>
                <w:szCs w:val="20"/>
              </w:rPr>
            </w:pPr>
            <w:r w:rsidRPr="00130512">
              <w:rPr>
                <w:sz w:val="20"/>
                <w:szCs w:val="20"/>
              </w:rPr>
              <w:t>(attributes of the environment)</w:t>
            </w:r>
          </w:p>
        </w:tc>
        <w:tc>
          <w:tcPr>
            <w:tcW w:w="2832" w:type="dxa"/>
            <w:shd w:val="clear" w:color="auto" w:fill="009999"/>
            <w:vAlign w:val="center"/>
          </w:tcPr>
          <w:p w14:paraId="0BA934F2" w14:textId="77777777" w:rsidR="00832C9A" w:rsidRPr="00130512" w:rsidRDefault="00832C9A" w:rsidP="008502E0">
            <w:pPr>
              <w:jc w:val="center"/>
              <w:rPr>
                <w:b/>
                <w:sz w:val="32"/>
                <w:szCs w:val="32"/>
              </w:rPr>
            </w:pPr>
            <w:r w:rsidRPr="00130512">
              <w:rPr>
                <w:b/>
                <w:sz w:val="32"/>
                <w:szCs w:val="32"/>
              </w:rPr>
              <w:t>OPPORTUNITIES</w:t>
            </w:r>
          </w:p>
        </w:tc>
        <w:tc>
          <w:tcPr>
            <w:tcW w:w="2832" w:type="dxa"/>
            <w:shd w:val="clear" w:color="auto" w:fill="9966FF"/>
            <w:vAlign w:val="center"/>
          </w:tcPr>
          <w:p w14:paraId="7560E0A2" w14:textId="77777777" w:rsidR="00832C9A" w:rsidRPr="00130512" w:rsidRDefault="00832C9A" w:rsidP="008502E0">
            <w:pPr>
              <w:jc w:val="center"/>
              <w:rPr>
                <w:b/>
                <w:sz w:val="32"/>
                <w:szCs w:val="32"/>
              </w:rPr>
            </w:pPr>
            <w:r w:rsidRPr="00130512">
              <w:rPr>
                <w:b/>
                <w:sz w:val="32"/>
                <w:szCs w:val="32"/>
              </w:rPr>
              <w:t>THREATS</w:t>
            </w:r>
          </w:p>
        </w:tc>
      </w:tr>
    </w:tbl>
    <w:p w14:paraId="4BB696BC" w14:textId="0AE5D374" w:rsidR="00832C9A" w:rsidRDefault="00832C9A" w:rsidP="00832C9A">
      <w:pPr>
        <w:pStyle w:val="Legenda"/>
      </w:pPr>
      <w:bookmarkStart w:id="268" w:name="_Ref3780315"/>
      <w:bookmarkStart w:id="269" w:name="_Toc11846141"/>
      <w:r>
        <w:t xml:space="preserve">Figure </w:t>
      </w:r>
      <w:r>
        <w:fldChar w:fldCharType="begin"/>
      </w:r>
      <w:r>
        <w:instrText xml:space="preserve"> SEQ Figure \* ARABIC </w:instrText>
      </w:r>
      <w:r>
        <w:fldChar w:fldCharType="separate"/>
      </w:r>
      <w:r>
        <w:rPr>
          <w:noProof/>
        </w:rPr>
        <w:t>3</w:t>
      </w:r>
      <w:r>
        <w:fldChar w:fldCharType="end"/>
      </w:r>
      <w:bookmarkEnd w:id="268"/>
      <w:r>
        <w:t>. SWOT analysis</w:t>
      </w:r>
      <w:bookmarkEnd w:id="269"/>
    </w:p>
    <w:p w14:paraId="07EDA9FA" w14:textId="77777777" w:rsidR="00ED1921" w:rsidRDefault="00ED1921" w:rsidP="00ED1921">
      <w:pPr>
        <w:pStyle w:val="Akapitzlist"/>
        <w:numPr>
          <w:ilvl w:val="0"/>
          <w:numId w:val="16"/>
        </w:numPr>
      </w:pPr>
      <w:r>
        <w:t>Strengths: characteristics of the business or project that give it an advantage over others.</w:t>
      </w:r>
    </w:p>
    <w:p w14:paraId="439EA194" w14:textId="77777777" w:rsidR="00ED1921" w:rsidRDefault="00ED1921" w:rsidP="00ED1921">
      <w:pPr>
        <w:pStyle w:val="Akapitzlist"/>
        <w:numPr>
          <w:ilvl w:val="0"/>
          <w:numId w:val="16"/>
        </w:numPr>
      </w:pPr>
      <w:r>
        <w:t>Weaknesses: characteristics of the business that place the business or project at a disadvantage relative to others.</w:t>
      </w:r>
    </w:p>
    <w:p w14:paraId="37A988BA" w14:textId="77777777" w:rsidR="00ED1921" w:rsidRDefault="00ED1921" w:rsidP="00ED1921">
      <w:pPr>
        <w:pStyle w:val="Akapitzlist"/>
        <w:numPr>
          <w:ilvl w:val="0"/>
          <w:numId w:val="16"/>
        </w:numPr>
      </w:pPr>
      <w:r>
        <w:lastRenderedPageBreak/>
        <w:t>Opportunities: elements in the environment that the business or project could exploit to its advantage.</w:t>
      </w:r>
    </w:p>
    <w:p w14:paraId="20B44957" w14:textId="52C26BB3" w:rsidR="00C90FE1" w:rsidRDefault="00ED1921" w:rsidP="00ED1921">
      <w:pPr>
        <w:pStyle w:val="Akapitzlist"/>
        <w:numPr>
          <w:ilvl w:val="0"/>
          <w:numId w:val="16"/>
        </w:numPr>
      </w:pPr>
      <w:r>
        <w:t>Threats: elements in the environment that could cause trouble for the business or project.</w:t>
      </w:r>
    </w:p>
    <w:p w14:paraId="66C4D740" w14:textId="4C16D36C" w:rsidR="00ED1921" w:rsidRDefault="00467838" w:rsidP="00ED1921">
      <w:r>
        <w:t xml:space="preserve">Each exploitable product </w:t>
      </w:r>
      <w:r w:rsidR="00DF5E26">
        <w:t xml:space="preserve">according to SWOT analysis </w:t>
      </w:r>
      <w:r>
        <w:t xml:space="preserve">will be defined and characterized </w:t>
      </w:r>
      <w:r w:rsidR="00DF5E26">
        <w:t>using following</w:t>
      </w:r>
      <w:r>
        <w:t xml:space="preserve"> the template (</w:t>
      </w:r>
      <w:r w:rsidR="00EC5AD8">
        <w:fldChar w:fldCharType="begin"/>
      </w:r>
      <w:r w:rsidR="00EC5AD8">
        <w:instrText xml:space="preserve"> REF _Ref11838052 \h </w:instrText>
      </w:r>
      <w:r w:rsidR="00EC5AD8">
        <w:fldChar w:fldCharType="separate"/>
      </w:r>
      <w:r w:rsidR="00EC5AD8">
        <w:t xml:space="preserve">Table </w:t>
      </w:r>
      <w:r w:rsidR="00EC5AD8">
        <w:rPr>
          <w:noProof/>
        </w:rPr>
        <w:t>11</w:t>
      </w:r>
      <w:r w:rsidR="00EC5AD8">
        <w:fldChar w:fldCharType="end"/>
      </w:r>
      <w:r>
        <w:t>).</w:t>
      </w:r>
    </w:p>
    <w:p w14:paraId="624CDFE3" w14:textId="214D6DD5" w:rsidR="00467838" w:rsidRDefault="00467838" w:rsidP="00467838">
      <w:pPr>
        <w:pStyle w:val="Legenda"/>
      </w:pPr>
      <w:bookmarkStart w:id="270" w:name="_Ref11838052"/>
      <w:bookmarkStart w:id="271" w:name="_Toc11846152"/>
      <w:r>
        <w:t xml:space="preserve">Table </w:t>
      </w:r>
      <w:r>
        <w:fldChar w:fldCharType="begin"/>
      </w:r>
      <w:r>
        <w:instrText xml:space="preserve"> SEQ Table \* ARABIC </w:instrText>
      </w:r>
      <w:r>
        <w:fldChar w:fldCharType="separate"/>
      </w:r>
      <w:r w:rsidR="00832C9A">
        <w:rPr>
          <w:noProof/>
        </w:rPr>
        <w:t>11</w:t>
      </w:r>
      <w:r>
        <w:fldChar w:fldCharType="end"/>
      </w:r>
      <w:bookmarkEnd w:id="270"/>
      <w:r>
        <w:t xml:space="preserve">. </w:t>
      </w:r>
      <w:r w:rsidRPr="003B0BCA">
        <w:t>Characterisation of potentially exploitable results</w:t>
      </w:r>
      <w:bookmarkEnd w:id="271"/>
    </w:p>
    <w:tbl>
      <w:tblPr>
        <w:tblStyle w:val="Tabelasiatki4akcent3"/>
        <w:tblW w:w="0" w:type="auto"/>
        <w:tblLook w:val="04A0" w:firstRow="1" w:lastRow="0" w:firstColumn="1" w:lastColumn="0" w:noHBand="0" w:noVBand="1"/>
      </w:tblPr>
      <w:tblGrid>
        <w:gridCol w:w="5098"/>
        <w:gridCol w:w="3397"/>
      </w:tblGrid>
      <w:tr w:rsidR="004708DD" w14:paraId="7FE4D079" w14:textId="77777777" w:rsidTr="0088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gridSpan w:val="2"/>
            <w:shd w:val="clear" w:color="auto" w:fill="568D11" w:themeFill="accent3" w:themeFillShade="80"/>
          </w:tcPr>
          <w:p w14:paraId="760383D1" w14:textId="048BD923" w:rsidR="004708DD" w:rsidRDefault="004708DD" w:rsidP="00DF5E26">
            <w:pPr>
              <w:rPr>
                <w:lang w:val="en-GB"/>
              </w:rPr>
            </w:pPr>
            <w:r w:rsidRPr="00252796">
              <w:t>Explo</w:t>
            </w:r>
            <w:r>
              <w:t>i</w:t>
            </w:r>
            <w:r w:rsidRPr="00252796">
              <w:t>table Result/Product</w:t>
            </w:r>
          </w:p>
        </w:tc>
      </w:tr>
      <w:tr w:rsidR="00467838" w14:paraId="7D77322F"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81EB35D" w14:textId="3A3A201C" w:rsidR="00467838" w:rsidRDefault="00DF5E26" w:rsidP="00467838">
            <w:pPr>
              <w:rPr>
                <w:lang w:val="en-GB"/>
              </w:rPr>
            </w:pPr>
            <w:r>
              <w:rPr>
                <w:lang w:val="en-GB"/>
              </w:rPr>
              <w:t>Product name</w:t>
            </w:r>
          </w:p>
        </w:tc>
        <w:tc>
          <w:tcPr>
            <w:tcW w:w="3397" w:type="dxa"/>
          </w:tcPr>
          <w:p w14:paraId="1CD39E93" w14:textId="77777777" w:rsidR="00467838" w:rsidRDefault="00467838" w:rsidP="00467838">
            <w:pPr>
              <w:cnfStyle w:val="000000100000" w:firstRow="0" w:lastRow="0" w:firstColumn="0" w:lastColumn="0" w:oddVBand="0" w:evenVBand="0" w:oddHBand="1" w:evenHBand="0" w:firstRowFirstColumn="0" w:firstRowLastColumn="0" w:lastRowFirstColumn="0" w:lastRowLastColumn="0"/>
              <w:rPr>
                <w:lang w:val="en-GB"/>
              </w:rPr>
            </w:pPr>
          </w:p>
        </w:tc>
      </w:tr>
      <w:tr w:rsidR="00467838" w14:paraId="7A82E6B3"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60CD2B89" w14:textId="58612D37" w:rsidR="00467838" w:rsidRDefault="00DF5E26" w:rsidP="00467838">
            <w:pPr>
              <w:rPr>
                <w:lang w:val="en-GB"/>
              </w:rPr>
            </w:pPr>
            <w:r w:rsidRPr="00DF5E26">
              <w:rPr>
                <w:lang w:val="en-GB"/>
              </w:rPr>
              <w:t>Technology Readiness Level (TRL)</w:t>
            </w:r>
          </w:p>
        </w:tc>
        <w:tc>
          <w:tcPr>
            <w:tcW w:w="3397" w:type="dxa"/>
          </w:tcPr>
          <w:p w14:paraId="3A0C075A" w14:textId="77777777" w:rsidR="00467838" w:rsidRDefault="00467838" w:rsidP="00467838">
            <w:pPr>
              <w:cnfStyle w:val="000000000000" w:firstRow="0" w:lastRow="0" w:firstColumn="0" w:lastColumn="0" w:oddVBand="0" w:evenVBand="0" w:oddHBand="0" w:evenHBand="0" w:firstRowFirstColumn="0" w:firstRowLastColumn="0" w:lastRowFirstColumn="0" w:lastRowLastColumn="0"/>
              <w:rPr>
                <w:lang w:val="en-GB"/>
              </w:rPr>
            </w:pPr>
          </w:p>
        </w:tc>
      </w:tr>
      <w:tr w:rsidR="00467838" w14:paraId="2E6E2924"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AD96D85" w14:textId="4D8E50E1" w:rsidR="00467838" w:rsidRDefault="00DF5E26" w:rsidP="00DF5E26">
            <w:pPr>
              <w:rPr>
                <w:lang w:val="en-GB"/>
              </w:rPr>
            </w:pPr>
            <w:r w:rsidRPr="00DF5E26">
              <w:rPr>
                <w:lang w:val="en-GB"/>
              </w:rPr>
              <w:t>Innovativeness</w:t>
            </w:r>
            <w:r>
              <w:rPr>
                <w:lang w:val="en-GB"/>
              </w:rPr>
              <w:t xml:space="preserve"> introduced compared to already </w:t>
            </w:r>
            <w:r w:rsidRPr="00DF5E26">
              <w:rPr>
                <w:lang w:val="en-GB"/>
              </w:rPr>
              <w:t>existing Products/Services</w:t>
            </w:r>
          </w:p>
        </w:tc>
        <w:tc>
          <w:tcPr>
            <w:tcW w:w="3397" w:type="dxa"/>
          </w:tcPr>
          <w:p w14:paraId="524B50F8" w14:textId="77777777" w:rsidR="00467838" w:rsidRDefault="00467838" w:rsidP="00467838">
            <w:pPr>
              <w:cnfStyle w:val="000000100000" w:firstRow="0" w:lastRow="0" w:firstColumn="0" w:lastColumn="0" w:oddVBand="0" w:evenVBand="0" w:oddHBand="1" w:evenHBand="0" w:firstRowFirstColumn="0" w:firstRowLastColumn="0" w:lastRowFirstColumn="0" w:lastRowLastColumn="0"/>
              <w:rPr>
                <w:lang w:val="en-GB"/>
              </w:rPr>
            </w:pPr>
          </w:p>
        </w:tc>
      </w:tr>
      <w:tr w:rsidR="00467838" w14:paraId="054000A8"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532D04E5" w14:textId="7CC5CEF2" w:rsidR="00467838" w:rsidRDefault="00DF5E26" w:rsidP="00467838">
            <w:pPr>
              <w:rPr>
                <w:lang w:val="en-GB"/>
              </w:rPr>
            </w:pPr>
            <w:r>
              <w:t>Unique Selling Point (competitive advantages)</w:t>
            </w:r>
          </w:p>
        </w:tc>
        <w:tc>
          <w:tcPr>
            <w:tcW w:w="3397" w:type="dxa"/>
          </w:tcPr>
          <w:p w14:paraId="0121B597" w14:textId="77777777" w:rsidR="00467838" w:rsidRDefault="00467838" w:rsidP="00467838">
            <w:pPr>
              <w:cnfStyle w:val="000000000000" w:firstRow="0" w:lastRow="0" w:firstColumn="0" w:lastColumn="0" w:oddVBand="0" w:evenVBand="0" w:oddHBand="0" w:evenHBand="0" w:firstRowFirstColumn="0" w:firstRowLastColumn="0" w:lastRowFirstColumn="0" w:lastRowLastColumn="0"/>
              <w:rPr>
                <w:lang w:val="en-GB"/>
              </w:rPr>
            </w:pPr>
          </w:p>
        </w:tc>
      </w:tr>
      <w:tr w:rsidR="00467838" w14:paraId="0599A475"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365D340" w14:textId="54E2A25C" w:rsidR="00467838" w:rsidRDefault="00DF5E26" w:rsidP="00467838">
            <w:pPr>
              <w:rPr>
                <w:lang w:val="en-GB"/>
              </w:rPr>
            </w:pPr>
            <w:r>
              <w:t>Product/Service Market Size</w:t>
            </w:r>
          </w:p>
        </w:tc>
        <w:tc>
          <w:tcPr>
            <w:tcW w:w="3397" w:type="dxa"/>
          </w:tcPr>
          <w:p w14:paraId="7465EF48" w14:textId="77777777" w:rsidR="00467838" w:rsidRDefault="00467838" w:rsidP="00467838">
            <w:pPr>
              <w:cnfStyle w:val="000000100000" w:firstRow="0" w:lastRow="0" w:firstColumn="0" w:lastColumn="0" w:oddVBand="0" w:evenVBand="0" w:oddHBand="1" w:evenHBand="0" w:firstRowFirstColumn="0" w:firstRowLastColumn="0" w:lastRowFirstColumn="0" w:lastRowLastColumn="0"/>
              <w:rPr>
                <w:lang w:val="en-GB"/>
              </w:rPr>
            </w:pPr>
          </w:p>
        </w:tc>
      </w:tr>
      <w:tr w:rsidR="00467838" w14:paraId="1D65E91C"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7246D1ED" w14:textId="44089DB3" w:rsidR="00467838" w:rsidRDefault="00DF5E26" w:rsidP="00467838">
            <w:pPr>
              <w:rPr>
                <w:lang w:val="en-GB"/>
              </w:rPr>
            </w:pPr>
            <w:r>
              <w:t>Market Trends/Public Acceptance</w:t>
            </w:r>
          </w:p>
        </w:tc>
        <w:tc>
          <w:tcPr>
            <w:tcW w:w="3397" w:type="dxa"/>
          </w:tcPr>
          <w:p w14:paraId="21F05E7F" w14:textId="77777777" w:rsidR="00467838" w:rsidRDefault="00467838" w:rsidP="00467838">
            <w:pPr>
              <w:cnfStyle w:val="000000000000" w:firstRow="0" w:lastRow="0" w:firstColumn="0" w:lastColumn="0" w:oddVBand="0" w:evenVBand="0" w:oddHBand="0" w:evenHBand="0" w:firstRowFirstColumn="0" w:firstRowLastColumn="0" w:lastRowFirstColumn="0" w:lastRowLastColumn="0"/>
              <w:rPr>
                <w:lang w:val="en-GB"/>
              </w:rPr>
            </w:pPr>
          </w:p>
        </w:tc>
      </w:tr>
      <w:tr w:rsidR="00467838" w14:paraId="1BA39FF2"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9AC88C6" w14:textId="3D566A26" w:rsidR="00467838" w:rsidRDefault="00DF5E26" w:rsidP="00467838">
            <w:pPr>
              <w:rPr>
                <w:lang w:val="en-GB"/>
              </w:rPr>
            </w:pPr>
            <w:r>
              <w:t>Product/Service Positioning</w:t>
            </w:r>
          </w:p>
        </w:tc>
        <w:tc>
          <w:tcPr>
            <w:tcW w:w="3397" w:type="dxa"/>
          </w:tcPr>
          <w:p w14:paraId="1B07F736" w14:textId="77777777" w:rsidR="00467838" w:rsidRDefault="00467838"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5F25B8D3"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7FC8AC4C" w14:textId="4D7B9053" w:rsidR="00DF5E26" w:rsidRDefault="00DF5E26" w:rsidP="00467838">
            <w:pPr>
              <w:rPr>
                <w:lang w:val="en-GB"/>
              </w:rPr>
            </w:pPr>
            <w:r>
              <w:t xml:space="preserve">Legal or normative or ethical requirements (need for </w:t>
            </w:r>
            <w:proofErr w:type="spellStart"/>
            <w:r>
              <w:t>authorisations</w:t>
            </w:r>
            <w:proofErr w:type="spellEnd"/>
            <w:r>
              <w:t>, compliance to standards, norms, etc.)</w:t>
            </w:r>
          </w:p>
        </w:tc>
        <w:tc>
          <w:tcPr>
            <w:tcW w:w="3397" w:type="dxa"/>
          </w:tcPr>
          <w:p w14:paraId="5086D1A6"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2657572D"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5306998" w14:textId="14C109EF" w:rsidR="00DF5E26" w:rsidRDefault="00DF5E26" w:rsidP="00467838">
            <w:pPr>
              <w:rPr>
                <w:lang w:val="en-GB"/>
              </w:rPr>
            </w:pPr>
            <w:r>
              <w:t>Competitors</w:t>
            </w:r>
          </w:p>
        </w:tc>
        <w:tc>
          <w:tcPr>
            <w:tcW w:w="3397" w:type="dxa"/>
          </w:tcPr>
          <w:p w14:paraId="6D4FB81E"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57A88F76"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7FB831FC" w14:textId="554E4DD5" w:rsidR="00DF5E26" w:rsidRDefault="00DF5E26" w:rsidP="00467838">
            <w:pPr>
              <w:rPr>
                <w:lang w:val="en-GB"/>
              </w:rPr>
            </w:pPr>
            <w:r>
              <w:t>Prospects/Customers</w:t>
            </w:r>
          </w:p>
        </w:tc>
        <w:tc>
          <w:tcPr>
            <w:tcW w:w="3397" w:type="dxa"/>
          </w:tcPr>
          <w:p w14:paraId="58628C2D"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5B4F0A6B"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8947808" w14:textId="544CD99F" w:rsidR="00DF5E26" w:rsidRDefault="00DF5E26" w:rsidP="00467838">
            <w:pPr>
              <w:rPr>
                <w:lang w:val="en-GB"/>
              </w:rPr>
            </w:pPr>
            <w:r>
              <w:t>Cost of Implementation (before Exploitation)</w:t>
            </w:r>
          </w:p>
        </w:tc>
        <w:tc>
          <w:tcPr>
            <w:tcW w:w="3397" w:type="dxa"/>
          </w:tcPr>
          <w:p w14:paraId="72CDC6C3"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29B15341"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024F9426" w14:textId="02FA8C37" w:rsidR="00DF5E26" w:rsidRDefault="00DF5E26" w:rsidP="00467838">
            <w:pPr>
              <w:rPr>
                <w:lang w:val="en-GB"/>
              </w:rPr>
            </w:pPr>
            <w:r>
              <w:t>Time to market</w:t>
            </w:r>
          </w:p>
        </w:tc>
        <w:tc>
          <w:tcPr>
            <w:tcW w:w="3397" w:type="dxa"/>
          </w:tcPr>
          <w:p w14:paraId="41F33126"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50DE4CA8"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2D3A3EE" w14:textId="4CC665CC" w:rsidR="00DF5E26" w:rsidRDefault="00DF5E26" w:rsidP="00467838">
            <w:pPr>
              <w:rPr>
                <w:lang w:val="en-GB"/>
              </w:rPr>
            </w:pPr>
            <w:r>
              <w:t>Foreseen Product/Service Price</w:t>
            </w:r>
          </w:p>
        </w:tc>
        <w:tc>
          <w:tcPr>
            <w:tcW w:w="3397" w:type="dxa"/>
          </w:tcPr>
          <w:p w14:paraId="5C44A798"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14AFF198"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7B2FAC15" w14:textId="72F2991D" w:rsidR="00DF5E26" w:rsidRDefault="00DF5E26" w:rsidP="00467838">
            <w:pPr>
              <w:rPr>
                <w:lang w:val="en-GB"/>
              </w:rPr>
            </w:pPr>
            <w:r>
              <w:t>Adequateness of Consortium Staff</w:t>
            </w:r>
          </w:p>
        </w:tc>
        <w:tc>
          <w:tcPr>
            <w:tcW w:w="3397" w:type="dxa"/>
          </w:tcPr>
          <w:p w14:paraId="6EE9A6C6"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474605D0"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F70E851" w14:textId="0C610C65" w:rsidR="00DF5E26" w:rsidRDefault="00DF5E26" w:rsidP="00467838">
            <w:pPr>
              <w:rPr>
                <w:lang w:val="en-GB"/>
              </w:rPr>
            </w:pPr>
            <w:r>
              <w:t>External Experts/Partners to be involved</w:t>
            </w:r>
          </w:p>
        </w:tc>
        <w:tc>
          <w:tcPr>
            <w:tcW w:w="3397" w:type="dxa"/>
          </w:tcPr>
          <w:p w14:paraId="498D280B"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15001D4F"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6459D1E7" w14:textId="67106085" w:rsidR="00DF5E26" w:rsidRDefault="00DF5E26" w:rsidP="00467838">
            <w:pPr>
              <w:rPr>
                <w:lang w:val="en-GB"/>
              </w:rPr>
            </w:pPr>
            <w:r>
              <w:lastRenderedPageBreak/>
              <w:t>Status of IPR: Background (type and partner owner)</w:t>
            </w:r>
          </w:p>
        </w:tc>
        <w:tc>
          <w:tcPr>
            <w:tcW w:w="3397" w:type="dxa"/>
          </w:tcPr>
          <w:p w14:paraId="64D686D9"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270567FA"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0711772" w14:textId="45B490BA" w:rsidR="00DF5E26" w:rsidRDefault="00DF5E26" w:rsidP="00467838">
            <w:pPr>
              <w:rPr>
                <w:lang w:val="en-GB"/>
              </w:rPr>
            </w:pPr>
            <w:r>
              <w:t>Status of IPR: Foreground (type and partner owner)</w:t>
            </w:r>
          </w:p>
        </w:tc>
        <w:tc>
          <w:tcPr>
            <w:tcW w:w="3397" w:type="dxa"/>
          </w:tcPr>
          <w:p w14:paraId="4D9D4FA6"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247AA755"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15729F0A" w14:textId="52CA2DF6" w:rsidR="00DF5E26" w:rsidRDefault="00DF5E26" w:rsidP="00DF5E26">
            <w:pPr>
              <w:rPr>
                <w:lang w:val="en-GB"/>
              </w:rPr>
            </w:pPr>
            <w:proofErr w:type="spellStart"/>
            <w:r>
              <w:t>tatus</w:t>
            </w:r>
            <w:proofErr w:type="spellEnd"/>
            <w:r>
              <w:t xml:space="preserve"> of IPR: Exploitation Forms (type and partner owner) e.g. direct industrial use, patenting, technology transfer, license agreement, publications, standards, etc.</w:t>
            </w:r>
          </w:p>
        </w:tc>
        <w:tc>
          <w:tcPr>
            <w:tcW w:w="3397" w:type="dxa"/>
          </w:tcPr>
          <w:p w14:paraId="694C0577"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67A9F633"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0724073" w14:textId="63E09A36" w:rsidR="00DF5E26" w:rsidRDefault="00DF5E26" w:rsidP="00832C9A">
            <w:pPr>
              <w:rPr>
                <w:lang w:val="en-GB"/>
              </w:rPr>
            </w:pPr>
            <w:r>
              <w:t>Which partner contributes to what (main contributions in terms of know</w:t>
            </w:r>
            <w:r w:rsidR="00832C9A">
              <w:t>-</w:t>
            </w:r>
            <w:r>
              <w:t>how, patents, etc.)</w:t>
            </w:r>
          </w:p>
        </w:tc>
        <w:tc>
          <w:tcPr>
            <w:tcW w:w="3397" w:type="dxa"/>
          </w:tcPr>
          <w:p w14:paraId="0A1F23B8"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13AB7B17"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7E56F0BE" w14:textId="39FF95FF" w:rsidR="00DF5E26" w:rsidRDefault="00DF5E26" w:rsidP="00467838">
            <w:pPr>
              <w:rPr>
                <w:lang w:val="en-GB"/>
              </w:rPr>
            </w:pPr>
            <w:r>
              <w:t>Partner/s involved expectations</w:t>
            </w:r>
          </w:p>
        </w:tc>
        <w:tc>
          <w:tcPr>
            <w:tcW w:w="3397" w:type="dxa"/>
          </w:tcPr>
          <w:p w14:paraId="685EB0A4"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36BEB6FD"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49DF055" w14:textId="55F57E3C" w:rsidR="00DF5E26" w:rsidRDefault="00DF5E26" w:rsidP="00467838">
            <w:pPr>
              <w:rPr>
                <w:lang w:val="en-GB"/>
              </w:rPr>
            </w:pPr>
            <w:r>
              <w:t>Sources of financing foreseen after the end of the project (venture capital, loans, other grants, etc.)</w:t>
            </w:r>
          </w:p>
        </w:tc>
        <w:tc>
          <w:tcPr>
            <w:tcW w:w="3397" w:type="dxa"/>
          </w:tcPr>
          <w:p w14:paraId="2A19B197"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515EF3B1" w14:textId="77777777" w:rsidTr="00DF5E26">
        <w:tc>
          <w:tcPr>
            <w:cnfStyle w:val="001000000000" w:firstRow="0" w:lastRow="0" w:firstColumn="1" w:lastColumn="0" w:oddVBand="0" w:evenVBand="0" w:oddHBand="0" w:evenHBand="0" w:firstRowFirstColumn="0" w:firstRowLastColumn="0" w:lastRowFirstColumn="0" w:lastRowLastColumn="0"/>
            <w:tcW w:w="8495" w:type="dxa"/>
            <w:gridSpan w:val="2"/>
            <w:shd w:val="clear" w:color="auto" w:fill="568D11" w:themeFill="accent3" w:themeFillShade="80"/>
          </w:tcPr>
          <w:p w14:paraId="192F9474" w14:textId="1EB9D285" w:rsidR="00DF5E26" w:rsidRDefault="00DF5E26" w:rsidP="00467838">
            <w:pPr>
              <w:rPr>
                <w:lang w:val="en-GB"/>
              </w:rPr>
            </w:pPr>
            <w:r w:rsidRPr="00DF5E26">
              <w:rPr>
                <w:color w:val="FFFFFF" w:themeColor="background1"/>
                <w:lang w:val="en-GB"/>
              </w:rPr>
              <w:t>Related Projects</w:t>
            </w:r>
          </w:p>
        </w:tc>
      </w:tr>
      <w:tr w:rsidR="00DF5E26" w14:paraId="4801F240"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2B7A711" w14:textId="2A079F67" w:rsidR="00DF5E26" w:rsidRDefault="00DF5E26" w:rsidP="00467838">
            <w:pPr>
              <w:rPr>
                <w:lang w:val="en-GB"/>
              </w:rPr>
            </w:pPr>
            <w:r>
              <w:t>Acronym</w:t>
            </w:r>
          </w:p>
        </w:tc>
        <w:tc>
          <w:tcPr>
            <w:tcW w:w="3397" w:type="dxa"/>
          </w:tcPr>
          <w:p w14:paraId="1A9101E2"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7631DE6C"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0DB74F1B" w14:textId="31B09C7A" w:rsidR="00DF5E26" w:rsidRDefault="00DF5E26" w:rsidP="00467838">
            <w:pPr>
              <w:rPr>
                <w:lang w:val="en-GB"/>
              </w:rPr>
            </w:pPr>
            <w:proofErr w:type="spellStart"/>
            <w:r>
              <w:t>Programme</w:t>
            </w:r>
            <w:proofErr w:type="spellEnd"/>
            <w:r>
              <w:t xml:space="preserve"> Acronym Sub</w:t>
            </w:r>
            <w:r w:rsidR="00B81E83">
              <w:t>-</w:t>
            </w:r>
            <w:proofErr w:type="spellStart"/>
            <w:r>
              <w:t>programme</w:t>
            </w:r>
            <w:proofErr w:type="spellEnd"/>
          </w:p>
        </w:tc>
        <w:tc>
          <w:tcPr>
            <w:tcW w:w="3397" w:type="dxa"/>
          </w:tcPr>
          <w:p w14:paraId="4C6267B8"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37B85C58"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22EDA9B" w14:textId="198CB917" w:rsidR="00DF5E26" w:rsidRDefault="00DF5E26" w:rsidP="00467838">
            <w:pPr>
              <w:rPr>
                <w:lang w:val="en-GB"/>
              </w:rPr>
            </w:pPr>
            <w:r>
              <w:t>Status (Execution / Completed) Timing</w:t>
            </w:r>
          </w:p>
        </w:tc>
        <w:tc>
          <w:tcPr>
            <w:tcW w:w="3397" w:type="dxa"/>
          </w:tcPr>
          <w:p w14:paraId="0A855270"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00722672"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36BB64A6" w14:textId="2708D3EA" w:rsidR="00DF5E26" w:rsidRDefault="00DF5E26" w:rsidP="00467838">
            <w:pPr>
              <w:rPr>
                <w:lang w:val="en-GB"/>
              </w:rPr>
            </w:pPr>
            <w:r>
              <w:t>Total contribution</w:t>
            </w:r>
          </w:p>
        </w:tc>
        <w:tc>
          <w:tcPr>
            <w:tcW w:w="3397" w:type="dxa"/>
          </w:tcPr>
          <w:p w14:paraId="4E11157C"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11A43B89"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6398236" w14:textId="41A03BBA" w:rsidR="00DF5E26" w:rsidRDefault="00DF5E26" w:rsidP="00467838">
            <w:pPr>
              <w:rPr>
                <w:lang w:val="en-GB"/>
              </w:rPr>
            </w:pPr>
            <w:r>
              <w:t>Why is linked to the exploitable results</w:t>
            </w:r>
          </w:p>
        </w:tc>
        <w:tc>
          <w:tcPr>
            <w:tcW w:w="3397" w:type="dxa"/>
          </w:tcPr>
          <w:p w14:paraId="57451E32"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38CFE2EE"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648CA24D" w14:textId="5E460DC6" w:rsidR="00DF5E26" w:rsidRDefault="00DF5E26" w:rsidP="00467838">
            <w:pPr>
              <w:rPr>
                <w:lang w:val="en-GB"/>
              </w:rPr>
            </w:pPr>
            <w:r>
              <w:t>Web Link</w:t>
            </w:r>
          </w:p>
        </w:tc>
        <w:tc>
          <w:tcPr>
            <w:tcW w:w="3397" w:type="dxa"/>
          </w:tcPr>
          <w:p w14:paraId="023B5245"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807D14" w14:paraId="42D1B596" w14:textId="77777777" w:rsidTr="00807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gridSpan w:val="2"/>
            <w:shd w:val="clear" w:color="auto" w:fill="568D11" w:themeFill="accent3" w:themeFillShade="80"/>
          </w:tcPr>
          <w:p w14:paraId="4E8797A7" w14:textId="41C9A303" w:rsidR="00807D14" w:rsidRDefault="00807D14" w:rsidP="00467838">
            <w:pPr>
              <w:rPr>
                <w:lang w:val="en-GB"/>
              </w:rPr>
            </w:pPr>
            <w:r w:rsidRPr="00807D14">
              <w:rPr>
                <w:color w:val="FFFFFF" w:themeColor="background1"/>
              </w:rPr>
              <w:t>Related Patents</w:t>
            </w:r>
          </w:p>
        </w:tc>
      </w:tr>
      <w:tr w:rsidR="00DF5E26" w14:paraId="1E5CB520"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0230261F" w14:textId="4B1F1166" w:rsidR="00DF5E26" w:rsidRDefault="00807D14" w:rsidP="00807D14">
            <w:r>
              <w:t>Patent Publication number Owner</w:t>
            </w:r>
          </w:p>
        </w:tc>
        <w:tc>
          <w:tcPr>
            <w:tcW w:w="3397" w:type="dxa"/>
          </w:tcPr>
          <w:p w14:paraId="0C331296"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r w:rsidR="00DF5E26" w14:paraId="527336F5" w14:textId="77777777" w:rsidTr="00DF5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59D52AC" w14:textId="28494CEB" w:rsidR="00DF5E26" w:rsidRDefault="00807D14" w:rsidP="00467838">
            <w:r>
              <w:t>Owner</w:t>
            </w:r>
          </w:p>
        </w:tc>
        <w:tc>
          <w:tcPr>
            <w:tcW w:w="3397" w:type="dxa"/>
          </w:tcPr>
          <w:p w14:paraId="5F797B11" w14:textId="77777777" w:rsidR="00DF5E26" w:rsidRDefault="00DF5E26" w:rsidP="00467838">
            <w:pPr>
              <w:cnfStyle w:val="000000100000" w:firstRow="0" w:lastRow="0" w:firstColumn="0" w:lastColumn="0" w:oddVBand="0" w:evenVBand="0" w:oddHBand="1" w:evenHBand="0" w:firstRowFirstColumn="0" w:firstRowLastColumn="0" w:lastRowFirstColumn="0" w:lastRowLastColumn="0"/>
              <w:rPr>
                <w:lang w:val="en-GB"/>
              </w:rPr>
            </w:pPr>
          </w:p>
        </w:tc>
      </w:tr>
      <w:tr w:rsidR="00DF5E26" w14:paraId="332DB088" w14:textId="77777777" w:rsidTr="00DF5E26">
        <w:tc>
          <w:tcPr>
            <w:cnfStyle w:val="001000000000" w:firstRow="0" w:lastRow="0" w:firstColumn="1" w:lastColumn="0" w:oddVBand="0" w:evenVBand="0" w:oddHBand="0" w:evenHBand="0" w:firstRowFirstColumn="0" w:firstRowLastColumn="0" w:lastRowFirstColumn="0" w:lastRowLastColumn="0"/>
            <w:tcW w:w="5098" w:type="dxa"/>
          </w:tcPr>
          <w:p w14:paraId="2910318B" w14:textId="4507A72F" w:rsidR="00DF5E26" w:rsidRDefault="00807D14" w:rsidP="00467838">
            <w:r>
              <w:t>Features</w:t>
            </w:r>
          </w:p>
        </w:tc>
        <w:tc>
          <w:tcPr>
            <w:tcW w:w="3397" w:type="dxa"/>
          </w:tcPr>
          <w:p w14:paraId="6D49617B" w14:textId="77777777" w:rsidR="00DF5E26" w:rsidRDefault="00DF5E26" w:rsidP="00467838">
            <w:pPr>
              <w:cnfStyle w:val="000000000000" w:firstRow="0" w:lastRow="0" w:firstColumn="0" w:lastColumn="0" w:oddVBand="0" w:evenVBand="0" w:oddHBand="0" w:evenHBand="0" w:firstRowFirstColumn="0" w:firstRowLastColumn="0" w:lastRowFirstColumn="0" w:lastRowLastColumn="0"/>
              <w:rPr>
                <w:lang w:val="en-GB"/>
              </w:rPr>
            </w:pPr>
          </w:p>
        </w:tc>
      </w:tr>
    </w:tbl>
    <w:p w14:paraId="4F008BE8" w14:textId="40937814" w:rsidR="00467838" w:rsidRDefault="00467838" w:rsidP="00467838">
      <w:pPr>
        <w:rPr>
          <w:lang w:val="en-GB"/>
        </w:rPr>
      </w:pPr>
    </w:p>
    <w:p w14:paraId="74727FDD" w14:textId="6C39B1E2" w:rsidR="004A5A8A" w:rsidRDefault="00A602A0" w:rsidP="00A602A0">
      <w:pPr>
        <w:pStyle w:val="Nagwek1"/>
        <w:numPr>
          <w:ilvl w:val="0"/>
          <w:numId w:val="0"/>
        </w:numPr>
        <w:ind w:left="360"/>
        <w:rPr>
          <w:lang w:val="en-GB"/>
        </w:rPr>
      </w:pPr>
      <w:bookmarkStart w:id="272" w:name="_Toc11846137"/>
      <w:r>
        <w:rPr>
          <w:lang w:val="en-GB"/>
        </w:rPr>
        <w:lastRenderedPageBreak/>
        <w:t>List of figures</w:t>
      </w:r>
      <w:bookmarkEnd w:id="272"/>
    </w:p>
    <w:p w14:paraId="5313EB5B" w14:textId="49C30DA7" w:rsidR="00AA2E19" w:rsidRDefault="004A5A8A">
      <w:pPr>
        <w:pStyle w:val="Spisilustracji"/>
        <w:tabs>
          <w:tab w:val="right" w:leader="dot" w:pos="8495"/>
        </w:tabs>
        <w:rPr>
          <w:rFonts w:asciiTheme="minorHAnsi" w:eastAsiaTheme="minorEastAsia" w:hAnsiTheme="minorHAnsi" w:cstheme="minorBidi"/>
          <w:noProof/>
          <w:lang w:eastAsia="en-GB"/>
        </w:rPr>
      </w:pPr>
      <w:r>
        <w:fldChar w:fldCharType="begin"/>
      </w:r>
      <w:r>
        <w:instrText xml:space="preserve"> TOC \h \z \c "Figure" </w:instrText>
      </w:r>
      <w:r>
        <w:fldChar w:fldCharType="separate"/>
      </w:r>
      <w:hyperlink w:anchor="_Toc11846139" w:history="1">
        <w:r w:rsidR="00AA2E19" w:rsidRPr="00717F4D">
          <w:rPr>
            <w:rStyle w:val="Hipercze"/>
            <w:noProof/>
          </w:rPr>
          <w:t xml:space="preserve">Figure 1. </w:t>
        </w:r>
        <w:r w:rsidR="00AA2E19" w:rsidRPr="00717F4D">
          <w:rPr>
            <w:rStyle w:val="Hipercze"/>
            <w:i/>
            <w:noProof/>
          </w:rPr>
          <w:t>MAIL</w:t>
        </w:r>
        <w:r w:rsidR="00AA2E19" w:rsidRPr="00717F4D">
          <w:rPr>
            <w:rStyle w:val="Hipercze"/>
            <w:noProof/>
          </w:rPr>
          <w:t xml:space="preserve"> stakeholders’ groups</w:t>
        </w:r>
        <w:r w:rsidR="00AA2E19">
          <w:rPr>
            <w:noProof/>
            <w:webHidden/>
          </w:rPr>
          <w:tab/>
        </w:r>
        <w:r w:rsidR="00AA2E19">
          <w:rPr>
            <w:noProof/>
            <w:webHidden/>
          </w:rPr>
          <w:fldChar w:fldCharType="begin"/>
        </w:r>
        <w:r w:rsidR="00AA2E19">
          <w:rPr>
            <w:noProof/>
            <w:webHidden/>
          </w:rPr>
          <w:instrText xml:space="preserve"> PAGEREF _Toc11846139 \h </w:instrText>
        </w:r>
        <w:r w:rsidR="00AA2E19">
          <w:rPr>
            <w:noProof/>
            <w:webHidden/>
          </w:rPr>
        </w:r>
        <w:r w:rsidR="00AA2E19">
          <w:rPr>
            <w:noProof/>
            <w:webHidden/>
          </w:rPr>
          <w:fldChar w:fldCharType="separate"/>
        </w:r>
        <w:r w:rsidR="00AA2E19">
          <w:rPr>
            <w:noProof/>
            <w:webHidden/>
          </w:rPr>
          <w:t>7</w:t>
        </w:r>
        <w:r w:rsidR="00AA2E19">
          <w:rPr>
            <w:noProof/>
            <w:webHidden/>
          </w:rPr>
          <w:fldChar w:fldCharType="end"/>
        </w:r>
      </w:hyperlink>
    </w:p>
    <w:p w14:paraId="3E38ECFB" w14:textId="7E674950"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0" w:history="1">
        <w:r w:rsidRPr="00717F4D">
          <w:rPr>
            <w:rStyle w:val="Hipercze"/>
            <w:noProof/>
          </w:rPr>
          <w:t xml:space="preserve">Figure 2. </w:t>
        </w:r>
        <w:r w:rsidRPr="00717F4D">
          <w:rPr>
            <w:rStyle w:val="Hipercze"/>
            <w:rFonts w:eastAsiaTheme="minorHAnsi"/>
            <w:i/>
            <w:iCs/>
            <w:noProof/>
            <w:lang w:val="en-US"/>
          </w:rPr>
          <w:t>MAIL</w:t>
        </w:r>
        <w:r w:rsidRPr="00717F4D">
          <w:rPr>
            <w:rStyle w:val="Hipercze"/>
            <w:noProof/>
          </w:rPr>
          <w:t xml:space="preserve"> communication channels</w:t>
        </w:r>
        <w:r>
          <w:rPr>
            <w:noProof/>
            <w:webHidden/>
          </w:rPr>
          <w:tab/>
        </w:r>
        <w:r>
          <w:rPr>
            <w:noProof/>
            <w:webHidden/>
          </w:rPr>
          <w:fldChar w:fldCharType="begin"/>
        </w:r>
        <w:r>
          <w:rPr>
            <w:noProof/>
            <w:webHidden/>
          </w:rPr>
          <w:instrText xml:space="preserve"> PAGEREF _Toc11846140 \h </w:instrText>
        </w:r>
        <w:r>
          <w:rPr>
            <w:noProof/>
            <w:webHidden/>
          </w:rPr>
        </w:r>
        <w:r>
          <w:rPr>
            <w:noProof/>
            <w:webHidden/>
          </w:rPr>
          <w:fldChar w:fldCharType="separate"/>
        </w:r>
        <w:r>
          <w:rPr>
            <w:noProof/>
            <w:webHidden/>
          </w:rPr>
          <w:t>23</w:t>
        </w:r>
        <w:r>
          <w:rPr>
            <w:noProof/>
            <w:webHidden/>
          </w:rPr>
          <w:fldChar w:fldCharType="end"/>
        </w:r>
      </w:hyperlink>
    </w:p>
    <w:p w14:paraId="28E83ABE" w14:textId="4063284A"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1" w:history="1">
        <w:r w:rsidRPr="00717F4D">
          <w:rPr>
            <w:rStyle w:val="Hipercze"/>
            <w:noProof/>
          </w:rPr>
          <w:t>Figure 3. SWOT analysis</w:t>
        </w:r>
        <w:r>
          <w:rPr>
            <w:noProof/>
            <w:webHidden/>
          </w:rPr>
          <w:tab/>
        </w:r>
        <w:r>
          <w:rPr>
            <w:noProof/>
            <w:webHidden/>
          </w:rPr>
          <w:fldChar w:fldCharType="begin"/>
        </w:r>
        <w:r>
          <w:rPr>
            <w:noProof/>
            <w:webHidden/>
          </w:rPr>
          <w:instrText xml:space="preserve"> PAGEREF _Toc11846141 \h </w:instrText>
        </w:r>
        <w:r>
          <w:rPr>
            <w:noProof/>
            <w:webHidden/>
          </w:rPr>
        </w:r>
        <w:r>
          <w:rPr>
            <w:noProof/>
            <w:webHidden/>
          </w:rPr>
          <w:fldChar w:fldCharType="separate"/>
        </w:r>
        <w:r>
          <w:rPr>
            <w:noProof/>
            <w:webHidden/>
          </w:rPr>
          <w:t>31</w:t>
        </w:r>
        <w:r>
          <w:rPr>
            <w:noProof/>
            <w:webHidden/>
          </w:rPr>
          <w:fldChar w:fldCharType="end"/>
        </w:r>
      </w:hyperlink>
    </w:p>
    <w:p w14:paraId="7DFBBCB9" w14:textId="6DC9000D" w:rsidR="004A5A8A" w:rsidRDefault="004A5A8A" w:rsidP="00467838">
      <w:pPr>
        <w:rPr>
          <w:lang w:val="en-GB"/>
        </w:rPr>
      </w:pPr>
      <w:r>
        <w:rPr>
          <w:lang w:val="en-GB"/>
        </w:rPr>
        <w:fldChar w:fldCharType="end"/>
      </w:r>
    </w:p>
    <w:p w14:paraId="5D917396" w14:textId="58EE3965" w:rsidR="004A5A8A" w:rsidRDefault="00A602A0" w:rsidP="00A602A0">
      <w:pPr>
        <w:pStyle w:val="Nagwek1"/>
        <w:numPr>
          <w:ilvl w:val="0"/>
          <w:numId w:val="0"/>
        </w:numPr>
        <w:ind w:left="360"/>
        <w:rPr>
          <w:lang w:val="en-GB"/>
        </w:rPr>
      </w:pPr>
      <w:bookmarkStart w:id="273" w:name="_Toc11846138"/>
      <w:r>
        <w:rPr>
          <w:lang w:val="en-GB"/>
        </w:rPr>
        <w:t>List of tables</w:t>
      </w:r>
      <w:bookmarkEnd w:id="273"/>
    </w:p>
    <w:p w14:paraId="1550EB7E" w14:textId="6A999C9E" w:rsidR="00AA2E19" w:rsidRDefault="004A5A8A">
      <w:pPr>
        <w:pStyle w:val="Spisilustracji"/>
        <w:tabs>
          <w:tab w:val="right" w:leader="dot" w:pos="8495"/>
        </w:tabs>
        <w:rPr>
          <w:rFonts w:asciiTheme="minorHAnsi" w:eastAsiaTheme="minorEastAsia" w:hAnsiTheme="minorHAnsi" w:cstheme="minorBidi"/>
          <w:noProof/>
          <w:lang w:eastAsia="en-GB"/>
        </w:rPr>
      </w:pPr>
      <w:r>
        <w:fldChar w:fldCharType="begin"/>
      </w:r>
      <w:r>
        <w:instrText xml:space="preserve"> TOC \h \z \c "Table" </w:instrText>
      </w:r>
      <w:r>
        <w:fldChar w:fldCharType="separate"/>
      </w:r>
      <w:hyperlink w:anchor="_Toc11846142" w:history="1">
        <w:r w:rsidR="00AA2E19" w:rsidRPr="009E5235">
          <w:rPr>
            <w:rStyle w:val="Hipercze"/>
            <w:noProof/>
          </w:rPr>
          <w:t xml:space="preserve">Table 1. The most active universities operating in the </w:t>
        </w:r>
        <w:r w:rsidR="00AA2E19" w:rsidRPr="009E5235">
          <w:rPr>
            <w:rStyle w:val="Hipercze"/>
            <w:i/>
            <w:noProof/>
          </w:rPr>
          <w:t>MAIL</w:t>
        </w:r>
        <w:r w:rsidR="00AA2E19" w:rsidRPr="009E5235">
          <w:rPr>
            <w:rStyle w:val="Hipercze"/>
            <w:noProof/>
          </w:rPr>
          <w:t xml:space="preserve"> research field</w:t>
        </w:r>
        <w:r w:rsidR="00AA2E19">
          <w:rPr>
            <w:noProof/>
            <w:webHidden/>
          </w:rPr>
          <w:tab/>
        </w:r>
        <w:r w:rsidR="00AA2E19">
          <w:rPr>
            <w:noProof/>
            <w:webHidden/>
          </w:rPr>
          <w:fldChar w:fldCharType="begin"/>
        </w:r>
        <w:r w:rsidR="00AA2E19">
          <w:rPr>
            <w:noProof/>
            <w:webHidden/>
          </w:rPr>
          <w:instrText xml:space="preserve"> PAGEREF _Toc11846142 \h </w:instrText>
        </w:r>
        <w:r w:rsidR="00AA2E19">
          <w:rPr>
            <w:noProof/>
            <w:webHidden/>
          </w:rPr>
        </w:r>
        <w:r w:rsidR="00AA2E19">
          <w:rPr>
            <w:noProof/>
            <w:webHidden/>
          </w:rPr>
          <w:fldChar w:fldCharType="separate"/>
        </w:r>
        <w:r w:rsidR="00AA2E19">
          <w:rPr>
            <w:noProof/>
            <w:webHidden/>
          </w:rPr>
          <w:t>8</w:t>
        </w:r>
        <w:r w:rsidR="00AA2E19">
          <w:rPr>
            <w:noProof/>
            <w:webHidden/>
          </w:rPr>
          <w:fldChar w:fldCharType="end"/>
        </w:r>
      </w:hyperlink>
    </w:p>
    <w:p w14:paraId="5C66F43F" w14:textId="43D814B1"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3" w:history="1">
        <w:r w:rsidRPr="009E5235">
          <w:rPr>
            <w:rStyle w:val="Hipercze"/>
            <w:noProof/>
          </w:rPr>
          <w:t xml:space="preserve">Table 2. The most active research centres related to the </w:t>
        </w:r>
        <w:r w:rsidRPr="009E5235">
          <w:rPr>
            <w:rStyle w:val="Hipercze"/>
            <w:i/>
            <w:noProof/>
          </w:rPr>
          <w:t>MAIL</w:t>
        </w:r>
        <w:r w:rsidRPr="009E5235">
          <w:rPr>
            <w:rStyle w:val="Hipercze"/>
            <w:noProof/>
          </w:rPr>
          <w:t xml:space="preserve"> research field</w:t>
        </w:r>
        <w:r>
          <w:rPr>
            <w:noProof/>
            <w:webHidden/>
          </w:rPr>
          <w:tab/>
        </w:r>
        <w:r>
          <w:rPr>
            <w:noProof/>
            <w:webHidden/>
          </w:rPr>
          <w:fldChar w:fldCharType="begin"/>
        </w:r>
        <w:r>
          <w:rPr>
            <w:noProof/>
            <w:webHidden/>
          </w:rPr>
          <w:instrText xml:space="preserve"> PAGEREF _Toc11846143 \h </w:instrText>
        </w:r>
        <w:r>
          <w:rPr>
            <w:noProof/>
            <w:webHidden/>
          </w:rPr>
        </w:r>
        <w:r>
          <w:rPr>
            <w:noProof/>
            <w:webHidden/>
          </w:rPr>
          <w:fldChar w:fldCharType="separate"/>
        </w:r>
        <w:r>
          <w:rPr>
            <w:noProof/>
            <w:webHidden/>
          </w:rPr>
          <w:t>12</w:t>
        </w:r>
        <w:r>
          <w:rPr>
            <w:noProof/>
            <w:webHidden/>
          </w:rPr>
          <w:fldChar w:fldCharType="end"/>
        </w:r>
      </w:hyperlink>
    </w:p>
    <w:p w14:paraId="74B50CEB" w14:textId="4FC95F26"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4" w:history="1">
        <w:r w:rsidRPr="009E5235">
          <w:rPr>
            <w:rStyle w:val="Hipercze"/>
            <w:noProof/>
          </w:rPr>
          <w:t xml:space="preserve">Table 3. EU projects related to the </w:t>
        </w:r>
        <w:r w:rsidRPr="009E5235">
          <w:rPr>
            <w:rStyle w:val="Hipercze"/>
            <w:i/>
            <w:noProof/>
          </w:rPr>
          <w:t>MAIL</w:t>
        </w:r>
        <w:r w:rsidRPr="009E5235">
          <w:rPr>
            <w:rStyle w:val="Hipercze"/>
            <w:noProof/>
          </w:rPr>
          <w:t xml:space="preserve"> research field</w:t>
        </w:r>
        <w:r>
          <w:rPr>
            <w:noProof/>
            <w:webHidden/>
          </w:rPr>
          <w:tab/>
        </w:r>
        <w:r>
          <w:rPr>
            <w:noProof/>
            <w:webHidden/>
          </w:rPr>
          <w:fldChar w:fldCharType="begin"/>
        </w:r>
        <w:r>
          <w:rPr>
            <w:noProof/>
            <w:webHidden/>
          </w:rPr>
          <w:instrText xml:space="preserve"> PAGEREF _Toc11846144 \h </w:instrText>
        </w:r>
        <w:r>
          <w:rPr>
            <w:noProof/>
            <w:webHidden/>
          </w:rPr>
        </w:r>
        <w:r>
          <w:rPr>
            <w:noProof/>
            <w:webHidden/>
          </w:rPr>
          <w:fldChar w:fldCharType="separate"/>
        </w:r>
        <w:r>
          <w:rPr>
            <w:noProof/>
            <w:webHidden/>
          </w:rPr>
          <w:t>14</w:t>
        </w:r>
        <w:r>
          <w:rPr>
            <w:noProof/>
            <w:webHidden/>
          </w:rPr>
          <w:fldChar w:fldCharType="end"/>
        </w:r>
      </w:hyperlink>
    </w:p>
    <w:p w14:paraId="60BD931F" w14:textId="2336D7E8"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5" w:history="1">
        <w:r w:rsidRPr="009E5235">
          <w:rPr>
            <w:rStyle w:val="Hipercze"/>
            <w:noProof/>
          </w:rPr>
          <w:t>Table 4. Stakeholders at the national level</w:t>
        </w:r>
        <w:r>
          <w:rPr>
            <w:noProof/>
            <w:webHidden/>
          </w:rPr>
          <w:tab/>
        </w:r>
        <w:r>
          <w:rPr>
            <w:noProof/>
            <w:webHidden/>
          </w:rPr>
          <w:fldChar w:fldCharType="begin"/>
        </w:r>
        <w:r>
          <w:rPr>
            <w:noProof/>
            <w:webHidden/>
          </w:rPr>
          <w:instrText xml:space="preserve"> PAGEREF _Toc11846145 \h </w:instrText>
        </w:r>
        <w:r>
          <w:rPr>
            <w:noProof/>
            <w:webHidden/>
          </w:rPr>
        </w:r>
        <w:r>
          <w:rPr>
            <w:noProof/>
            <w:webHidden/>
          </w:rPr>
          <w:fldChar w:fldCharType="separate"/>
        </w:r>
        <w:r>
          <w:rPr>
            <w:noProof/>
            <w:webHidden/>
          </w:rPr>
          <w:t>16</w:t>
        </w:r>
        <w:r>
          <w:rPr>
            <w:noProof/>
            <w:webHidden/>
          </w:rPr>
          <w:fldChar w:fldCharType="end"/>
        </w:r>
      </w:hyperlink>
    </w:p>
    <w:p w14:paraId="63C200EC" w14:textId="3C48C85E"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6" w:history="1">
        <w:r w:rsidRPr="009E5235">
          <w:rPr>
            <w:rStyle w:val="Hipercze"/>
            <w:noProof/>
          </w:rPr>
          <w:t>Table 5. Stakeholders in a business group</w:t>
        </w:r>
        <w:r>
          <w:rPr>
            <w:noProof/>
            <w:webHidden/>
          </w:rPr>
          <w:tab/>
        </w:r>
        <w:r>
          <w:rPr>
            <w:noProof/>
            <w:webHidden/>
          </w:rPr>
          <w:fldChar w:fldCharType="begin"/>
        </w:r>
        <w:r>
          <w:rPr>
            <w:noProof/>
            <w:webHidden/>
          </w:rPr>
          <w:instrText xml:space="preserve"> PAGEREF _Toc11846146 \h </w:instrText>
        </w:r>
        <w:r>
          <w:rPr>
            <w:noProof/>
            <w:webHidden/>
          </w:rPr>
        </w:r>
        <w:r>
          <w:rPr>
            <w:noProof/>
            <w:webHidden/>
          </w:rPr>
          <w:fldChar w:fldCharType="separate"/>
        </w:r>
        <w:r>
          <w:rPr>
            <w:noProof/>
            <w:webHidden/>
          </w:rPr>
          <w:t>17</w:t>
        </w:r>
        <w:r>
          <w:rPr>
            <w:noProof/>
            <w:webHidden/>
          </w:rPr>
          <w:fldChar w:fldCharType="end"/>
        </w:r>
      </w:hyperlink>
    </w:p>
    <w:p w14:paraId="24AA56D2" w14:textId="30474B6C"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7" w:history="1">
        <w:r w:rsidRPr="009E5235">
          <w:rPr>
            <w:rStyle w:val="Hipercze"/>
            <w:noProof/>
          </w:rPr>
          <w:t>Table 6. Target scientific journals</w:t>
        </w:r>
        <w:r>
          <w:rPr>
            <w:noProof/>
            <w:webHidden/>
          </w:rPr>
          <w:tab/>
        </w:r>
        <w:r>
          <w:rPr>
            <w:noProof/>
            <w:webHidden/>
          </w:rPr>
          <w:fldChar w:fldCharType="begin"/>
        </w:r>
        <w:r>
          <w:rPr>
            <w:noProof/>
            <w:webHidden/>
          </w:rPr>
          <w:instrText xml:space="preserve"> PAGEREF _Toc11846147 \h </w:instrText>
        </w:r>
        <w:r>
          <w:rPr>
            <w:noProof/>
            <w:webHidden/>
          </w:rPr>
        </w:r>
        <w:r>
          <w:rPr>
            <w:noProof/>
            <w:webHidden/>
          </w:rPr>
          <w:fldChar w:fldCharType="separate"/>
        </w:r>
        <w:r>
          <w:rPr>
            <w:noProof/>
            <w:webHidden/>
          </w:rPr>
          <w:t>24</w:t>
        </w:r>
        <w:r>
          <w:rPr>
            <w:noProof/>
            <w:webHidden/>
          </w:rPr>
          <w:fldChar w:fldCharType="end"/>
        </w:r>
      </w:hyperlink>
    </w:p>
    <w:p w14:paraId="35D17E25" w14:textId="4CFAD9EF"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8" w:history="1">
        <w:r w:rsidRPr="009E5235">
          <w:rPr>
            <w:rStyle w:val="Hipercze"/>
            <w:noProof/>
          </w:rPr>
          <w:t>Table 7. Target conferences</w:t>
        </w:r>
        <w:r>
          <w:rPr>
            <w:noProof/>
            <w:webHidden/>
          </w:rPr>
          <w:tab/>
        </w:r>
        <w:r>
          <w:rPr>
            <w:noProof/>
            <w:webHidden/>
          </w:rPr>
          <w:fldChar w:fldCharType="begin"/>
        </w:r>
        <w:r>
          <w:rPr>
            <w:noProof/>
            <w:webHidden/>
          </w:rPr>
          <w:instrText xml:space="preserve"> PAGEREF _Toc11846148 \h </w:instrText>
        </w:r>
        <w:r>
          <w:rPr>
            <w:noProof/>
            <w:webHidden/>
          </w:rPr>
        </w:r>
        <w:r>
          <w:rPr>
            <w:noProof/>
            <w:webHidden/>
          </w:rPr>
          <w:fldChar w:fldCharType="separate"/>
        </w:r>
        <w:r>
          <w:rPr>
            <w:noProof/>
            <w:webHidden/>
          </w:rPr>
          <w:t>25</w:t>
        </w:r>
        <w:r>
          <w:rPr>
            <w:noProof/>
            <w:webHidden/>
          </w:rPr>
          <w:fldChar w:fldCharType="end"/>
        </w:r>
      </w:hyperlink>
    </w:p>
    <w:p w14:paraId="40E132B3" w14:textId="52798011"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49" w:history="1">
        <w:r w:rsidRPr="009E5235">
          <w:rPr>
            <w:rStyle w:val="Hipercze"/>
            <w:noProof/>
          </w:rPr>
          <w:t>Table 8. Specified target groups for the dissemination /communication activities</w:t>
        </w:r>
        <w:r>
          <w:rPr>
            <w:noProof/>
            <w:webHidden/>
          </w:rPr>
          <w:tab/>
        </w:r>
        <w:r>
          <w:rPr>
            <w:noProof/>
            <w:webHidden/>
          </w:rPr>
          <w:fldChar w:fldCharType="begin"/>
        </w:r>
        <w:r>
          <w:rPr>
            <w:noProof/>
            <w:webHidden/>
          </w:rPr>
          <w:instrText xml:space="preserve"> PAGEREF _Toc11846149 \h </w:instrText>
        </w:r>
        <w:r>
          <w:rPr>
            <w:noProof/>
            <w:webHidden/>
          </w:rPr>
        </w:r>
        <w:r>
          <w:rPr>
            <w:noProof/>
            <w:webHidden/>
          </w:rPr>
          <w:fldChar w:fldCharType="separate"/>
        </w:r>
        <w:r>
          <w:rPr>
            <w:noProof/>
            <w:webHidden/>
          </w:rPr>
          <w:t>26</w:t>
        </w:r>
        <w:r>
          <w:rPr>
            <w:noProof/>
            <w:webHidden/>
          </w:rPr>
          <w:fldChar w:fldCharType="end"/>
        </w:r>
      </w:hyperlink>
    </w:p>
    <w:p w14:paraId="1A62CE07" w14:textId="5956D51C"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50" w:history="1">
        <w:r w:rsidRPr="009E5235">
          <w:rPr>
            <w:rStyle w:val="Hipercze"/>
            <w:noProof/>
          </w:rPr>
          <w:t>Table 9. Summary of the dissemination and communication activities</w:t>
        </w:r>
        <w:r>
          <w:rPr>
            <w:noProof/>
            <w:webHidden/>
          </w:rPr>
          <w:tab/>
        </w:r>
        <w:r>
          <w:rPr>
            <w:noProof/>
            <w:webHidden/>
          </w:rPr>
          <w:fldChar w:fldCharType="begin"/>
        </w:r>
        <w:r>
          <w:rPr>
            <w:noProof/>
            <w:webHidden/>
          </w:rPr>
          <w:instrText xml:space="preserve"> PAGEREF _Toc11846150 \h </w:instrText>
        </w:r>
        <w:r>
          <w:rPr>
            <w:noProof/>
            <w:webHidden/>
          </w:rPr>
        </w:r>
        <w:r>
          <w:rPr>
            <w:noProof/>
            <w:webHidden/>
          </w:rPr>
          <w:fldChar w:fldCharType="separate"/>
        </w:r>
        <w:r>
          <w:rPr>
            <w:noProof/>
            <w:webHidden/>
          </w:rPr>
          <w:t>27</w:t>
        </w:r>
        <w:r>
          <w:rPr>
            <w:noProof/>
            <w:webHidden/>
          </w:rPr>
          <w:fldChar w:fldCharType="end"/>
        </w:r>
      </w:hyperlink>
    </w:p>
    <w:p w14:paraId="5B86A394" w14:textId="3978B8A5"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51" w:history="1">
        <w:r w:rsidRPr="009E5235">
          <w:rPr>
            <w:rStyle w:val="Hipercze"/>
            <w:noProof/>
          </w:rPr>
          <w:t>Table 10 Key Performance Indicators and Impact awareness metrics</w:t>
        </w:r>
        <w:r>
          <w:rPr>
            <w:noProof/>
            <w:webHidden/>
          </w:rPr>
          <w:tab/>
        </w:r>
        <w:r>
          <w:rPr>
            <w:noProof/>
            <w:webHidden/>
          </w:rPr>
          <w:fldChar w:fldCharType="begin"/>
        </w:r>
        <w:r>
          <w:rPr>
            <w:noProof/>
            <w:webHidden/>
          </w:rPr>
          <w:instrText xml:space="preserve"> PAGEREF _Toc11846151 \h </w:instrText>
        </w:r>
        <w:r>
          <w:rPr>
            <w:noProof/>
            <w:webHidden/>
          </w:rPr>
        </w:r>
        <w:r>
          <w:rPr>
            <w:noProof/>
            <w:webHidden/>
          </w:rPr>
          <w:fldChar w:fldCharType="separate"/>
        </w:r>
        <w:r>
          <w:rPr>
            <w:noProof/>
            <w:webHidden/>
          </w:rPr>
          <w:t>29</w:t>
        </w:r>
        <w:r>
          <w:rPr>
            <w:noProof/>
            <w:webHidden/>
          </w:rPr>
          <w:fldChar w:fldCharType="end"/>
        </w:r>
      </w:hyperlink>
    </w:p>
    <w:p w14:paraId="573E5814" w14:textId="00F84E18" w:rsidR="00AA2E19" w:rsidRDefault="00AA2E19">
      <w:pPr>
        <w:pStyle w:val="Spisilustracji"/>
        <w:tabs>
          <w:tab w:val="right" w:leader="dot" w:pos="8495"/>
        </w:tabs>
        <w:rPr>
          <w:rFonts w:asciiTheme="minorHAnsi" w:eastAsiaTheme="minorEastAsia" w:hAnsiTheme="minorHAnsi" w:cstheme="minorBidi"/>
          <w:noProof/>
          <w:lang w:eastAsia="en-GB"/>
        </w:rPr>
      </w:pPr>
      <w:hyperlink w:anchor="_Toc11846152" w:history="1">
        <w:r w:rsidRPr="009E5235">
          <w:rPr>
            <w:rStyle w:val="Hipercze"/>
            <w:noProof/>
          </w:rPr>
          <w:t>Table 11. Characterisation of potentially exploitable results</w:t>
        </w:r>
        <w:r>
          <w:rPr>
            <w:noProof/>
            <w:webHidden/>
          </w:rPr>
          <w:tab/>
        </w:r>
        <w:r>
          <w:rPr>
            <w:noProof/>
            <w:webHidden/>
          </w:rPr>
          <w:fldChar w:fldCharType="begin"/>
        </w:r>
        <w:r>
          <w:rPr>
            <w:noProof/>
            <w:webHidden/>
          </w:rPr>
          <w:instrText xml:space="preserve"> PAGEREF _Toc11846152 \h </w:instrText>
        </w:r>
        <w:r>
          <w:rPr>
            <w:noProof/>
            <w:webHidden/>
          </w:rPr>
        </w:r>
        <w:r>
          <w:rPr>
            <w:noProof/>
            <w:webHidden/>
          </w:rPr>
          <w:fldChar w:fldCharType="separate"/>
        </w:r>
        <w:r>
          <w:rPr>
            <w:noProof/>
            <w:webHidden/>
          </w:rPr>
          <w:t>32</w:t>
        </w:r>
        <w:r>
          <w:rPr>
            <w:noProof/>
            <w:webHidden/>
          </w:rPr>
          <w:fldChar w:fldCharType="end"/>
        </w:r>
      </w:hyperlink>
    </w:p>
    <w:p w14:paraId="40FE48EE" w14:textId="1422C79F" w:rsidR="004A5A8A" w:rsidRDefault="004A5A8A" w:rsidP="00467838">
      <w:pPr>
        <w:rPr>
          <w:lang w:val="en-GB"/>
        </w:rPr>
      </w:pPr>
      <w:r>
        <w:rPr>
          <w:lang w:val="en-GB"/>
        </w:rPr>
        <w:fldChar w:fldCharType="end"/>
      </w:r>
    </w:p>
    <w:p w14:paraId="1CD174CA" w14:textId="77777777" w:rsidR="004A5A8A" w:rsidRPr="00467838" w:rsidRDefault="004A5A8A" w:rsidP="00467838">
      <w:pPr>
        <w:rPr>
          <w:lang w:val="en-GB"/>
        </w:rPr>
      </w:pPr>
    </w:p>
    <w:sectPr w:rsidR="004A5A8A" w:rsidRPr="00467838" w:rsidSect="00FD04F7">
      <w:headerReference w:type="default" r:id="rId140"/>
      <w:footerReference w:type="default" r:id="rId141"/>
      <w:headerReference w:type="first" r:id="rId142"/>
      <w:footerReference w:type="first" r:id="rId143"/>
      <w:pgSz w:w="11907" w:h="16839" w:code="9"/>
      <w:pgMar w:top="1701" w:right="1701" w:bottom="1701" w:left="170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97D9" w14:textId="77777777" w:rsidR="00033B7E" w:rsidRDefault="00033B7E" w:rsidP="00D21C20">
      <w:pPr>
        <w:spacing w:before="0" w:after="0" w:line="240" w:lineRule="auto"/>
      </w:pPr>
      <w:r>
        <w:separator/>
      </w:r>
    </w:p>
  </w:endnote>
  <w:endnote w:type="continuationSeparator" w:id="0">
    <w:p w14:paraId="4347049F" w14:textId="77777777" w:rsidR="00033B7E" w:rsidRDefault="00033B7E" w:rsidP="00D21C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F2ED" w14:textId="1578C990" w:rsidR="000F11A1" w:rsidRDefault="000F11A1" w:rsidP="00DC774D">
    <w:pPr>
      <w:jc w:val="center"/>
    </w:pPr>
    <w:r w:rsidRPr="00691395">
      <w:rPr>
        <w:sz w:val="20"/>
        <w:szCs w:val="20"/>
        <w:lang w:val="en-GB"/>
      </w:rPr>
      <w:t>[</w:t>
    </w:r>
    <w:r w:rsidRPr="00691395">
      <w:rPr>
        <w:sz w:val="20"/>
        <w:szCs w:val="20"/>
        <w:lang w:val="en-GB"/>
      </w:rPr>
      <w:fldChar w:fldCharType="begin"/>
    </w:r>
    <w:r w:rsidRPr="00691395">
      <w:rPr>
        <w:sz w:val="20"/>
        <w:szCs w:val="20"/>
        <w:lang w:val="en-GB"/>
      </w:rPr>
      <w:instrText xml:space="preserve"> PAGE   \* MERGEFORMAT </w:instrText>
    </w:r>
    <w:r w:rsidRPr="00691395">
      <w:rPr>
        <w:sz w:val="20"/>
        <w:szCs w:val="20"/>
        <w:lang w:val="en-GB"/>
      </w:rPr>
      <w:fldChar w:fldCharType="separate"/>
    </w:r>
    <w:r w:rsidR="00AA2E19">
      <w:rPr>
        <w:noProof/>
        <w:sz w:val="20"/>
        <w:szCs w:val="20"/>
        <w:lang w:val="en-GB"/>
      </w:rPr>
      <w:t>21</w:t>
    </w:r>
    <w:r w:rsidRPr="00691395">
      <w:rPr>
        <w:sz w:val="20"/>
        <w:szCs w:val="20"/>
        <w:lang w:val="en-GB"/>
      </w:rPr>
      <w:fldChar w:fldCharType="end"/>
    </w:r>
    <w:r>
      <w:rPr>
        <w:sz w:val="20"/>
        <w:szCs w:val="20"/>
        <w:lang w:val="el-GR"/>
      </w:rPr>
      <w:t>|</w:t>
    </w:r>
    <w:r>
      <w:rPr>
        <w:noProof/>
        <w:sz w:val="20"/>
        <w:szCs w:val="20"/>
        <w:lang w:val="en-GB"/>
      </w:rPr>
      <w:fldChar w:fldCharType="begin"/>
    </w:r>
    <w:r>
      <w:rPr>
        <w:noProof/>
        <w:sz w:val="20"/>
        <w:szCs w:val="20"/>
        <w:lang w:val="en-GB"/>
      </w:rPr>
      <w:instrText xml:space="preserve"> NUMPAGES   \* MERGEFORMAT </w:instrText>
    </w:r>
    <w:r>
      <w:rPr>
        <w:noProof/>
        <w:sz w:val="20"/>
        <w:szCs w:val="20"/>
        <w:lang w:val="en-GB"/>
      </w:rPr>
      <w:fldChar w:fldCharType="separate"/>
    </w:r>
    <w:r w:rsidR="00AA2E19">
      <w:rPr>
        <w:noProof/>
        <w:sz w:val="20"/>
        <w:szCs w:val="20"/>
        <w:lang w:val="en-GB"/>
      </w:rPr>
      <w:t>34</w:t>
    </w:r>
    <w:r>
      <w:rPr>
        <w:noProof/>
        <w:sz w:val="20"/>
        <w:szCs w:val="20"/>
        <w:lang w:val="en-GB"/>
      </w:rPr>
      <w:fldChar w:fldCharType="end"/>
    </w:r>
    <w:r w:rsidRPr="00691395">
      <w:rPr>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FF5C" w14:textId="77777777" w:rsidR="000F11A1" w:rsidRPr="0039315A" w:rsidRDefault="000F11A1" w:rsidP="000909EF">
    <w:pPr>
      <w:pStyle w:val="Stopka"/>
      <w:pBdr>
        <w:top w:val="single" w:sz="4" w:space="1" w:color="auto"/>
      </w:pBdr>
      <w:jc w:val="center"/>
      <w:rPr>
        <w:sz w:val="20"/>
        <w:lang w:val="en-GB"/>
      </w:rPr>
    </w:pPr>
    <w:r>
      <w:rPr>
        <w:sz w:val="20"/>
        <w:lang w:val="en-GB"/>
      </w:rPr>
      <w:t xml:space="preserve">MAIL </w:t>
    </w:r>
    <w:r w:rsidRPr="0065223A">
      <w:rPr>
        <w:rFonts w:eastAsia="Calibri"/>
        <w:sz w:val="20"/>
      </w:rPr>
      <w:t xml:space="preserve">project has received funding from the European Union’s Horizon 2020 research and innovation </w:t>
    </w:r>
    <w:proofErr w:type="spellStart"/>
    <w:r w:rsidRPr="0065223A">
      <w:rPr>
        <w:rFonts w:eastAsia="Calibri"/>
        <w:sz w:val="20"/>
      </w:rPr>
      <w:t>programme</w:t>
    </w:r>
    <w:proofErr w:type="spellEnd"/>
    <w:r w:rsidRPr="0065223A">
      <w:rPr>
        <w:rFonts w:eastAsia="Calibri"/>
        <w:sz w:val="20"/>
      </w:rPr>
      <w:t xml:space="preserve"> under the Marie </w:t>
    </w:r>
    <w:proofErr w:type="spellStart"/>
    <w:r w:rsidRPr="0065223A">
      <w:rPr>
        <w:rFonts w:eastAsia="Calibri"/>
        <w:sz w:val="20"/>
      </w:rPr>
      <w:t>Skłodowska</w:t>
    </w:r>
    <w:proofErr w:type="spellEnd"/>
    <w:r w:rsidRPr="0065223A">
      <w:rPr>
        <w:rFonts w:eastAsia="Calibri"/>
        <w:sz w:val="20"/>
      </w:rPr>
      <w:t>-Curie grant agreement No 823805</w:t>
    </w:r>
    <w:r>
      <w:rPr>
        <w:sz w:val="20"/>
      </w:rPr>
      <w:t>; [H2020 MSCA RISE 2018</w:t>
    </w:r>
    <w:r w:rsidRPr="0039315A">
      <w:rPr>
        <w:sz w:val="20"/>
        <w:lang w:val="en-GB"/>
      </w:rPr>
      <w:t>]</w:t>
    </w:r>
  </w:p>
  <w:p w14:paraId="49A74716" w14:textId="77777777" w:rsidR="000F11A1" w:rsidRPr="000909EF" w:rsidRDefault="000F11A1" w:rsidP="000909EF">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0BA8" w14:textId="77777777" w:rsidR="00033B7E" w:rsidRDefault="00033B7E" w:rsidP="00D21C20">
      <w:pPr>
        <w:spacing w:before="0" w:after="0" w:line="240" w:lineRule="auto"/>
      </w:pPr>
      <w:r>
        <w:separator/>
      </w:r>
    </w:p>
  </w:footnote>
  <w:footnote w:type="continuationSeparator" w:id="0">
    <w:p w14:paraId="688BDAC2" w14:textId="77777777" w:rsidR="00033B7E" w:rsidRDefault="00033B7E" w:rsidP="00D21C20">
      <w:pPr>
        <w:spacing w:before="0" w:after="0" w:line="240" w:lineRule="auto"/>
      </w:pPr>
      <w:r>
        <w:continuationSeparator/>
      </w:r>
    </w:p>
  </w:footnote>
  <w:footnote w:id="1">
    <w:p w14:paraId="2319147E" w14:textId="77777777" w:rsidR="000F11A1" w:rsidRPr="00C60499" w:rsidRDefault="000F11A1" w:rsidP="000909EF">
      <w:pPr>
        <w:spacing w:before="0" w:after="0" w:line="240" w:lineRule="auto"/>
      </w:pPr>
      <w:r>
        <w:rPr>
          <w:rStyle w:val="Odwoanieprzypisudolnego"/>
        </w:rPr>
        <w:footnoteRef/>
      </w:r>
      <w:r>
        <w:t xml:space="preserve"> </w:t>
      </w:r>
      <w:r w:rsidRPr="00C60499">
        <w:rPr>
          <w:rStyle w:val="Pogrubienie"/>
          <w:sz w:val="20"/>
        </w:rPr>
        <w:t>R</w:t>
      </w:r>
      <w:r w:rsidRPr="00C60499">
        <w:rPr>
          <w:sz w:val="20"/>
        </w:rPr>
        <w:t xml:space="preserve"> = Report, </w:t>
      </w:r>
      <w:r w:rsidRPr="00C60499">
        <w:rPr>
          <w:rStyle w:val="Pogrubienie"/>
          <w:sz w:val="20"/>
        </w:rPr>
        <w:t>P</w:t>
      </w:r>
      <w:r w:rsidRPr="00C60499">
        <w:rPr>
          <w:sz w:val="20"/>
        </w:rPr>
        <w:t xml:space="preserve"> = Prototype, </w:t>
      </w:r>
      <w:r w:rsidRPr="00C60499">
        <w:rPr>
          <w:rStyle w:val="Pogrubienie"/>
          <w:sz w:val="20"/>
        </w:rPr>
        <w:t>D</w:t>
      </w:r>
      <w:r w:rsidRPr="00C60499">
        <w:rPr>
          <w:sz w:val="20"/>
        </w:rPr>
        <w:t xml:space="preserve"> = Demonstrator, </w:t>
      </w:r>
      <w:r w:rsidRPr="00C60499">
        <w:rPr>
          <w:rStyle w:val="Pogrubienie"/>
          <w:sz w:val="20"/>
        </w:rPr>
        <w:t>O</w:t>
      </w:r>
      <w:r w:rsidRPr="00C60499">
        <w:rPr>
          <w:sz w:val="20"/>
        </w:rPr>
        <w:t xml:space="preserve"> = Other</w:t>
      </w:r>
    </w:p>
  </w:footnote>
  <w:footnote w:id="2">
    <w:p w14:paraId="1433F26E" w14:textId="77777777" w:rsidR="000F11A1" w:rsidRPr="00C60499" w:rsidRDefault="000F11A1" w:rsidP="000909EF">
      <w:pPr>
        <w:spacing w:before="0" w:after="0" w:line="240" w:lineRule="auto"/>
        <w:rPr>
          <w:sz w:val="20"/>
        </w:rPr>
      </w:pPr>
      <w:r>
        <w:rPr>
          <w:rStyle w:val="Odwoanieprzypisudolnego"/>
        </w:rPr>
        <w:footnoteRef/>
      </w:r>
      <w:r>
        <w:t xml:space="preserve"> </w:t>
      </w:r>
      <w:r w:rsidRPr="00C60499">
        <w:rPr>
          <w:rStyle w:val="Pogrubienie"/>
          <w:sz w:val="20"/>
        </w:rPr>
        <w:t>PU</w:t>
      </w:r>
      <w:r w:rsidRPr="00C60499">
        <w:rPr>
          <w:sz w:val="20"/>
        </w:rPr>
        <w:t xml:space="preserve"> = Public, </w:t>
      </w:r>
      <w:r w:rsidRPr="00C60499">
        <w:rPr>
          <w:rStyle w:val="Pogrubienie"/>
          <w:sz w:val="20"/>
        </w:rPr>
        <w:t>PP</w:t>
      </w:r>
      <w:r w:rsidRPr="00C60499">
        <w:rPr>
          <w:sz w:val="20"/>
        </w:rPr>
        <w:t xml:space="preserve"> = Restricted to other programme participants (including the Commission Services), </w:t>
      </w:r>
      <w:r w:rsidRPr="00C60499">
        <w:rPr>
          <w:rStyle w:val="Pogrubienie"/>
          <w:sz w:val="20"/>
        </w:rPr>
        <w:t>RE</w:t>
      </w:r>
      <w:r w:rsidRPr="00C60499">
        <w:rPr>
          <w:sz w:val="20"/>
        </w:rPr>
        <w:t xml:space="preserve"> = Restricted to a group specified by the consortium (including the Commission Services), </w:t>
      </w:r>
      <w:r w:rsidRPr="00C60499">
        <w:rPr>
          <w:rStyle w:val="Pogrubienie"/>
          <w:sz w:val="20"/>
        </w:rPr>
        <w:t>CO</w:t>
      </w:r>
      <w:r w:rsidRPr="00C60499">
        <w:rPr>
          <w:sz w:val="20"/>
        </w:rPr>
        <w:t xml:space="preserve"> = Confidential, only for members of the consortium (including the Commission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Ind w:w="108" w:type="dxa"/>
      <w:tblLook w:val="04A0" w:firstRow="1" w:lastRow="0" w:firstColumn="1" w:lastColumn="0" w:noHBand="0" w:noVBand="1"/>
    </w:tblPr>
    <w:tblGrid>
      <w:gridCol w:w="6271"/>
      <w:gridCol w:w="2126"/>
    </w:tblGrid>
    <w:tr w:rsidR="000F11A1" w14:paraId="3067AD2D" w14:textId="77777777" w:rsidTr="00E0675E">
      <w:tc>
        <w:tcPr>
          <w:tcW w:w="6271" w:type="dxa"/>
          <w:tcBorders>
            <w:top w:val="nil"/>
            <w:left w:val="nil"/>
            <w:right w:val="nil"/>
          </w:tcBorders>
        </w:tcPr>
        <w:p w14:paraId="0C6AF8B7" w14:textId="77777777" w:rsidR="000F11A1" w:rsidRDefault="000F11A1" w:rsidP="00FD04F7">
          <w:pPr>
            <w:pStyle w:val="Nagwek"/>
            <w:rPr>
              <w:sz w:val="20"/>
              <w:lang w:val="en-GB"/>
            </w:rPr>
          </w:pPr>
          <w:r w:rsidRPr="005E0B0B">
            <w:rPr>
              <w:sz w:val="20"/>
            </w:rPr>
            <w:t>MS9</w:t>
          </w:r>
          <w:r>
            <w:rPr>
              <w:sz w:val="20"/>
            </w:rPr>
            <w:t xml:space="preserve"> </w:t>
          </w:r>
          <w:r w:rsidRPr="005E0B0B">
            <w:rPr>
              <w:sz w:val="20"/>
            </w:rPr>
            <w:tab/>
            <w:t>Communication and exploitation strategy Work Plan implemented and confirmed by the consortium</w:t>
          </w:r>
        </w:p>
      </w:tc>
      <w:tc>
        <w:tcPr>
          <w:tcW w:w="2126" w:type="dxa"/>
          <w:tcBorders>
            <w:top w:val="nil"/>
            <w:left w:val="nil"/>
            <w:right w:val="nil"/>
          </w:tcBorders>
        </w:tcPr>
        <w:p w14:paraId="7ED444FD" w14:textId="77777777" w:rsidR="000F11A1" w:rsidRDefault="000F11A1" w:rsidP="00FD04F7">
          <w:pPr>
            <w:pStyle w:val="Nagwek"/>
            <w:jc w:val="right"/>
            <w:rPr>
              <w:sz w:val="20"/>
              <w:lang w:val="en-GB"/>
            </w:rPr>
          </w:pPr>
          <w:r>
            <w:rPr>
              <w:noProof/>
              <w:sz w:val="20"/>
              <w:lang w:val="en-GB" w:eastAsia="en-GB"/>
            </w:rPr>
            <w:drawing>
              <wp:inline distT="0" distB="0" distL="0" distR="0" wp14:anchorId="26D66524" wp14:editId="09F2E176">
                <wp:extent cx="546883" cy="418204"/>
                <wp:effectExtent l="0" t="0" r="571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ON_LOGO_TRANSPARENT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883" cy="418204"/>
                        </a:xfrm>
                        <a:prstGeom prst="rect">
                          <a:avLst/>
                        </a:prstGeom>
                      </pic:spPr>
                    </pic:pic>
                  </a:graphicData>
                </a:graphic>
              </wp:inline>
            </w:drawing>
          </w:r>
        </w:p>
      </w:tc>
    </w:tr>
  </w:tbl>
  <w:p w14:paraId="146B5637" w14:textId="77777777" w:rsidR="000F11A1" w:rsidRPr="00C60499" w:rsidRDefault="000F11A1" w:rsidP="00FD04F7">
    <w:pPr>
      <w:pStyle w:val="Nagwek"/>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797"/>
      <w:gridCol w:w="2481"/>
      <w:gridCol w:w="3119"/>
    </w:tblGrid>
    <w:tr w:rsidR="000F11A1" w:rsidRPr="00130DEE" w14:paraId="0E80BF6C" w14:textId="77777777" w:rsidTr="00C814CE">
      <w:trPr>
        <w:trHeight w:val="1276"/>
      </w:trPr>
      <w:tc>
        <w:tcPr>
          <w:tcW w:w="2818" w:type="dxa"/>
          <w:vAlign w:val="center"/>
        </w:tcPr>
        <w:p w14:paraId="726A09EA" w14:textId="77777777" w:rsidR="000F11A1" w:rsidRPr="00A822F2" w:rsidRDefault="000F11A1" w:rsidP="00110C6F">
          <w:pPr>
            <w:spacing w:before="0" w:after="0" w:line="240" w:lineRule="auto"/>
            <w:jc w:val="left"/>
            <w:rPr>
              <w:color w:val="00477F"/>
            </w:rPr>
          </w:pPr>
          <w:r w:rsidRPr="0039315A">
            <w:rPr>
              <w:noProof/>
              <w:color w:val="00477F"/>
              <w:lang w:val="en-GB" w:eastAsia="en-GB"/>
            </w:rPr>
            <w:drawing>
              <wp:inline distT="0" distB="0" distL="0" distR="0" wp14:anchorId="45C01501" wp14:editId="74F2967C">
                <wp:extent cx="1061720" cy="595087"/>
                <wp:effectExtent l="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8560" cy="598921"/>
                        </a:xfrm>
                        <a:prstGeom prst="rect">
                          <a:avLst/>
                        </a:prstGeom>
                        <a:noFill/>
                        <a:ln>
                          <a:noFill/>
                        </a:ln>
                        <a:extLst/>
                      </pic:spPr>
                    </pic:pic>
                  </a:graphicData>
                </a:graphic>
              </wp:inline>
            </w:drawing>
          </w:r>
        </w:p>
      </w:tc>
      <w:tc>
        <w:tcPr>
          <w:tcW w:w="2534" w:type="dxa"/>
          <w:vAlign w:val="center"/>
        </w:tcPr>
        <w:p w14:paraId="690B5D83" w14:textId="77777777" w:rsidR="000F11A1" w:rsidRPr="00A822F2" w:rsidRDefault="000F11A1" w:rsidP="00C814CE">
          <w:pPr>
            <w:spacing w:before="0" w:after="0" w:line="240" w:lineRule="auto"/>
            <w:jc w:val="center"/>
            <w:rPr>
              <w:noProof/>
              <w:lang w:val="el-GR" w:eastAsia="el-GR"/>
            </w:rPr>
          </w:pPr>
        </w:p>
      </w:tc>
      <w:tc>
        <w:tcPr>
          <w:tcW w:w="3153" w:type="dxa"/>
          <w:vAlign w:val="center"/>
        </w:tcPr>
        <w:p w14:paraId="740F6ACA" w14:textId="77777777" w:rsidR="000F11A1" w:rsidRPr="00130DEE" w:rsidRDefault="000F11A1" w:rsidP="00110C6F">
          <w:pPr>
            <w:spacing w:before="0" w:after="0" w:line="240" w:lineRule="auto"/>
            <w:jc w:val="right"/>
          </w:pPr>
          <w:r w:rsidRPr="0039315A">
            <w:rPr>
              <w:noProof/>
              <w:lang w:val="en-GB" w:eastAsia="en-GB"/>
            </w:rPr>
            <w:drawing>
              <wp:inline distT="0" distB="0" distL="0" distR="0" wp14:anchorId="19840C0F" wp14:editId="79CF5C69">
                <wp:extent cx="935602" cy="6483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hosting1.iode.org/ecfunding/images/stories/EU-logo.gif"/>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44034" cy="654186"/>
                        </a:xfrm>
                        <a:prstGeom prst="rect">
                          <a:avLst/>
                        </a:prstGeom>
                        <a:noFill/>
                        <a:extLst/>
                      </pic:spPr>
                    </pic:pic>
                  </a:graphicData>
                </a:graphic>
              </wp:inline>
            </w:drawing>
          </w:r>
        </w:p>
      </w:tc>
    </w:tr>
  </w:tbl>
  <w:p w14:paraId="7C3C4568" w14:textId="77777777" w:rsidR="000F11A1" w:rsidRDefault="000F11A1" w:rsidP="00FD04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ECE37D8"/>
    <w:lvl w:ilvl="0">
      <w:start w:val="1"/>
      <w:numFmt w:val="decimal"/>
      <w:pStyle w:val="Listanumerowana2"/>
      <w:lvlText w:val="%1."/>
      <w:lvlJc w:val="left"/>
      <w:pPr>
        <w:tabs>
          <w:tab w:val="num" w:pos="643"/>
        </w:tabs>
        <w:ind w:left="643" w:hanging="360"/>
      </w:pPr>
    </w:lvl>
  </w:abstractNum>
  <w:abstractNum w:abstractNumId="1" w15:restartNumberingAfterBreak="0">
    <w:nsid w:val="FFFFFF83"/>
    <w:multiLevelType w:val="singleLevel"/>
    <w:tmpl w:val="816446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35204E0"/>
    <w:multiLevelType w:val="hybridMultilevel"/>
    <w:tmpl w:val="05CA6302"/>
    <w:lvl w:ilvl="0" w:tplc="22DA6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62F66"/>
    <w:multiLevelType w:val="hybridMultilevel"/>
    <w:tmpl w:val="319A2A78"/>
    <w:lvl w:ilvl="0" w:tplc="22DA6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7D4E98"/>
    <w:multiLevelType w:val="hybridMultilevel"/>
    <w:tmpl w:val="CE9CF568"/>
    <w:lvl w:ilvl="0" w:tplc="2E0CF3A2">
      <w:start w:val="1"/>
      <w:numFmt w:val="decimal"/>
      <w:pStyle w:val="Bibliografia"/>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068C7"/>
    <w:multiLevelType w:val="hybridMultilevel"/>
    <w:tmpl w:val="BFBE70E6"/>
    <w:lvl w:ilvl="0" w:tplc="22DA6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C04C6C"/>
    <w:multiLevelType w:val="hybridMultilevel"/>
    <w:tmpl w:val="2B46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EA4783"/>
    <w:multiLevelType w:val="multilevel"/>
    <w:tmpl w:val="47C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B7794"/>
    <w:multiLevelType w:val="multilevel"/>
    <w:tmpl w:val="1A82383A"/>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inherit" w:eastAsia="Times New Roman" w:hAnsi="inherit" w:cs="Arial"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E561D"/>
    <w:multiLevelType w:val="hybridMultilevel"/>
    <w:tmpl w:val="C2189230"/>
    <w:lvl w:ilvl="0" w:tplc="22DA6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061BD0"/>
    <w:multiLevelType w:val="hybridMultilevel"/>
    <w:tmpl w:val="EE9EA6AE"/>
    <w:lvl w:ilvl="0" w:tplc="22DA6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B16664"/>
    <w:multiLevelType w:val="multilevel"/>
    <w:tmpl w:val="93F80E8E"/>
    <w:lvl w:ilvl="0">
      <w:start w:val="1"/>
      <w:numFmt w:val="decimal"/>
      <w:pStyle w:val="Nagwek1"/>
      <w:lvlText w:val="%1."/>
      <w:lvlJc w:val="left"/>
      <w:pPr>
        <w:ind w:left="360" w:hanging="360"/>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515E43C8"/>
    <w:multiLevelType w:val="hybridMultilevel"/>
    <w:tmpl w:val="2C8AF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B1AF8"/>
    <w:multiLevelType w:val="hybridMultilevel"/>
    <w:tmpl w:val="86223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E3F7140"/>
    <w:multiLevelType w:val="hybridMultilevel"/>
    <w:tmpl w:val="F5D21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3161060"/>
    <w:multiLevelType w:val="hybridMultilevel"/>
    <w:tmpl w:val="EAC89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5813E9"/>
    <w:multiLevelType w:val="hybridMultilevel"/>
    <w:tmpl w:val="FF82E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2F6985"/>
    <w:multiLevelType w:val="hybridMultilevel"/>
    <w:tmpl w:val="B22A6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6"/>
  </w:num>
  <w:num w:numId="6">
    <w:abstractNumId w:val="7"/>
  </w:num>
  <w:num w:numId="7">
    <w:abstractNumId w:val="8"/>
  </w:num>
  <w:num w:numId="8">
    <w:abstractNumId w:val="12"/>
  </w:num>
  <w:num w:numId="9">
    <w:abstractNumId w:val="10"/>
  </w:num>
  <w:num w:numId="10">
    <w:abstractNumId w:val="3"/>
  </w:num>
  <w:num w:numId="11">
    <w:abstractNumId w:val="5"/>
  </w:num>
  <w:num w:numId="12">
    <w:abstractNumId w:val="2"/>
  </w:num>
  <w:num w:numId="13">
    <w:abstractNumId w:val="9"/>
  </w:num>
  <w:num w:numId="14">
    <w:abstractNumId w:val="17"/>
  </w:num>
  <w:num w:numId="15">
    <w:abstractNumId w:val="15"/>
  </w:num>
  <w:num w:numId="16">
    <w:abstractNumId w:val="16"/>
  </w:num>
  <w:num w:numId="17">
    <w:abstractNumId w:val="14"/>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20"/>
    <w:rsid w:val="00004D3C"/>
    <w:rsid w:val="0000666E"/>
    <w:rsid w:val="00011E71"/>
    <w:rsid w:val="00013452"/>
    <w:rsid w:val="00023C26"/>
    <w:rsid w:val="00024A87"/>
    <w:rsid w:val="00033B7E"/>
    <w:rsid w:val="000432A0"/>
    <w:rsid w:val="00045076"/>
    <w:rsid w:val="000654A2"/>
    <w:rsid w:val="00071179"/>
    <w:rsid w:val="000741C5"/>
    <w:rsid w:val="0007638B"/>
    <w:rsid w:val="000812A6"/>
    <w:rsid w:val="000845FD"/>
    <w:rsid w:val="00087888"/>
    <w:rsid w:val="000909EF"/>
    <w:rsid w:val="00090A38"/>
    <w:rsid w:val="00092B20"/>
    <w:rsid w:val="000A3CF9"/>
    <w:rsid w:val="000A47A1"/>
    <w:rsid w:val="000A4A03"/>
    <w:rsid w:val="000B2452"/>
    <w:rsid w:val="000C4932"/>
    <w:rsid w:val="000D2B99"/>
    <w:rsid w:val="000E16AE"/>
    <w:rsid w:val="000F11A1"/>
    <w:rsid w:val="00100F17"/>
    <w:rsid w:val="00101F23"/>
    <w:rsid w:val="00104912"/>
    <w:rsid w:val="001105F9"/>
    <w:rsid w:val="00110C6F"/>
    <w:rsid w:val="00116C41"/>
    <w:rsid w:val="00120B21"/>
    <w:rsid w:val="00121AB0"/>
    <w:rsid w:val="00130512"/>
    <w:rsid w:val="001424AA"/>
    <w:rsid w:val="00142BA2"/>
    <w:rsid w:val="00153CD8"/>
    <w:rsid w:val="0015766B"/>
    <w:rsid w:val="00157683"/>
    <w:rsid w:val="001614CC"/>
    <w:rsid w:val="00165B10"/>
    <w:rsid w:val="0017130D"/>
    <w:rsid w:val="001723B2"/>
    <w:rsid w:val="00172A7E"/>
    <w:rsid w:val="00181652"/>
    <w:rsid w:val="00182F0C"/>
    <w:rsid w:val="00184AA6"/>
    <w:rsid w:val="001906D0"/>
    <w:rsid w:val="00194BC9"/>
    <w:rsid w:val="001A7B91"/>
    <w:rsid w:val="001B3A76"/>
    <w:rsid w:val="001B4789"/>
    <w:rsid w:val="001B68CF"/>
    <w:rsid w:val="001B6954"/>
    <w:rsid w:val="001B73D8"/>
    <w:rsid w:val="001C4463"/>
    <w:rsid w:val="001C6AAC"/>
    <w:rsid w:val="001D524B"/>
    <w:rsid w:val="001E767E"/>
    <w:rsid w:val="00201F33"/>
    <w:rsid w:val="002121B8"/>
    <w:rsid w:val="00212EAD"/>
    <w:rsid w:val="00230203"/>
    <w:rsid w:val="00230CC2"/>
    <w:rsid w:val="002353FC"/>
    <w:rsid w:val="00242824"/>
    <w:rsid w:val="002452FE"/>
    <w:rsid w:val="002501D8"/>
    <w:rsid w:val="00260015"/>
    <w:rsid w:val="00261848"/>
    <w:rsid w:val="0027383C"/>
    <w:rsid w:val="0027427F"/>
    <w:rsid w:val="002758A9"/>
    <w:rsid w:val="0029456A"/>
    <w:rsid w:val="002A43B5"/>
    <w:rsid w:val="002A52B9"/>
    <w:rsid w:val="002B76FC"/>
    <w:rsid w:val="002C3FFF"/>
    <w:rsid w:val="002C67A8"/>
    <w:rsid w:val="002D04B3"/>
    <w:rsid w:val="002D13D3"/>
    <w:rsid w:val="002E06CF"/>
    <w:rsid w:val="002E17CC"/>
    <w:rsid w:val="002E1B50"/>
    <w:rsid w:val="002E6970"/>
    <w:rsid w:val="002F1DA5"/>
    <w:rsid w:val="00305352"/>
    <w:rsid w:val="0030649C"/>
    <w:rsid w:val="00306D8B"/>
    <w:rsid w:val="0031747D"/>
    <w:rsid w:val="0032739D"/>
    <w:rsid w:val="0033127D"/>
    <w:rsid w:val="00335C78"/>
    <w:rsid w:val="00337867"/>
    <w:rsid w:val="00341C4F"/>
    <w:rsid w:val="00351551"/>
    <w:rsid w:val="0035502D"/>
    <w:rsid w:val="0035590F"/>
    <w:rsid w:val="003563E5"/>
    <w:rsid w:val="003574CA"/>
    <w:rsid w:val="00370D68"/>
    <w:rsid w:val="00371082"/>
    <w:rsid w:val="00372156"/>
    <w:rsid w:val="0037580C"/>
    <w:rsid w:val="00381F71"/>
    <w:rsid w:val="003829CF"/>
    <w:rsid w:val="00384B03"/>
    <w:rsid w:val="00384D0C"/>
    <w:rsid w:val="0039014B"/>
    <w:rsid w:val="0039315A"/>
    <w:rsid w:val="003A2AB6"/>
    <w:rsid w:val="003A31D1"/>
    <w:rsid w:val="003A4913"/>
    <w:rsid w:val="003B3EE6"/>
    <w:rsid w:val="003B5612"/>
    <w:rsid w:val="003C1404"/>
    <w:rsid w:val="003C76EB"/>
    <w:rsid w:val="003D0143"/>
    <w:rsid w:val="003D2155"/>
    <w:rsid w:val="003D355F"/>
    <w:rsid w:val="003D7530"/>
    <w:rsid w:val="003D7BD7"/>
    <w:rsid w:val="003E17CE"/>
    <w:rsid w:val="003E50EB"/>
    <w:rsid w:val="003E718D"/>
    <w:rsid w:val="003F100D"/>
    <w:rsid w:val="003F384E"/>
    <w:rsid w:val="003F4BE2"/>
    <w:rsid w:val="00402C81"/>
    <w:rsid w:val="004062AF"/>
    <w:rsid w:val="004101CD"/>
    <w:rsid w:val="00413F0F"/>
    <w:rsid w:val="004151AF"/>
    <w:rsid w:val="00415C3E"/>
    <w:rsid w:val="0042303C"/>
    <w:rsid w:val="0043059B"/>
    <w:rsid w:val="004337EC"/>
    <w:rsid w:val="00433F37"/>
    <w:rsid w:val="00434F0E"/>
    <w:rsid w:val="00444730"/>
    <w:rsid w:val="00456BDB"/>
    <w:rsid w:val="004633EF"/>
    <w:rsid w:val="0046697B"/>
    <w:rsid w:val="00467838"/>
    <w:rsid w:val="004708DD"/>
    <w:rsid w:val="0048007D"/>
    <w:rsid w:val="00481A42"/>
    <w:rsid w:val="00482FC5"/>
    <w:rsid w:val="00486874"/>
    <w:rsid w:val="00490826"/>
    <w:rsid w:val="0049795D"/>
    <w:rsid w:val="004A3F60"/>
    <w:rsid w:val="004A5A8A"/>
    <w:rsid w:val="004B1567"/>
    <w:rsid w:val="004B4CE7"/>
    <w:rsid w:val="004C71A7"/>
    <w:rsid w:val="004C7BD4"/>
    <w:rsid w:val="004D47CF"/>
    <w:rsid w:val="004D59FA"/>
    <w:rsid w:val="004D6915"/>
    <w:rsid w:val="004E0B5E"/>
    <w:rsid w:val="004E1947"/>
    <w:rsid w:val="004F22EF"/>
    <w:rsid w:val="004F6FB8"/>
    <w:rsid w:val="005003F1"/>
    <w:rsid w:val="005007E0"/>
    <w:rsid w:val="00501F72"/>
    <w:rsid w:val="005052BD"/>
    <w:rsid w:val="00510C63"/>
    <w:rsid w:val="00514293"/>
    <w:rsid w:val="00523EFA"/>
    <w:rsid w:val="00524DC3"/>
    <w:rsid w:val="00531DD3"/>
    <w:rsid w:val="005361D4"/>
    <w:rsid w:val="00541D68"/>
    <w:rsid w:val="00542E6C"/>
    <w:rsid w:val="00544E0C"/>
    <w:rsid w:val="005469E0"/>
    <w:rsid w:val="00556D64"/>
    <w:rsid w:val="00557227"/>
    <w:rsid w:val="00561130"/>
    <w:rsid w:val="00561B1F"/>
    <w:rsid w:val="00564965"/>
    <w:rsid w:val="0056757E"/>
    <w:rsid w:val="00567FFC"/>
    <w:rsid w:val="00570695"/>
    <w:rsid w:val="00583B87"/>
    <w:rsid w:val="00585E12"/>
    <w:rsid w:val="00585E54"/>
    <w:rsid w:val="0059550E"/>
    <w:rsid w:val="005A0365"/>
    <w:rsid w:val="005A3938"/>
    <w:rsid w:val="005A39A5"/>
    <w:rsid w:val="005B390A"/>
    <w:rsid w:val="005B5F8F"/>
    <w:rsid w:val="005B636D"/>
    <w:rsid w:val="005C0C9A"/>
    <w:rsid w:val="005C1A32"/>
    <w:rsid w:val="005C36A7"/>
    <w:rsid w:val="005C3734"/>
    <w:rsid w:val="005C3A2F"/>
    <w:rsid w:val="005C4C89"/>
    <w:rsid w:val="005C6F32"/>
    <w:rsid w:val="005D4CCA"/>
    <w:rsid w:val="005E0B0B"/>
    <w:rsid w:val="005E7113"/>
    <w:rsid w:val="005E71BE"/>
    <w:rsid w:val="005E7794"/>
    <w:rsid w:val="00600AAE"/>
    <w:rsid w:val="006107C2"/>
    <w:rsid w:val="00625DD1"/>
    <w:rsid w:val="006339C5"/>
    <w:rsid w:val="006360B7"/>
    <w:rsid w:val="00637885"/>
    <w:rsid w:val="006503EB"/>
    <w:rsid w:val="006545FC"/>
    <w:rsid w:val="00656216"/>
    <w:rsid w:val="00657A2C"/>
    <w:rsid w:val="006621DF"/>
    <w:rsid w:val="006714AF"/>
    <w:rsid w:val="00681577"/>
    <w:rsid w:val="00683AFE"/>
    <w:rsid w:val="00684F2C"/>
    <w:rsid w:val="006867E6"/>
    <w:rsid w:val="00691395"/>
    <w:rsid w:val="006C20A9"/>
    <w:rsid w:val="006C5093"/>
    <w:rsid w:val="006D0290"/>
    <w:rsid w:val="006D0684"/>
    <w:rsid w:val="006D1E47"/>
    <w:rsid w:val="006D4399"/>
    <w:rsid w:val="006D4544"/>
    <w:rsid w:val="006D7D12"/>
    <w:rsid w:val="006E048F"/>
    <w:rsid w:val="006E0FC6"/>
    <w:rsid w:val="006F07D1"/>
    <w:rsid w:val="007019F5"/>
    <w:rsid w:val="007213F5"/>
    <w:rsid w:val="00724D76"/>
    <w:rsid w:val="00734CA7"/>
    <w:rsid w:val="00736396"/>
    <w:rsid w:val="00737F83"/>
    <w:rsid w:val="00741B93"/>
    <w:rsid w:val="00747197"/>
    <w:rsid w:val="00747239"/>
    <w:rsid w:val="00765C5C"/>
    <w:rsid w:val="00771400"/>
    <w:rsid w:val="007736C5"/>
    <w:rsid w:val="00780AC2"/>
    <w:rsid w:val="00783232"/>
    <w:rsid w:val="00790286"/>
    <w:rsid w:val="007923E7"/>
    <w:rsid w:val="007973F4"/>
    <w:rsid w:val="007A110B"/>
    <w:rsid w:val="007A19C8"/>
    <w:rsid w:val="007A6778"/>
    <w:rsid w:val="007B59F9"/>
    <w:rsid w:val="007C274B"/>
    <w:rsid w:val="007D2466"/>
    <w:rsid w:val="007D5119"/>
    <w:rsid w:val="007D54A5"/>
    <w:rsid w:val="007E0C94"/>
    <w:rsid w:val="007E29F9"/>
    <w:rsid w:val="007E4342"/>
    <w:rsid w:val="007E5ACE"/>
    <w:rsid w:val="007E5AEF"/>
    <w:rsid w:val="007E6A05"/>
    <w:rsid w:val="007F0B82"/>
    <w:rsid w:val="007F12CA"/>
    <w:rsid w:val="007F165D"/>
    <w:rsid w:val="00801428"/>
    <w:rsid w:val="00804A6A"/>
    <w:rsid w:val="00806AA3"/>
    <w:rsid w:val="008076A8"/>
    <w:rsid w:val="00807D14"/>
    <w:rsid w:val="00815DA8"/>
    <w:rsid w:val="00817AA0"/>
    <w:rsid w:val="008215AD"/>
    <w:rsid w:val="00832C9A"/>
    <w:rsid w:val="008348FE"/>
    <w:rsid w:val="008401D6"/>
    <w:rsid w:val="008476CF"/>
    <w:rsid w:val="00852D6C"/>
    <w:rsid w:val="00861F26"/>
    <w:rsid w:val="008622AE"/>
    <w:rsid w:val="00866854"/>
    <w:rsid w:val="00873960"/>
    <w:rsid w:val="00880AB3"/>
    <w:rsid w:val="00881924"/>
    <w:rsid w:val="008866F8"/>
    <w:rsid w:val="008A2A8A"/>
    <w:rsid w:val="008A2DB0"/>
    <w:rsid w:val="008A6780"/>
    <w:rsid w:val="008B63FE"/>
    <w:rsid w:val="008B6A07"/>
    <w:rsid w:val="008C013F"/>
    <w:rsid w:val="008C0DBD"/>
    <w:rsid w:val="008C1ED4"/>
    <w:rsid w:val="008D0844"/>
    <w:rsid w:val="008E09DD"/>
    <w:rsid w:val="008E1AC2"/>
    <w:rsid w:val="008E2D12"/>
    <w:rsid w:val="008E383A"/>
    <w:rsid w:val="008E453B"/>
    <w:rsid w:val="008E59AB"/>
    <w:rsid w:val="008E69BF"/>
    <w:rsid w:val="008E7705"/>
    <w:rsid w:val="008F51A8"/>
    <w:rsid w:val="008F5E83"/>
    <w:rsid w:val="008F720C"/>
    <w:rsid w:val="009014DA"/>
    <w:rsid w:val="00910E62"/>
    <w:rsid w:val="00911A18"/>
    <w:rsid w:val="00912DA9"/>
    <w:rsid w:val="00913CC0"/>
    <w:rsid w:val="0091437D"/>
    <w:rsid w:val="0091695F"/>
    <w:rsid w:val="00917C8F"/>
    <w:rsid w:val="009271BC"/>
    <w:rsid w:val="00930807"/>
    <w:rsid w:val="00930808"/>
    <w:rsid w:val="00933962"/>
    <w:rsid w:val="00936C2C"/>
    <w:rsid w:val="00940E3A"/>
    <w:rsid w:val="00945242"/>
    <w:rsid w:val="0094629B"/>
    <w:rsid w:val="0094772B"/>
    <w:rsid w:val="009478DD"/>
    <w:rsid w:val="0095289F"/>
    <w:rsid w:val="00960983"/>
    <w:rsid w:val="00964166"/>
    <w:rsid w:val="00966B64"/>
    <w:rsid w:val="00976AF8"/>
    <w:rsid w:val="00983422"/>
    <w:rsid w:val="0099045F"/>
    <w:rsid w:val="00992EAA"/>
    <w:rsid w:val="00995654"/>
    <w:rsid w:val="0099632C"/>
    <w:rsid w:val="009A1540"/>
    <w:rsid w:val="009A20BF"/>
    <w:rsid w:val="009A2A50"/>
    <w:rsid w:val="009A2B89"/>
    <w:rsid w:val="009A7434"/>
    <w:rsid w:val="009B3BE6"/>
    <w:rsid w:val="009B5E8C"/>
    <w:rsid w:val="009C0651"/>
    <w:rsid w:val="009C29BE"/>
    <w:rsid w:val="009C62DA"/>
    <w:rsid w:val="009D132A"/>
    <w:rsid w:val="009D5F75"/>
    <w:rsid w:val="009D670E"/>
    <w:rsid w:val="009E1405"/>
    <w:rsid w:val="009E60B9"/>
    <w:rsid w:val="009F2E42"/>
    <w:rsid w:val="009F5401"/>
    <w:rsid w:val="009F6558"/>
    <w:rsid w:val="00A01E3B"/>
    <w:rsid w:val="00A049A3"/>
    <w:rsid w:val="00A1281A"/>
    <w:rsid w:val="00A14909"/>
    <w:rsid w:val="00A15743"/>
    <w:rsid w:val="00A165BF"/>
    <w:rsid w:val="00A26E4B"/>
    <w:rsid w:val="00A33920"/>
    <w:rsid w:val="00A41BD8"/>
    <w:rsid w:val="00A46282"/>
    <w:rsid w:val="00A50589"/>
    <w:rsid w:val="00A602A0"/>
    <w:rsid w:val="00A61E11"/>
    <w:rsid w:val="00A63196"/>
    <w:rsid w:val="00A668AB"/>
    <w:rsid w:val="00A70975"/>
    <w:rsid w:val="00A80661"/>
    <w:rsid w:val="00A822F2"/>
    <w:rsid w:val="00A86D9E"/>
    <w:rsid w:val="00A876D4"/>
    <w:rsid w:val="00A917C0"/>
    <w:rsid w:val="00A96A04"/>
    <w:rsid w:val="00AA23FB"/>
    <w:rsid w:val="00AA2E19"/>
    <w:rsid w:val="00AA4E98"/>
    <w:rsid w:val="00AA7BC6"/>
    <w:rsid w:val="00AB11A8"/>
    <w:rsid w:val="00AB1B0F"/>
    <w:rsid w:val="00AB2931"/>
    <w:rsid w:val="00AB6225"/>
    <w:rsid w:val="00AB7134"/>
    <w:rsid w:val="00AC786D"/>
    <w:rsid w:val="00AD109B"/>
    <w:rsid w:val="00AD1C7F"/>
    <w:rsid w:val="00AD73A8"/>
    <w:rsid w:val="00AF4552"/>
    <w:rsid w:val="00B00A9E"/>
    <w:rsid w:val="00B07E2F"/>
    <w:rsid w:val="00B1058D"/>
    <w:rsid w:val="00B10F8F"/>
    <w:rsid w:val="00B1136A"/>
    <w:rsid w:val="00B2284B"/>
    <w:rsid w:val="00B2492D"/>
    <w:rsid w:val="00B26058"/>
    <w:rsid w:val="00B34A3C"/>
    <w:rsid w:val="00B37D0B"/>
    <w:rsid w:val="00B42CD6"/>
    <w:rsid w:val="00B43848"/>
    <w:rsid w:val="00B46ED1"/>
    <w:rsid w:val="00B51200"/>
    <w:rsid w:val="00B60269"/>
    <w:rsid w:val="00B611D8"/>
    <w:rsid w:val="00B62067"/>
    <w:rsid w:val="00B67BC5"/>
    <w:rsid w:val="00B730D6"/>
    <w:rsid w:val="00B7348E"/>
    <w:rsid w:val="00B75973"/>
    <w:rsid w:val="00B76847"/>
    <w:rsid w:val="00B77BE6"/>
    <w:rsid w:val="00B81E83"/>
    <w:rsid w:val="00B86E6D"/>
    <w:rsid w:val="00B87A4A"/>
    <w:rsid w:val="00B87CF7"/>
    <w:rsid w:val="00B96825"/>
    <w:rsid w:val="00B968EC"/>
    <w:rsid w:val="00BA04E4"/>
    <w:rsid w:val="00BA3911"/>
    <w:rsid w:val="00BA4209"/>
    <w:rsid w:val="00BA4F90"/>
    <w:rsid w:val="00BE03EF"/>
    <w:rsid w:val="00BE42EB"/>
    <w:rsid w:val="00BE4EA5"/>
    <w:rsid w:val="00BE5680"/>
    <w:rsid w:val="00BF3310"/>
    <w:rsid w:val="00BF3FC8"/>
    <w:rsid w:val="00BF5F1B"/>
    <w:rsid w:val="00C01433"/>
    <w:rsid w:val="00C032D2"/>
    <w:rsid w:val="00C25F91"/>
    <w:rsid w:val="00C271F8"/>
    <w:rsid w:val="00C3098A"/>
    <w:rsid w:val="00C34228"/>
    <w:rsid w:val="00C37742"/>
    <w:rsid w:val="00C41300"/>
    <w:rsid w:val="00C46754"/>
    <w:rsid w:val="00C47DAB"/>
    <w:rsid w:val="00C5549A"/>
    <w:rsid w:val="00C554A3"/>
    <w:rsid w:val="00C60499"/>
    <w:rsid w:val="00C63859"/>
    <w:rsid w:val="00C7654E"/>
    <w:rsid w:val="00C814CE"/>
    <w:rsid w:val="00C82D55"/>
    <w:rsid w:val="00C8392A"/>
    <w:rsid w:val="00C84778"/>
    <w:rsid w:val="00C86C1A"/>
    <w:rsid w:val="00C90FE1"/>
    <w:rsid w:val="00C9181C"/>
    <w:rsid w:val="00C97121"/>
    <w:rsid w:val="00C97F2C"/>
    <w:rsid w:val="00CB3B2D"/>
    <w:rsid w:val="00CC1825"/>
    <w:rsid w:val="00CC1B49"/>
    <w:rsid w:val="00CD0189"/>
    <w:rsid w:val="00CE35F1"/>
    <w:rsid w:val="00CE42CD"/>
    <w:rsid w:val="00CE4D22"/>
    <w:rsid w:val="00CF4F7C"/>
    <w:rsid w:val="00D04BEC"/>
    <w:rsid w:val="00D11488"/>
    <w:rsid w:val="00D21C20"/>
    <w:rsid w:val="00D2307B"/>
    <w:rsid w:val="00D40A9E"/>
    <w:rsid w:val="00D421D0"/>
    <w:rsid w:val="00D53BF8"/>
    <w:rsid w:val="00D54558"/>
    <w:rsid w:val="00D66B13"/>
    <w:rsid w:val="00D70A61"/>
    <w:rsid w:val="00D72746"/>
    <w:rsid w:val="00D757B1"/>
    <w:rsid w:val="00D81134"/>
    <w:rsid w:val="00D81CBA"/>
    <w:rsid w:val="00D82BE1"/>
    <w:rsid w:val="00D85139"/>
    <w:rsid w:val="00D86C50"/>
    <w:rsid w:val="00DA19D9"/>
    <w:rsid w:val="00DA44DB"/>
    <w:rsid w:val="00DB5E4C"/>
    <w:rsid w:val="00DC774D"/>
    <w:rsid w:val="00DD0C26"/>
    <w:rsid w:val="00DD0DAE"/>
    <w:rsid w:val="00DD2E44"/>
    <w:rsid w:val="00DD7749"/>
    <w:rsid w:val="00DE4D15"/>
    <w:rsid w:val="00DE64AA"/>
    <w:rsid w:val="00DF0E16"/>
    <w:rsid w:val="00DF5079"/>
    <w:rsid w:val="00DF5E26"/>
    <w:rsid w:val="00DF67D8"/>
    <w:rsid w:val="00DF7D7A"/>
    <w:rsid w:val="00E0675E"/>
    <w:rsid w:val="00E20799"/>
    <w:rsid w:val="00E21C0F"/>
    <w:rsid w:val="00E45B60"/>
    <w:rsid w:val="00E46126"/>
    <w:rsid w:val="00E50E5F"/>
    <w:rsid w:val="00E568E6"/>
    <w:rsid w:val="00E57EF9"/>
    <w:rsid w:val="00E612EA"/>
    <w:rsid w:val="00E75D02"/>
    <w:rsid w:val="00E808AA"/>
    <w:rsid w:val="00E908F0"/>
    <w:rsid w:val="00E91881"/>
    <w:rsid w:val="00E92706"/>
    <w:rsid w:val="00E9318A"/>
    <w:rsid w:val="00E97506"/>
    <w:rsid w:val="00EA0777"/>
    <w:rsid w:val="00EA0CB6"/>
    <w:rsid w:val="00EA53CA"/>
    <w:rsid w:val="00EA6ECC"/>
    <w:rsid w:val="00EC0F82"/>
    <w:rsid w:val="00EC3D27"/>
    <w:rsid w:val="00EC5AD8"/>
    <w:rsid w:val="00EC64B3"/>
    <w:rsid w:val="00ED1921"/>
    <w:rsid w:val="00ED46AE"/>
    <w:rsid w:val="00ED4AF2"/>
    <w:rsid w:val="00ED5BBC"/>
    <w:rsid w:val="00ED7952"/>
    <w:rsid w:val="00EE2CD0"/>
    <w:rsid w:val="00EE3CE6"/>
    <w:rsid w:val="00EE5F8D"/>
    <w:rsid w:val="00EF1990"/>
    <w:rsid w:val="00EF325F"/>
    <w:rsid w:val="00EF68C3"/>
    <w:rsid w:val="00F23092"/>
    <w:rsid w:val="00F3022B"/>
    <w:rsid w:val="00F328E2"/>
    <w:rsid w:val="00F3450A"/>
    <w:rsid w:val="00F34B93"/>
    <w:rsid w:val="00F34E73"/>
    <w:rsid w:val="00F5135A"/>
    <w:rsid w:val="00F53545"/>
    <w:rsid w:val="00F55D14"/>
    <w:rsid w:val="00F62065"/>
    <w:rsid w:val="00F645AD"/>
    <w:rsid w:val="00F707E8"/>
    <w:rsid w:val="00F7562C"/>
    <w:rsid w:val="00F86AB9"/>
    <w:rsid w:val="00F87E99"/>
    <w:rsid w:val="00F973F0"/>
    <w:rsid w:val="00FA0969"/>
    <w:rsid w:val="00FA3BA0"/>
    <w:rsid w:val="00FA45D8"/>
    <w:rsid w:val="00FA4E5A"/>
    <w:rsid w:val="00FB4952"/>
    <w:rsid w:val="00FC0331"/>
    <w:rsid w:val="00FC21EA"/>
    <w:rsid w:val="00FC2FC9"/>
    <w:rsid w:val="00FC5CBA"/>
    <w:rsid w:val="00FC667F"/>
    <w:rsid w:val="00FC7571"/>
    <w:rsid w:val="00FD04F7"/>
    <w:rsid w:val="00FD2E10"/>
    <w:rsid w:val="00FD326F"/>
    <w:rsid w:val="00FD56FC"/>
    <w:rsid w:val="00FD598C"/>
    <w:rsid w:val="00FE1E15"/>
    <w:rsid w:val="00FE4CF1"/>
    <w:rsid w:val="00FF133E"/>
    <w:rsid w:val="00FF4A88"/>
    <w:rsid w:val="00FF5EFD"/>
    <w:rsid w:val="00FF68CF"/>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ED05F"/>
  <w15:docId w15:val="{956834B6-728F-49DA-8DFA-A0416ABB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15A"/>
    <w:pPr>
      <w:spacing w:line="360" w:lineRule="auto"/>
      <w:jc w:val="both"/>
    </w:pPr>
    <w:rPr>
      <w:rFonts w:ascii="Arial" w:hAnsi="Arial"/>
    </w:rPr>
  </w:style>
  <w:style w:type="paragraph" w:styleId="Nagwek1">
    <w:name w:val="heading 1"/>
    <w:basedOn w:val="Normalny"/>
    <w:next w:val="Normalny"/>
    <w:link w:val="Nagwek1Znak"/>
    <w:uiPriority w:val="9"/>
    <w:qFormat/>
    <w:rsid w:val="009A7434"/>
    <w:pPr>
      <w:keepNext/>
      <w:keepLines/>
      <w:numPr>
        <w:numId w:val="1"/>
      </w:numPr>
      <w:spacing w:before="360" w:after="360"/>
      <w:outlineLvl w:val="0"/>
    </w:pPr>
    <w:rPr>
      <w:rFonts w:eastAsiaTheme="majorEastAsia" w:cstheme="majorBidi"/>
      <w:b/>
      <w:bCs/>
      <w:smallCaps/>
      <w:color w:val="212745" w:themeColor="text2"/>
      <w:sz w:val="26"/>
      <w:szCs w:val="28"/>
    </w:rPr>
  </w:style>
  <w:style w:type="paragraph" w:styleId="Nagwek2">
    <w:name w:val="heading 2"/>
    <w:basedOn w:val="Normalny"/>
    <w:next w:val="Normalny"/>
    <w:link w:val="Nagwek2Znak"/>
    <w:uiPriority w:val="9"/>
    <w:unhideWhenUsed/>
    <w:qFormat/>
    <w:rsid w:val="009B3BE6"/>
    <w:pPr>
      <w:keepNext/>
      <w:keepLines/>
      <w:numPr>
        <w:ilvl w:val="1"/>
        <w:numId w:val="1"/>
      </w:numPr>
      <w:spacing w:before="200" w:after="0"/>
      <w:outlineLvl w:val="1"/>
    </w:pPr>
    <w:rPr>
      <w:rFonts w:eastAsiaTheme="majorEastAsia" w:cstheme="majorBidi"/>
      <w:b/>
      <w:bCs/>
      <w:color w:val="212745" w:themeColor="text2"/>
      <w:sz w:val="24"/>
      <w:szCs w:val="26"/>
    </w:rPr>
  </w:style>
  <w:style w:type="paragraph" w:styleId="Nagwek3">
    <w:name w:val="heading 3"/>
    <w:basedOn w:val="Normalny"/>
    <w:next w:val="Normalny"/>
    <w:link w:val="Nagwek3Znak"/>
    <w:uiPriority w:val="9"/>
    <w:unhideWhenUsed/>
    <w:qFormat/>
    <w:rsid w:val="00C25F91"/>
    <w:pPr>
      <w:keepNext/>
      <w:keepLines/>
      <w:numPr>
        <w:ilvl w:val="2"/>
        <w:numId w:val="1"/>
      </w:numPr>
      <w:spacing w:before="200" w:after="0"/>
      <w:outlineLvl w:val="2"/>
    </w:pPr>
    <w:rPr>
      <w:rFonts w:eastAsiaTheme="majorEastAsia" w:cstheme="majorBidi"/>
      <w:b/>
      <w:bCs/>
      <w:color w:val="212745" w:themeColor="text2"/>
    </w:rPr>
  </w:style>
  <w:style w:type="paragraph" w:styleId="Nagwek4">
    <w:name w:val="heading 4"/>
    <w:basedOn w:val="Normalny"/>
    <w:next w:val="Normalny"/>
    <w:link w:val="Nagwek4Znak"/>
    <w:uiPriority w:val="9"/>
    <w:unhideWhenUsed/>
    <w:qFormat/>
    <w:rsid w:val="00C25F91"/>
    <w:pPr>
      <w:keepNext/>
      <w:keepLines/>
      <w:numPr>
        <w:ilvl w:val="3"/>
        <w:numId w:val="1"/>
      </w:numPr>
      <w:spacing w:before="200" w:after="0"/>
      <w:outlineLvl w:val="3"/>
    </w:pPr>
    <w:rPr>
      <w:rFonts w:eastAsiaTheme="majorEastAsia" w:cstheme="majorBidi"/>
      <w:bCs/>
      <w:i/>
      <w:iCs/>
      <w:color w:val="212745" w:themeColor="text2"/>
    </w:rPr>
  </w:style>
  <w:style w:type="paragraph" w:styleId="Nagwek5">
    <w:name w:val="heading 5"/>
    <w:basedOn w:val="Normalny"/>
    <w:next w:val="Normalny"/>
    <w:link w:val="Nagwek5Znak"/>
    <w:uiPriority w:val="9"/>
    <w:unhideWhenUsed/>
    <w:qFormat/>
    <w:rsid w:val="009B3BE6"/>
    <w:pPr>
      <w:keepNext/>
      <w:keepLines/>
      <w:numPr>
        <w:ilvl w:val="4"/>
        <w:numId w:val="1"/>
      </w:numPr>
      <w:spacing w:before="200" w:after="0"/>
      <w:outlineLvl w:val="4"/>
    </w:pPr>
    <w:rPr>
      <w:rFonts w:asciiTheme="majorHAnsi" w:eastAsiaTheme="majorEastAsia" w:hAnsiTheme="majorHAnsi" w:cstheme="majorBidi"/>
      <w:color w:val="202F69" w:themeColor="accent1" w:themeShade="7F"/>
    </w:rPr>
  </w:style>
  <w:style w:type="paragraph" w:styleId="Nagwek6">
    <w:name w:val="heading 6"/>
    <w:basedOn w:val="Normalny"/>
    <w:next w:val="Normalny"/>
    <w:link w:val="Nagwek6Znak"/>
    <w:uiPriority w:val="9"/>
    <w:unhideWhenUsed/>
    <w:qFormat/>
    <w:rsid w:val="009B3BE6"/>
    <w:pPr>
      <w:keepNext/>
      <w:keepLines/>
      <w:numPr>
        <w:ilvl w:val="5"/>
        <w:numId w:val="1"/>
      </w:numPr>
      <w:spacing w:before="200" w:after="0"/>
      <w:outlineLvl w:val="5"/>
    </w:pPr>
    <w:rPr>
      <w:rFonts w:asciiTheme="majorHAnsi" w:eastAsiaTheme="majorEastAsia" w:hAnsiTheme="majorHAnsi" w:cstheme="majorBidi"/>
      <w:i/>
      <w:iCs/>
      <w:color w:val="202F69" w:themeColor="accent1" w:themeShade="7F"/>
    </w:rPr>
  </w:style>
  <w:style w:type="paragraph" w:styleId="Nagwek7">
    <w:name w:val="heading 7"/>
    <w:basedOn w:val="Normalny"/>
    <w:next w:val="Normalny"/>
    <w:link w:val="Nagwek7Znak"/>
    <w:uiPriority w:val="9"/>
    <w:unhideWhenUsed/>
    <w:qFormat/>
    <w:rsid w:val="009B3BE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9B3BE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B3BE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1C20"/>
    <w:pPr>
      <w:tabs>
        <w:tab w:val="center" w:pos="4320"/>
        <w:tab w:val="right" w:pos="8640"/>
      </w:tabs>
      <w:spacing w:before="0" w:after="0" w:line="240" w:lineRule="auto"/>
    </w:pPr>
  </w:style>
  <w:style w:type="character" w:customStyle="1" w:styleId="NagwekZnak">
    <w:name w:val="Nagłówek Znak"/>
    <w:basedOn w:val="Domylnaczcionkaakapitu"/>
    <w:link w:val="Nagwek"/>
    <w:uiPriority w:val="99"/>
    <w:rsid w:val="00D21C20"/>
  </w:style>
  <w:style w:type="paragraph" w:styleId="Stopka">
    <w:name w:val="footer"/>
    <w:basedOn w:val="Normalny"/>
    <w:link w:val="StopkaZnak"/>
    <w:uiPriority w:val="99"/>
    <w:unhideWhenUsed/>
    <w:rsid w:val="00D21C20"/>
    <w:pPr>
      <w:tabs>
        <w:tab w:val="center" w:pos="4320"/>
        <w:tab w:val="right" w:pos="8640"/>
      </w:tabs>
      <w:spacing w:before="0" w:after="0" w:line="240" w:lineRule="auto"/>
    </w:pPr>
  </w:style>
  <w:style w:type="character" w:customStyle="1" w:styleId="StopkaZnak">
    <w:name w:val="Stopka Znak"/>
    <w:basedOn w:val="Domylnaczcionkaakapitu"/>
    <w:link w:val="Stopka"/>
    <w:uiPriority w:val="99"/>
    <w:rsid w:val="00D21C20"/>
  </w:style>
  <w:style w:type="paragraph" w:styleId="Tekstdymka">
    <w:name w:val="Balloon Text"/>
    <w:basedOn w:val="Normalny"/>
    <w:link w:val="TekstdymkaZnak"/>
    <w:uiPriority w:val="99"/>
    <w:semiHidden/>
    <w:unhideWhenUsed/>
    <w:rsid w:val="00D21C20"/>
    <w:pPr>
      <w:spacing w:before="0" w:after="0" w:line="240" w:lineRule="auto"/>
    </w:pPr>
    <w:rPr>
      <w:rFonts w:cs="Tahoma"/>
      <w:sz w:val="16"/>
      <w:szCs w:val="16"/>
    </w:rPr>
  </w:style>
  <w:style w:type="character" w:customStyle="1" w:styleId="TekstdymkaZnak">
    <w:name w:val="Tekst dymka Znak"/>
    <w:basedOn w:val="Domylnaczcionkaakapitu"/>
    <w:link w:val="Tekstdymka"/>
    <w:uiPriority w:val="99"/>
    <w:semiHidden/>
    <w:rsid w:val="00D21C20"/>
    <w:rPr>
      <w:rFonts w:ascii="Tahoma" w:hAnsi="Tahoma" w:cs="Tahoma"/>
      <w:sz w:val="16"/>
      <w:szCs w:val="16"/>
    </w:rPr>
  </w:style>
  <w:style w:type="table" w:styleId="Tabela-Siatka">
    <w:name w:val="Table Grid"/>
    <w:basedOn w:val="Standardowy"/>
    <w:uiPriority w:val="59"/>
    <w:rsid w:val="00D21C2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9A7434"/>
    <w:rPr>
      <w:rFonts w:ascii="Arial" w:eastAsiaTheme="majorEastAsia" w:hAnsi="Arial" w:cstheme="majorBidi"/>
      <w:b/>
      <w:bCs/>
      <w:smallCaps/>
      <w:color w:val="212745" w:themeColor="text2"/>
      <w:sz w:val="26"/>
      <w:szCs w:val="28"/>
    </w:rPr>
  </w:style>
  <w:style w:type="character" w:customStyle="1" w:styleId="Nagwek2Znak">
    <w:name w:val="Nagłówek 2 Znak"/>
    <w:basedOn w:val="Domylnaczcionkaakapitu"/>
    <w:link w:val="Nagwek2"/>
    <w:uiPriority w:val="9"/>
    <w:rsid w:val="009B3BE6"/>
    <w:rPr>
      <w:rFonts w:ascii="Arial" w:eastAsiaTheme="majorEastAsia" w:hAnsi="Arial" w:cstheme="majorBidi"/>
      <w:b/>
      <w:bCs/>
      <w:color w:val="212745" w:themeColor="text2"/>
      <w:sz w:val="24"/>
      <w:szCs w:val="26"/>
    </w:rPr>
  </w:style>
  <w:style w:type="paragraph" w:styleId="Tytu">
    <w:name w:val="Title"/>
    <w:basedOn w:val="Normalny"/>
    <w:next w:val="Normalny"/>
    <w:link w:val="TytuZnak"/>
    <w:uiPriority w:val="10"/>
    <w:qFormat/>
    <w:rsid w:val="00A822F2"/>
    <w:pPr>
      <w:spacing w:before="0" w:after="300" w:line="240" w:lineRule="auto"/>
      <w:contextualSpacing/>
      <w:jc w:val="left"/>
    </w:pPr>
    <w:rPr>
      <w:rFonts w:eastAsiaTheme="majorEastAsia" w:cstheme="majorBidi"/>
      <w:color w:val="212745" w:themeColor="text2"/>
      <w:spacing w:val="5"/>
      <w:kern w:val="28"/>
      <w:sz w:val="40"/>
      <w:szCs w:val="52"/>
    </w:rPr>
  </w:style>
  <w:style w:type="character" w:customStyle="1" w:styleId="TytuZnak">
    <w:name w:val="Tytuł Znak"/>
    <w:basedOn w:val="Domylnaczcionkaakapitu"/>
    <w:link w:val="Tytu"/>
    <w:uiPriority w:val="10"/>
    <w:rsid w:val="00A822F2"/>
    <w:rPr>
      <w:rFonts w:ascii="Tahoma" w:eastAsiaTheme="majorEastAsia" w:hAnsi="Tahoma" w:cstheme="majorBidi"/>
      <w:color w:val="212745" w:themeColor="text2"/>
      <w:spacing w:val="5"/>
      <w:kern w:val="28"/>
      <w:sz w:val="40"/>
      <w:szCs w:val="52"/>
    </w:rPr>
  </w:style>
  <w:style w:type="paragraph" w:styleId="Podtytu">
    <w:name w:val="Subtitle"/>
    <w:basedOn w:val="Normalny"/>
    <w:next w:val="Normalny"/>
    <w:link w:val="PodtytuZnak"/>
    <w:uiPriority w:val="11"/>
    <w:qFormat/>
    <w:rsid w:val="00A61E11"/>
    <w:pPr>
      <w:numPr>
        <w:ilvl w:val="1"/>
      </w:numPr>
      <w:jc w:val="left"/>
    </w:pPr>
    <w:rPr>
      <w:rFonts w:eastAsiaTheme="majorEastAsia" w:cstheme="majorBidi"/>
      <w:i/>
      <w:iCs/>
      <w:color w:val="212745" w:themeColor="text2"/>
      <w:spacing w:val="15"/>
      <w:sz w:val="28"/>
      <w:szCs w:val="24"/>
    </w:rPr>
  </w:style>
  <w:style w:type="character" w:customStyle="1" w:styleId="PodtytuZnak">
    <w:name w:val="Podtytuł Znak"/>
    <w:basedOn w:val="Domylnaczcionkaakapitu"/>
    <w:link w:val="Podtytu"/>
    <w:uiPriority w:val="11"/>
    <w:rsid w:val="00A61E11"/>
    <w:rPr>
      <w:rFonts w:ascii="Tahoma" w:eastAsiaTheme="majorEastAsia" w:hAnsi="Tahoma" w:cstheme="majorBidi"/>
      <w:i/>
      <w:iCs/>
      <w:color w:val="212745" w:themeColor="text2"/>
      <w:spacing w:val="15"/>
      <w:sz w:val="28"/>
      <w:szCs w:val="24"/>
    </w:rPr>
  </w:style>
  <w:style w:type="character" w:customStyle="1" w:styleId="Nagwek3Znak">
    <w:name w:val="Nagłówek 3 Znak"/>
    <w:basedOn w:val="Domylnaczcionkaakapitu"/>
    <w:link w:val="Nagwek3"/>
    <w:uiPriority w:val="9"/>
    <w:rsid w:val="00C25F91"/>
    <w:rPr>
      <w:rFonts w:ascii="Arial" w:eastAsiaTheme="majorEastAsia" w:hAnsi="Arial" w:cstheme="majorBidi"/>
      <w:b/>
      <w:bCs/>
      <w:color w:val="212745" w:themeColor="text2"/>
    </w:rPr>
  </w:style>
  <w:style w:type="character" w:customStyle="1" w:styleId="Nagwek4Znak">
    <w:name w:val="Nagłówek 4 Znak"/>
    <w:basedOn w:val="Domylnaczcionkaakapitu"/>
    <w:link w:val="Nagwek4"/>
    <w:uiPriority w:val="9"/>
    <w:rsid w:val="00C25F91"/>
    <w:rPr>
      <w:rFonts w:ascii="Arial" w:eastAsiaTheme="majorEastAsia" w:hAnsi="Arial" w:cstheme="majorBidi"/>
      <w:bCs/>
      <w:i/>
      <w:iCs/>
      <w:color w:val="212745" w:themeColor="text2"/>
    </w:rPr>
  </w:style>
  <w:style w:type="character" w:customStyle="1" w:styleId="Nagwek5Znak">
    <w:name w:val="Nagłówek 5 Znak"/>
    <w:basedOn w:val="Domylnaczcionkaakapitu"/>
    <w:link w:val="Nagwek5"/>
    <w:uiPriority w:val="9"/>
    <w:rsid w:val="009B3BE6"/>
    <w:rPr>
      <w:rFonts w:asciiTheme="majorHAnsi" w:eastAsiaTheme="majorEastAsia" w:hAnsiTheme="majorHAnsi" w:cstheme="majorBidi"/>
      <w:color w:val="202F69" w:themeColor="accent1" w:themeShade="7F"/>
    </w:rPr>
  </w:style>
  <w:style w:type="character" w:customStyle="1" w:styleId="Nagwek6Znak">
    <w:name w:val="Nagłówek 6 Znak"/>
    <w:basedOn w:val="Domylnaczcionkaakapitu"/>
    <w:link w:val="Nagwek6"/>
    <w:uiPriority w:val="9"/>
    <w:rsid w:val="009B3BE6"/>
    <w:rPr>
      <w:rFonts w:asciiTheme="majorHAnsi" w:eastAsiaTheme="majorEastAsia" w:hAnsiTheme="majorHAnsi" w:cstheme="majorBidi"/>
      <w:i/>
      <w:iCs/>
      <w:color w:val="202F69" w:themeColor="accent1" w:themeShade="7F"/>
    </w:rPr>
  </w:style>
  <w:style w:type="character" w:customStyle="1" w:styleId="Nagwek7Znak">
    <w:name w:val="Nagłówek 7 Znak"/>
    <w:basedOn w:val="Domylnaczcionkaakapitu"/>
    <w:link w:val="Nagwek7"/>
    <w:uiPriority w:val="9"/>
    <w:rsid w:val="009B3BE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9B3B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B3BE6"/>
    <w:rPr>
      <w:rFonts w:asciiTheme="majorHAnsi" w:eastAsiaTheme="majorEastAsia" w:hAnsiTheme="majorHAnsi" w:cstheme="majorBidi"/>
      <w:i/>
      <w:iCs/>
      <w:color w:val="404040" w:themeColor="text1" w:themeTint="BF"/>
      <w:sz w:val="20"/>
      <w:szCs w:val="20"/>
    </w:rPr>
  </w:style>
  <w:style w:type="character" w:styleId="Pogrubienie">
    <w:name w:val="Strong"/>
    <w:basedOn w:val="Domylnaczcionkaakapitu"/>
    <w:qFormat/>
    <w:rsid w:val="004B1567"/>
    <w:rPr>
      <w:rFonts w:ascii="Arial" w:hAnsi="Arial"/>
      <w:b/>
      <w:bCs/>
      <w:color w:val="000000" w:themeColor="text1"/>
      <w:sz w:val="22"/>
    </w:rPr>
  </w:style>
  <w:style w:type="paragraph" w:styleId="Listapunktowana2">
    <w:name w:val="List Bullet 2"/>
    <w:basedOn w:val="Normalny"/>
    <w:uiPriority w:val="99"/>
    <w:unhideWhenUsed/>
    <w:rsid w:val="009B3BE6"/>
    <w:pPr>
      <w:numPr>
        <w:numId w:val="2"/>
      </w:numPr>
      <w:spacing w:before="240" w:after="240"/>
      <w:contextualSpacing/>
    </w:pPr>
    <w:rPr>
      <w:rFonts w:eastAsia="Calibri" w:cs="Times New Roman"/>
      <w:lang w:val="en-GB"/>
    </w:rPr>
  </w:style>
  <w:style w:type="character" w:styleId="Uwydatnienie">
    <w:name w:val="Emphasis"/>
    <w:basedOn w:val="Domylnaczcionkaakapitu"/>
    <w:uiPriority w:val="20"/>
    <w:qFormat/>
    <w:rsid w:val="004B1567"/>
    <w:rPr>
      <w:i/>
      <w:iCs/>
      <w:color w:val="auto"/>
    </w:rPr>
  </w:style>
  <w:style w:type="character" w:styleId="Hipercze">
    <w:name w:val="Hyperlink"/>
    <w:basedOn w:val="Domylnaczcionkaakapitu"/>
    <w:uiPriority w:val="99"/>
    <w:unhideWhenUsed/>
    <w:rsid w:val="009B3BE6"/>
    <w:rPr>
      <w:color w:val="0000FF"/>
      <w:u w:val="single"/>
    </w:rPr>
  </w:style>
  <w:style w:type="paragraph" w:styleId="Bibliografia">
    <w:name w:val="Bibliography"/>
    <w:basedOn w:val="Normalny"/>
    <w:next w:val="Normalny"/>
    <w:uiPriority w:val="37"/>
    <w:unhideWhenUsed/>
    <w:rsid w:val="00EF1990"/>
    <w:pPr>
      <w:numPr>
        <w:numId w:val="4"/>
      </w:numPr>
    </w:pPr>
    <w:rPr>
      <w:rFonts w:eastAsia="Calibri" w:cs="Times New Roman"/>
      <w:lang w:val="en-GB"/>
    </w:rPr>
  </w:style>
  <w:style w:type="paragraph" w:styleId="Legenda">
    <w:name w:val="caption"/>
    <w:basedOn w:val="Normalny"/>
    <w:next w:val="Normalny"/>
    <w:uiPriority w:val="35"/>
    <w:qFormat/>
    <w:rsid w:val="009B3BE6"/>
    <w:pPr>
      <w:spacing w:before="240" w:after="240"/>
      <w:jc w:val="center"/>
    </w:pPr>
    <w:rPr>
      <w:rFonts w:eastAsia="Calibri" w:cs="Times New Roman"/>
      <w:b/>
      <w:bCs/>
      <w:color w:val="212745" w:themeColor="text2"/>
      <w:sz w:val="20"/>
      <w:szCs w:val="20"/>
      <w:lang w:val="en-GB"/>
    </w:rPr>
  </w:style>
  <w:style w:type="paragraph" w:styleId="Spisilustracji">
    <w:name w:val="table of figures"/>
    <w:basedOn w:val="Normalny"/>
    <w:next w:val="Normalny"/>
    <w:uiPriority w:val="99"/>
    <w:unhideWhenUsed/>
    <w:rsid w:val="00C25F91"/>
    <w:pPr>
      <w:spacing w:before="240" w:after="240"/>
    </w:pPr>
    <w:rPr>
      <w:rFonts w:eastAsia="Calibri" w:cs="Times New Roman"/>
      <w:lang w:val="en-GB"/>
    </w:rPr>
  </w:style>
  <w:style w:type="paragraph" w:styleId="Tekstprzypisudolnego">
    <w:name w:val="footnote text"/>
    <w:basedOn w:val="Normalny"/>
    <w:link w:val="TekstprzypisudolnegoZnak"/>
    <w:uiPriority w:val="99"/>
    <w:semiHidden/>
    <w:unhideWhenUsed/>
    <w:rsid w:val="00C60499"/>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0499"/>
    <w:rPr>
      <w:rFonts w:ascii="Tahoma" w:hAnsi="Tahoma"/>
      <w:sz w:val="20"/>
      <w:szCs w:val="20"/>
    </w:rPr>
  </w:style>
  <w:style w:type="character" w:styleId="Odwoanieprzypisudolnego">
    <w:name w:val="footnote reference"/>
    <w:aliases w:val="Footnote symbol,Footnote"/>
    <w:basedOn w:val="Domylnaczcionkaakapitu"/>
    <w:uiPriority w:val="99"/>
    <w:semiHidden/>
    <w:unhideWhenUsed/>
    <w:rsid w:val="00C60499"/>
    <w:rPr>
      <w:vertAlign w:val="superscript"/>
    </w:rPr>
  </w:style>
  <w:style w:type="paragraph" w:styleId="Nagwekspisutreci">
    <w:name w:val="TOC Heading"/>
    <w:basedOn w:val="Nagwek1"/>
    <w:next w:val="Normalny"/>
    <w:uiPriority w:val="39"/>
    <w:semiHidden/>
    <w:unhideWhenUsed/>
    <w:qFormat/>
    <w:rsid w:val="00976AF8"/>
    <w:pPr>
      <w:numPr>
        <w:numId w:val="0"/>
      </w:numPr>
      <w:spacing w:before="480" w:after="0" w:line="276" w:lineRule="auto"/>
      <w:jc w:val="left"/>
      <w:outlineLvl w:val="9"/>
    </w:pPr>
    <w:rPr>
      <w:rFonts w:asciiTheme="majorHAnsi" w:hAnsiTheme="majorHAnsi"/>
      <w:smallCaps w:val="0"/>
      <w:color w:val="31479E" w:themeColor="accent1" w:themeShade="BF"/>
      <w:sz w:val="28"/>
    </w:rPr>
  </w:style>
  <w:style w:type="paragraph" w:styleId="Spistreci1">
    <w:name w:val="toc 1"/>
    <w:basedOn w:val="Normalny"/>
    <w:next w:val="Normalny"/>
    <w:autoRedefine/>
    <w:uiPriority w:val="39"/>
    <w:unhideWhenUsed/>
    <w:rsid w:val="001424AA"/>
    <w:pPr>
      <w:tabs>
        <w:tab w:val="left" w:pos="284"/>
        <w:tab w:val="right" w:leader="dot" w:pos="8495"/>
      </w:tabs>
      <w:spacing w:before="0" w:after="0"/>
    </w:pPr>
  </w:style>
  <w:style w:type="paragraph" w:styleId="Spistreci2">
    <w:name w:val="toc 2"/>
    <w:basedOn w:val="Normalny"/>
    <w:next w:val="Normalny"/>
    <w:autoRedefine/>
    <w:uiPriority w:val="39"/>
    <w:unhideWhenUsed/>
    <w:rsid w:val="001424AA"/>
    <w:pPr>
      <w:tabs>
        <w:tab w:val="left" w:pos="709"/>
        <w:tab w:val="right" w:leader="dot" w:pos="8495"/>
      </w:tabs>
      <w:spacing w:before="0" w:after="0"/>
      <w:ind w:left="284"/>
    </w:pPr>
  </w:style>
  <w:style w:type="paragraph" w:styleId="Spistreci3">
    <w:name w:val="toc 3"/>
    <w:basedOn w:val="Normalny"/>
    <w:next w:val="Normalny"/>
    <w:autoRedefine/>
    <w:uiPriority w:val="39"/>
    <w:unhideWhenUsed/>
    <w:rsid w:val="001424AA"/>
    <w:pPr>
      <w:tabs>
        <w:tab w:val="left" w:pos="1134"/>
        <w:tab w:val="right" w:leader="dot" w:pos="8495"/>
      </w:tabs>
      <w:spacing w:before="0" w:after="0"/>
      <w:ind w:left="567"/>
    </w:pPr>
  </w:style>
  <w:style w:type="paragraph" w:styleId="Listanumerowana2">
    <w:name w:val="List Number 2"/>
    <w:basedOn w:val="Normalny"/>
    <w:uiPriority w:val="99"/>
    <w:unhideWhenUsed/>
    <w:rsid w:val="00B07E2F"/>
    <w:pPr>
      <w:numPr>
        <w:numId w:val="3"/>
      </w:numPr>
      <w:contextualSpacing/>
    </w:pPr>
  </w:style>
  <w:style w:type="character" w:styleId="Wyrnienieintensywne">
    <w:name w:val="Intense Emphasis"/>
    <w:basedOn w:val="Domylnaczcionkaakapitu"/>
    <w:uiPriority w:val="21"/>
    <w:qFormat/>
    <w:rsid w:val="00E75D02"/>
    <w:rPr>
      <w:rFonts w:ascii="Arial" w:hAnsi="Arial" w:hint="default"/>
      <w:b/>
      <w:bCs/>
      <w:i/>
      <w:iCs/>
      <w:color w:val="31479E" w:themeColor="accent1" w:themeShade="BF"/>
      <w:sz w:val="22"/>
    </w:rPr>
  </w:style>
  <w:style w:type="paragraph" w:styleId="Akapitzlist">
    <w:name w:val="List Paragraph"/>
    <w:basedOn w:val="Normalny"/>
    <w:uiPriority w:val="34"/>
    <w:qFormat/>
    <w:rsid w:val="0048007D"/>
    <w:pPr>
      <w:ind w:left="720"/>
      <w:contextualSpacing/>
    </w:pPr>
  </w:style>
  <w:style w:type="character" w:customStyle="1" w:styleId="UnresolvedMention1">
    <w:name w:val="Unresolved Mention1"/>
    <w:basedOn w:val="Domylnaczcionkaakapitu"/>
    <w:uiPriority w:val="99"/>
    <w:semiHidden/>
    <w:unhideWhenUsed/>
    <w:rsid w:val="00341C4F"/>
    <w:rPr>
      <w:color w:val="605E5C"/>
      <w:shd w:val="clear" w:color="auto" w:fill="E1DFDD"/>
    </w:rPr>
  </w:style>
  <w:style w:type="paragraph" w:customStyle="1" w:styleId="Data1">
    <w:name w:val="Data1"/>
    <w:basedOn w:val="Normalny"/>
    <w:rsid w:val="00C7654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general-titles">
    <w:name w:val="general-titles"/>
    <w:basedOn w:val="Normalny"/>
    <w:rsid w:val="00C7654E"/>
    <w:pPr>
      <w:spacing w:before="100" w:beforeAutospacing="1" w:after="100" w:afterAutospacing="1" w:line="240" w:lineRule="auto"/>
      <w:jc w:val="left"/>
    </w:pPr>
    <w:rPr>
      <w:rFonts w:ascii="Times New Roman" w:eastAsia="Times New Roman" w:hAnsi="Times New Roman" w:cs="Times New Roman"/>
      <w:sz w:val="24"/>
      <w:szCs w:val="24"/>
    </w:rPr>
  </w:style>
  <w:style w:type="table" w:styleId="Tabelasiatki4akcent3">
    <w:name w:val="Grid Table 4 Accent 3"/>
    <w:basedOn w:val="Standardowy"/>
    <w:uiPriority w:val="49"/>
    <w:rsid w:val="00B51200"/>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insideV w:val="nil"/>
        </w:tcBorders>
        <w:shd w:val="clear" w:color="auto" w:fill="A7EA52" w:themeFill="accent3"/>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character" w:styleId="Odwoaniedokomentarza">
    <w:name w:val="annotation reference"/>
    <w:basedOn w:val="Domylnaczcionkaakapitu"/>
    <w:uiPriority w:val="99"/>
    <w:semiHidden/>
    <w:unhideWhenUsed/>
    <w:rsid w:val="00490826"/>
    <w:rPr>
      <w:sz w:val="16"/>
      <w:szCs w:val="16"/>
    </w:rPr>
  </w:style>
  <w:style w:type="paragraph" w:styleId="Tekstkomentarza">
    <w:name w:val="annotation text"/>
    <w:basedOn w:val="Normalny"/>
    <w:link w:val="TekstkomentarzaZnak"/>
    <w:uiPriority w:val="99"/>
    <w:semiHidden/>
    <w:unhideWhenUsed/>
    <w:rsid w:val="004908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0826"/>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490826"/>
    <w:rPr>
      <w:b/>
      <w:bCs/>
    </w:rPr>
  </w:style>
  <w:style w:type="character" w:customStyle="1" w:styleId="TematkomentarzaZnak">
    <w:name w:val="Temat komentarza Znak"/>
    <w:basedOn w:val="TekstkomentarzaZnak"/>
    <w:link w:val="Tematkomentarza"/>
    <w:uiPriority w:val="99"/>
    <w:semiHidden/>
    <w:rsid w:val="00490826"/>
    <w:rPr>
      <w:rFonts w:ascii="Arial" w:hAnsi="Arial"/>
      <w:b/>
      <w:bCs/>
      <w:sz w:val="20"/>
      <w:szCs w:val="20"/>
    </w:rPr>
  </w:style>
  <w:style w:type="paragraph" w:styleId="Poprawka">
    <w:name w:val="Revision"/>
    <w:hidden/>
    <w:uiPriority w:val="99"/>
    <w:semiHidden/>
    <w:rsid w:val="00DF0E16"/>
    <w:pPr>
      <w:spacing w:before="0" w:after="0" w:line="240" w:lineRule="auto"/>
    </w:pPr>
    <w:rPr>
      <w:rFonts w:ascii="Arial" w:hAnsi="Arial"/>
    </w:rPr>
  </w:style>
  <w:style w:type="table" w:customStyle="1" w:styleId="Tabela-Siatka1">
    <w:name w:val="Tabela - Siatka1"/>
    <w:basedOn w:val="Standardowy"/>
    <w:next w:val="Tabela-Siatka"/>
    <w:uiPriority w:val="39"/>
    <w:rsid w:val="00201F33"/>
    <w:pPr>
      <w:spacing w:before="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03764">
      <w:bodyDiv w:val="1"/>
      <w:marLeft w:val="0"/>
      <w:marRight w:val="0"/>
      <w:marTop w:val="0"/>
      <w:marBottom w:val="0"/>
      <w:divBdr>
        <w:top w:val="none" w:sz="0" w:space="0" w:color="auto"/>
        <w:left w:val="none" w:sz="0" w:space="0" w:color="auto"/>
        <w:bottom w:val="none" w:sz="0" w:space="0" w:color="auto"/>
        <w:right w:val="none" w:sz="0" w:space="0" w:color="auto"/>
      </w:divBdr>
    </w:div>
    <w:div w:id="1537085653">
      <w:bodyDiv w:val="1"/>
      <w:marLeft w:val="0"/>
      <w:marRight w:val="0"/>
      <w:marTop w:val="0"/>
      <w:marBottom w:val="0"/>
      <w:divBdr>
        <w:top w:val="none" w:sz="0" w:space="0" w:color="auto"/>
        <w:left w:val="none" w:sz="0" w:space="0" w:color="auto"/>
        <w:bottom w:val="none" w:sz="0" w:space="0" w:color="auto"/>
        <w:right w:val="none" w:sz="0" w:space="0" w:color="auto"/>
      </w:divBdr>
    </w:div>
    <w:div w:id="1816408728">
      <w:bodyDiv w:val="1"/>
      <w:marLeft w:val="0"/>
      <w:marRight w:val="0"/>
      <w:marTop w:val="0"/>
      <w:marBottom w:val="0"/>
      <w:divBdr>
        <w:top w:val="none" w:sz="0" w:space="0" w:color="auto"/>
        <w:left w:val="none" w:sz="0" w:space="0" w:color="auto"/>
        <w:bottom w:val="none" w:sz="0" w:space="0" w:color="auto"/>
        <w:right w:val="none" w:sz="0" w:space="0" w:color="auto"/>
      </w:divBdr>
    </w:div>
    <w:div w:id="2073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orestry.gr/en/" TargetMode="External"/><Relationship Id="rId21" Type="http://schemas.openxmlformats.org/officeDocument/2006/relationships/hyperlink" Target="http://www.unr.uni-freiburg.de/en?set_language=en" TargetMode="External"/><Relationship Id="rId42" Type="http://schemas.openxmlformats.org/officeDocument/2006/relationships/hyperlink" Target="http://www.teidasoponias.gr/english/index.php" TargetMode="External"/><Relationship Id="rId63" Type="http://schemas.openxmlformats.org/officeDocument/2006/relationships/hyperlink" Target="http://www.uhu.es/departamentos/dcaf.html" TargetMode="External"/><Relationship Id="rId84" Type="http://schemas.openxmlformats.org/officeDocument/2006/relationships/hyperlink" Target="http://www.cres.gr/cres/index_uk.html" TargetMode="External"/><Relationship Id="rId138" Type="http://schemas.openxmlformats.org/officeDocument/2006/relationships/hyperlink" Target="http://www.redruralnacional.es/" TargetMode="External"/><Relationship Id="rId107" Type="http://schemas.openxmlformats.org/officeDocument/2006/relationships/hyperlink" Target="https://forst.brandenburg.de/lfb/de/" TargetMode="External"/><Relationship Id="rId11" Type="http://schemas.openxmlformats.org/officeDocument/2006/relationships/image" Target="media/image4.jpeg"/><Relationship Id="rId32" Type="http://schemas.openxmlformats.org/officeDocument/2006/relationships/hyperlink" Target="https://www.geographie.hu-berlin.de/en/portraet-en?set_language=en" TargetMode="External"/><Relationship Id="rId53" Type="http://schemas.openxmlformats.org/officeDocument/2006/relationships/hyperlink" Target="https://www.is.pw.edu.pl/index.php/en/" TargetMode="External"/><Relationship Id="rId74" Type="http://schemas.openxmlformats.org/officeDocument/2006/relationships/hyperlink" Target="https://www.pik-potsdam.de/pik-frontpage?set_language=en" TargetMode="External"/><Relationship Id="rId128" Type="http://schemas.openxmlformats.org/officeDocument/2006/relationships/hyperlink" Target="https://instytutremediacji.pl/" TargetMode="External"/><Relationship Id="rId5" Type="http://schemas.openxmlformats.org/officeDocument/2006/relationships/webSettings" Target="webSettings.xml"/><Relationship Id="rId90" Type="http://schemas.openxmlformats.org/officeDocument/2006/relationships/hyperlink" Target="http://www.inia.es/IniaPortal/verPresentacionIngles.action" TargetMode="External"/><Relationship Id="rId95" Type="http://schemas.openxmlformats.org/officeDocument/2006/relationships/hyperlink" Target="https://ictaweb.uab.cat/?setLanguage=en" TargetMode="External"/><Relationship Id="rId22" Type="http://schemas.openxmlformats.org/officeDocument/2006/relationships/hyperlink" Target="http://www.uni-goettingen.de/en/19852.html" TargetMode="External"/><Relationship Id="rId27" Type="http://schemas.openxmlformats.org/officeDocument/2006/relationships/hyperlink" Target="https://www.lf.uni-bonn.de/en?set_language=en" TargetMode="External"/><Relationship Id="rId43" Type="http://schemas.openxmlformats.org/officeDocument/2006/relationships/hyperlink" Target="http://teilar.gr/tmimata/tmima.php?tid=16" TargetMode="External"/><Relationship Id="rId48" Type="http://schemas.openxmlformats.org/officeDocument/2006/relationships/hyperlink" Target="https://zwl.pb.edu.pl/en/" TargetMode="External"/><Relationship Id="rId64" Type="http://schemas.openxmlformats.org/officeDocument/2006/relationships/hyperlink" Target="http://campusdeponferrada.unileon.es/" TargetMode="External"/><Relationship Id="rId69" Type="http://schemas.openxmlformats.org/officeDocument/2006/relationships/hyperlink" Target="https://www.julius-kuehn.de/en/plant-protection-in-horticulture-and-forests/" TargetMode="External"/><Relationship Id="rId113" Type="http://schemas.openxmlformats.org/officeDocument/2006/relationships/hyperlink" Target="https://www.wald-rlp.de/de/start-landesforsten-rheinland-pfalz/" TargetMode="External"/><Relationship Id="rId118" Type="http://schemas.openxmlformats.org/officeDocument/2006/relationships/hyperlink" Target="https://www.geotee.gr/" TargetMode="External"/><Relationship Id="rId134" Type="http://schemas.openxmlformats.org/officeDocument/2006/relationships/hyperlink" Target="https://www.ingenierosdemontes.org" TargetMode="External"/><Relationship Id="rId139" Type="http://schemas.openxmlformats.org/officeDocument/2006/relationships/image" Target="media/image13.png"/><Relationship Id="rId80" Type="http://schemas.openxmlformats.org/officeDocument/2006/relationships/hyperlink" Target="http://wwwuser.gwdg.de/~fzw/homee/hometest.htm" TargetMode="External"/><Relationship Id="rId85" Type="http://schemas.openxmlformats.org/officeDocument/2006/relationships/hyperlink" Target="https://www.ibles.pl/en/web/guest/o-ibl" TargetMode="External"/><Relationship Id="rId12" Type="http://schemas.openxmlformats.org/officeDocument/2006/relationships/image" Target="media/image5.png"/><Relationship Id="rId17" Type="http://schemas.openxmlformats.org/officeDocument/2006/relationships/diagramQuickStyle" Target="diagrams/quickStyle1.xml"/><Relationship Id="rId33" Type="http://schemas.openxmlformats.org/officeDocument/2006/relationships/hyperlink" Target="https://www.agrar.hu-berlin.de/en/start_oben-en?set_language=en" TargetMode="External"/><Relationship Id="rId38" Type="http://schemas.openxmlformats.org/officeDocument/2006/relationships/hyperlink" Target="https://www.hawk.de/en" TargetMode="External"/><Relationship Id="rId59" Type="http://schemas.openxmlformats.org/officeDocument/2006/relationships/hyperlink" Target="http://www.montes.upm.es/" TargetMode="External"/><Relationship Id="rId103" Type="http://schemas.openxmlformats.org/officeDocument/2006/relationships/hyperlink" Target="https://www.sbs.sachsen.de/" TargetMode="External"/><Relationship Id="rId108" Type="http://schemas.openxmlformats.org/officeDocument/2006/relationships/hyperlink" Target="https://www.berlin.de/sen/uvk/" TargetMode="External"/><Relationship Id="rId124" Type="http://schemas.openxmlformats.org/officeDocument/2006/relationships/hyperlink" Target="http://www.eco-orlic.pl/" TargetMode="External"/><Relationship Id="rId129" Type="http://schemas.openxmlformats.org/officeDocument/2006/relationships/hyperlink" Target="https://www.lasy.gov.pl/en" TargetMode="External"/><Relationship Id="rId54" Type="http://schemas.openxmlformats.org/officeDocument/2006/relationships/hyperlink" Target="https://wngig.amu.edu.pl/en" TargetMode="External"/><Relationship Id="rId70" Type="http://schemas.openxmlformats.org/officeDocument/2006/relationships/hyperlink" Target="https://www.thuenen.de/en/" TargetMode="External"/><Relationship Id="rId75" Type="http://schemas.openxmlformats.org/officeDocument/2006/relationships/hyperlink" Target="http://www.zalf.de/en/Pages/ZALF.aspx" TargetMode="External"/><Relationship Id="rId91" Type="http://schemas.openxmlformats.org/officeDocument/2006/relationships/hyperlink" Target="http://www.ciemat.es/CEDERportal/portal.do" TargetMode="External"/><Relationship Id="rId96" Type="http://schemas.openxmlformats.org/officeDocument/2006/relationships/hyperlink" Target="http://www.ctfc.cat/en/" TargetMode="External"/><Relationship Id="rId140" Type="http://schemas.openxmlformats.org/officeDocument/2006/relationships/header" Target="head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orst.wzw.tum.de/en/home/" TargetMode="External"/><Relationship Id="rId28" Type="http://schemas.openxmlformats.org/officeDocument/2006/relationships/hyperlink" Target="https://www.mnf.uni-bonn.de/" TargetMode="External"/><Relationship Id="rId49" Type="http://schemas.openxmlformats.org/officeDocument/2006/relationships/hyperlink" Target="https://www.upwr.edu.pl/en/" TargetMode="External"/><Relationship Id="rId114" Type="http://schemas.openxmlformats.org/officeDocument/2006/relationships/hyperlink" Target="https://www.saarland.de/saarforst.htm" TargetMode="External"/><Relationship Id="rId119" Type="http://schemas.openxmlformats.org/officeDocument/2006/relationships/hyperlink" Target="http://portal.tee.gr/portal/page/portal/TEE/TCG" TargetMode="External"/><Relationship Id="rId44" Type="http://schemas.openxmlformats.org/officeDocument/2006/relationships/hyperlink" Target="http://www.karp.teilam.gr/Pages_Eng/index_en.htm" TargetMode="External"/><Relationship Id="rId60" Type="http://schemas.openxmlformats.org/officeDocument/2006/relationships/hyperlink" Target="http://www.etsiamn.upv.es/%20" TargetMode="External"/><Relationship Id="rId65" Type="http://schemas.openxmlformats.org/officeDocument/2006/relationships/hyperlink" Target="http://www.usc.es/es/departamentos/enxagrg/index.html" TargetMode="External"/><Relationship Id="rId81" Type="http://schemas.openxmlformats.org/officeDocument/2006/relationships/hyperlink" Target="http://www.iti.gr/iti/index.html" TargetMode="External"/><Relationship Id="rId86" Type="http://schemas.openxmlformats.org/officeDocument/2006/relationships/hyperlink" Target="http://www.isrl.poznan.pl/en/" TargetMode="External"/><Relationship Id="rId130" Type="http://schemas.openxmlformats.org/officeDocument/2006/relationships/hyperlink" Target="https://www.fafcyle.es/" TargetMode="External"/><Relationship Id="rId135" Type="http://schemas.openxmlformats.org/officeDocument/2006/relationships/hyperlink" Target="https://agresta.org/" TargetMode="External"/><Relationship Id="rId13" Type="http://schemas.openxmlformats.org/officeDocument/2006/relationships/image" Target="media/image6.jpeg"/><Relationship Id="rId18" Type="http://schemas.openxmlformats.org/officeDocument/2006/relationships/diagramColors" Target="diagrams/colors1.xml"/><Relationship Id="rId39" Type="http://schemas.openxmlformats.org/officeDocument/2006/relationships/hyperlink" Target="https://www.hs-karlsruhe.de/en/faculties/information-management-media/" TargetMode="External"/><Relationship Id="rId109" Type="http://schemas.openxmlformats.org/officeDocument/2006/relationships/hyperlink" Target="https://www.hessen-forst.de/" TargetMode="External"/><Relationship Id="rId34" Type="http://schemas.openxmlformats.org/officeDocument/2006/relationships/hyperlink" Target="https://www.geo.fu-berlin.de/en/index.html" TargetMode="External"/><Relationship Id="rId50" Type="http://schemas.openxmlformats.org/officeDocument/2006/relationships/hyperlink" Target="http://www.biol.uw.edu.pl/en/" TargetMode="External"/><Relationship Id="rId55" Type="http://schemas.openxmlformats.org/officeDocument/2006/relationships/hyperlink" Target="http://wnb.uz.zgora.pl/en/" TargetMode="External"/><Relationship Id="rId76" Type="http://schemas.openxmlformats.org/officeDocument/2006/relationships/hyperlink" Target="https://www.ioer.de/1/home/" TargetMode="External"/><Relationship Id="rId97" Type="http://schemas.openxmlformats.org/officeDocument/2006/relationships/hyperlink" Target="https://www.efi.int/" TargetMode="External"/><Relationship Id="rId104" Type="http://schemas.openxmlformats.org/officeDocument/2006/relationships/hyperlink" Target="https://www.thueringenforst.de/" TargetMode="External"/><Relationship Id="rId120" Type="http://schemas.openxmlformats.org/officeDocument/2006/relationships/hyperlink" Target="https://www.paseppe.gr/el" TargetMode="External"/><Relationship Id="rId125" Type="http://schemas.openxmlformats.org/officeDocument/2006/relationships/hyperlink" Target="http://progeo.katowice.pl/nasze-uslugi"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ufz.de/index.php?en=33573" TargetMode="External"/><Relationship Id="rId92" Type="http://schemas.openxmlformats.org/officeDocument/2006/relationships/hyperlink" Target="http://www.creaf.cat" TargetMode="External"/><Relationship Id="rId2" Type="http://schemas.openxmlformats.org/officeDocument/2006/relationships/numbering" Target="numbering.xml"/><Relationship Id="rId29" Type="http://schemas.openxmlformats.org/officeDocument/2006/relationships/hyperlink" Target="http://www.goethe-university-frankfurt.de/45575776/Departments_of_the_faculty_of_Geosciences_and_Geography" TargetMode="External"/><Relationship Id="rId24" Type="http://schemas.openxmlformats.org/officeDocument/2006/relationships/hyperlink" Target="http://www.bgu.tum.de/en/home/" TargetMode="External"/><Relationship Id="rId40" Type="http://schemas.openxmlformats.org/officeDocument/2006/relationships/hyperlink" Target="https://www.htw-dresden.de/en/faculty-of-spatial-information.html" TargetMode="External"/><Relationship Id="rId45" Type="http://schemas.openxmlformats.org/officeDocument/2006/relationships/hyperlink" Target="https://wl.urk.edu.pl/en" TargetMode="External"/><Relationship Id="rId66" Type="http://schemas.openxmlformats.org/officeDocument/2006/relationships/hyperlink" Target="https://www.uclm.es/albacete/agronomos-montes?sc_lang=es" TargetMode="External"/><Relationship Id="rId87" Type="http://schemas.openxmlformats.org/officeDocument/2006/relationships/hyperlink" Target="https://www.igipz.pan.pl/home_en.html" TargetMode="External"/><Relationship Id="rId110" Type="http://schemas.openxmlformats.org/officeDocument/2006/relationships/hyperlink" Target="https://www.wald-mv.de/" TargetMode="External"/><Relationship Id="rId115" Type="http://schemas.openxmlformats.org/officeDocument/2006/relationships/hyperlink" Target="https://www.landesforstbetrieb.de/" TargetMode="External"/><Relationship Id="rId131" Type="http://schemas.openxmlformats.org/officeDocument/2006/relationships/hyperlink" Target="http://www.asemfo.org" TargetMode="External"/><Relationship Id="rId136" Type="http://schemas.openxmlformats.org/officeDocument/2006/relationships/hyperlink" Target="https://fora.es/" TargetMode="External"/><Relationship Id="rId61" Type="http://schemas.openxmlformats.org/officeDocument/2006/relationships/hyperlink" Target="http://www.udl.cat/ca/en/" TargetMode="External"/><Relationship Id="rId82" Type="http://schemas.openxmlformats.org/officeDocument/2006/relationships/hyperlink" Target="https://www.fri.gr/index.php/en/" TargetMode="External"/><Relationship Id="rId19" Type="http://schemas.microsoft.com/office/2007/relationships/diagramDrawing" Target="diagrams/drawing1.xml"/><Relationship Id="rId14" Type="http://schemas.openxmlformats.org/officeDocument/2006/relationships/image" Target="media/image7.jpeg"/><Relationship Id="rId30" Type="http://schemas.openxmlformats.org/officeDocument/2006/relationships/hyperlink" Target="http://www.goethe-university-frankfurt.de/45902712/Faculty_15___Biological_Sciences" TargetMode="External"/><Relationship Id="rId35" Type="http://schemas.openxmlformats.org/officeDocument/2006/relationships/hyperlink" Target="https://www.hnee.de/en/Startseite/HNE-Eberswalde-Startseite-E9875.htm" TargetMode="External"/><Relationship Id="rId56" Type="http://schemas.openxmlformats.org/officeDocument/2006/relationships/hyperlink" Target="http://www.ingenieriasoria.eu/" TargetMode="External"/><Relationship Id="rId77" Type="http://schemas.openxmlformats.org/officeDocument/2006/relationships/hyperlink" Target="http://www.bik-f.de/root/index.php?page_id=57" TargetMode="External"/><Relationship Id="rId100" Type="http://schemas.openxmlformats.org/officeDocument/2006/relationships/hyperlink" Target="https://forst.thurnundtaxis.de/" TargetMode="External"/><Relationship Id="rId105" Type="http://schemas.openxmlformats.org/officeDocument/2006/relationships/hyperlink" Target="https://www.forstbw.de/" TargetMode="External"/><Relationship Id="rId126" Type="http://schemas.openxmlformats.org/officeDocument/2006/relationships/hyperlink" Target="https://www.multiplant.pl/" TargetMode="External"/><Relationship Id="rId8" Type="http://schemas.openxmlformats.org/officeDocument/2006/relationships/image" Target="media/image1.png"/><Relationship Id="rId51" Type="http://schemas.openxmlformats.org/officeDocument/2006/relationships/hyperlink" Target="http://wgsr.uw.edu.pl/wgsr/index.php/en/home-page/" TargetMode="External"/><Relationship Id="rId72" Type="http://schemas.openxmlformats.org/officeDocument/2006/relationships/hyperlink" Target="https://www.bgc-jena.mpg.de/index.php/Main/HomePage?userlang=en" TargetMode="External"/><Relationship Id="rId93" Type="http://schemas.openxmlformats.org/officeDocument/2006/relationships/hyperlink" Target="http://www.cetemas.es/" TargetMode="External"/><Relationship Id="rId98" Type="http://schemas.openxmlformats.org/officeDocument/2006/relationships/hyperlink" Target="http://www.intend.de/" TargetMode="External"/><Relationship Id="rId121" Type="http://schemas.openxmlformats.org/officeDocument/2006/relationships/hyperlink" Target="https://eepf.gr/en" TargetMode="External"/><Relationship Id="rId142"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www.chemgeo.uni-jena.de/en/" TargetMode="External"/><Relationship Id="rId46" Type="http://schemas.openxmlformats.org/officeDocument/2006/relationships/hyperlink" Target="http://wl.sggw.pl/?set_language=en" TargetMode="External"/><Relationship Id="rId67" Type="http://schemas.openxmlformats.org/officeDocument/2006/relationships/hyperlink" Target="http://iqtma.uniovi.es/departamento" TargetMode="External"/><Relationship Id="rId116" Type="http://schemas.openxmlformats.org/officeDocument/2006/relationships/hyperlink" Target="https://www.forst-sh.de/" TargetMode="External"/><Relationship Id="rId137" Type="http://schemas.openxmlformats.org/officeDocument/2006/relationships/hyperlink" Target="http://www.idaf.es/en/" TargetMode="External"/><Relationship Id="rId20" Type="http://schemas.openxmlformats.org/officeDocument/2006/relationships/hyperlink" Target="https://tu-dresden.de/bu/umwelt?set_language=en" TargetMode="External"/><Relationship Id="rId41" Type="http://schemas.openxmlformats.org/officeDocument/2006/relationships/hyperlink" Target="https://www.htw-dresden.de/en/luc.html" TargetMode="External"/><Relationship Id="rId62" Type="http://schemas.openxmlformats.org/officeDocument/2006/relationships/hyperlink" Target="http://www.uco.es/organiza/departamentos/ingforestal/" TargetMode="External"/><Relationship Id="rId83" Type="http://schemas.openxmlformats.org/officeDocument/2006/relationships/hyperlink" Target="http://www.fria.gr/EngPage/index.html" TargetMode="External"/><Relationship Id="rId88" Type="http://schemas.openxmlformats.org/officeDocument/2006/relationships/hyperlink" Target="http://ipis.pan.pl/en/" TargetMode="External"/><Relationship Id="rId111" Type="http://schemas.openxmlformats.org/officeDocument/2006/relationships/hyperlink" Target="https://www.landesforsten.de/" TargetMode="External"/><Relationship Id="rId132" Type="http://schemas.openxmlformats.org/officeDocument/2006/relationships/hyperlink" Target="https://www.selvicultor.net" TargetMode="External"/><Relationship Id="rId15" Type="http://schemas.openxmlformats.org/officeDocument/2006/relationships/diagramData" Target="diagrams/data1.xml"/><Relationship Id="rId36" Type="http://schemas.openxmlformats.org/officeDocument/2006/relationships/hyperlink" Target="https://en.hs-rottenburg.net/startseite/" TargetMode="External"/><Relationship Id="rId57" Type="http://schemas.openxmlformats.org/officeDocument/2006/relationships/hyperlink" Target="http://sostenible.palencia.uva.es" TargetMode="External"/><Relationship Id="rId106" Type="http://schemas.openxmlformats.org/officeDocument/2006/relationships/hyperlink" Target="https://www.baysf.de/de.html" TargetMode="External"/><Relationship Id="rId127" Type="http://schemas.openxmlformats.org/officeDocument/2006/relationships/hyperlink" Target="http://seo.org.pl/en/" TargetMode="External"/><Relationship Id="rId10" Type="http://schemas.openxmlformats.org/officeDocument/2006/relationships/image" Target="media/image3.jpeg"/><Relationship Id="rId31" Type="http://schemas.openxmlformats.org/officeDocument/2006/relationships/hyperlink" Target="https://www.planen-bauen-umwelt.tu-berlin.de/menue/institute/parameter/en/" TargetMode="External"/><Relationship Id="rId52" Type="http://schemas.openxmlformats.org/officeDocument/2006/relationships/hyperlink" Target="http://www.geo.uw.edu.pl/pl/" TargetMode="External"/><Relationship Id="rId73" Type="http://schemas.openxmlformats.org/officeDocument/2006/relationships/hyperlink" Target="https://www.gfz-potsdam.de/en/home/" TargetMode="External"/><Relationship Id="rId78" Type="http://schemas.openxmlformats.org/officeDocument/2006/relationships/hyperlink" Target="https://forstzentrum.de/index.php/en/" TargetMode="External"/><Relationship Id="rId94" Type="http://schemas.openxmlformats.org/officeDocument/2006/relationships/hyperlink" Target="http://www.mncn.csic.es/seccion=1463&amp;idioma=en_GB" TargetMode="External"/><Relationship Id="rId99" Type="http://schemas.openxmlformats.org/officeDocument/2006/relationships/hyperlink" Target="https://www.moss.de/" TargetMode="External"/><Relationship Id="rId101" Type="http://schemas.openxmlformats.org/officeDocument/2006/relationships/hyperlink" Target="https://www.blauwald.de/startseite.html" TargetMode="External"/><Relationship Id="rId122" Type="http://schemas.openxmlformats.org/officeDocument/2006/relationships/hyperlink" Target="http://hellabiom.gr/?lang=en"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bauing.tu-darmstadt.de/beruns/instituteundfachgebieteimfachbereich/listeallerinstitute.en.jsp" TargetMode="External"/><Relationship Id="rId47" Type="http://schemas.openxmlformats.org/officeDocument/2006/relationships/hyperlink" Target="https://wles.up.poznan.pl/en" TargetMode="External"/><Relationship Id="rId68" Type="http://schemas.openxmlformats.org/officeDocument/2006/relationships/hyperlink" Target="https://www.ucavila.es/facultad-de-ciencias-y-artes/" TargetMode="External"/><Relationship Id="rId89" Type="http://schemas.openxmlformats.org/officeDocument/2006/relationships/hyperlink" Target="http://www.itp.edu.pl/en/" TargetMode="External"/><Relationship Id="rId112" Type="http://schemas.openxmlformats.org/officeDocument/2006/relationships/hyperlink" Target="https://www.wald-und-holz.nrw.de/" TargetMode="External"/><Relationship Id="rId133" Type="http://schemas.openxmlformats.org/officeDocument/2006/relationships/hyperlink" Target="http://www.forestales.net/" TargetMode="External"/><Relationship Id="rId16" Type="http://schemas.openxmlformats.org/officeDocument/2006/relationships/diagramLayout" Target="diagrams/layout1.xml"/><Relationship Id="rId37" Type="http://schemas.openxmlformats.org/officeDocument/2006/relationships/hyperlink" Target="https://www.hswt.de/en.html" TargetMode="External"/><Relationship Id="rId58" Type="http://schemas.openxmlformats.org/officeDocument/2006/relationships/hyperlink" Target="http://www.etsiaab.upm.es" TargetMode="External"/><Relationship Id="rId79" Type="http://schemas.openxmlformats.org/officeDocument/2006/relationships/hyperlink" Target="https://www.kwf-online.de/" TargetMode="External"/><Relationship Id="rId102" Type="http://schemas.openxmlformats.org/officeDocument/2006/relationships/hyperlink" Target="https://www.lwf.bayern.de/" TargetMode="External"/><Relationship Id="rId123" Type="http://schemas.openxmlformats.org/officeDocument/2006/relationships/hyperlink" Target="http://las-wood.pl/" TargetMode="External"/><Relationship Id="rId14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diagrams/_rels/data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jpeg"/><Relationship Id="rId4" Type="http://schemas.openxmlformats.org/officeDocument/2006/relationships/image" Target="../media/image1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jpeg"/><Relationship Id="rId4"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01347-B782-46DB-BEB5-5A749C7CA1AC}" type="doc">
      <dgm:prSet loTypeId="urn:microsoft.com/office/officeart/2005/8/layout/hList7" loCatId="process" qsTypeId="urn:microsoft.com/office/officeart/2005/8/quickstyle/simple5" qsCatId="simple" csTypeId="urn:microsoft.com/office/officeart/2005/8/colors/accent6_4" csCatId="accent6" phldr="1"/>
      <dgm:spPr/>
      <dgm:t>
        <a:bodyPr/>
        <a:lstStyle/>
        <a:p>
          <a:endParaRPr lang="pl-PL"/>
        </a:p>
      </dgm:t>
    </dgm:pt>
    <dgm:pt modelId="{FA1579B4-14E9-409D-BD62-2A4D26EFE194}">
      <dgm:prSet phldrT="[Tekst]" custT="1"/>
      <dgm:spPr>
        <a:xfrm>
          <a:off x="0" y="0"/>
          <a:ext cx="2387744" cy="3965171"/>
        </a:xfrm>
        <a:prstGeom prst="roundRect">
          <a:avLst>
            <a:gd name="adj" fmla="val 10000"/>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pl-PL" sz="900" noProof="0" dirty="0">
              <a:solidFill>
                <a:sysClr val="windowText" lastClr="000000"/>
              </a:solidFill>
              <a:latin typeface="Calibri" panose="020F0502020204030204"/>
              <a:ea typeface="+mn-ea"/>
              <a:cs typeface="+mn-cs"/>
            </a:rPr>
            <a:t>Scientific group</a:t>
          </a:r>
          <a:endParaRPr lang="en-GB" sz="900" noProof="0" dirty="0">
            <a:solidFill>
              <a:sysClr val="windowText" lastClr="000000"/>
            </a:solidFill>
            <a:latin typeface="Calibri" panose="020F0502020204030204"/>
            <a:ea typeface="+mn-ea"/>
            <a:cs typeface="+mn-cs"/>
          </a:endParaRPr>
        </a:p>
      </dgm:t>
    </dgm:pt>
    <dgm:pt modelId="{B919A8C5-C90A-4D0E-96CA-E8829D52DF61}" type="parTrans" cxnId="{ADB1F3D2-13CB-4C8A-BE22-09E5F0DD801D}">
      <dgm:prSet/>
      <dgm:spPr/>
      <dgm:t>
        <a:bodyPr/>
        <a:lstStyle/>
        <a:p>
          <a:pPr algn="ctr"/>
          <a:endParaRPr lang="pl-PL"/>
        </a:p>
      </dgm:t>
    </dgm:pt>
    <dgm:pt modelId="{217DD5BB-0DAA-4C2B-B569-153482088DDD}" type="sibTrans" cxnId="{ADB1F3D2-13CB-4C8A-BE22-09E5F0DD801D}">
      <dgm:prSet/>
      <dgm:spPr/>
      <dgm:t>
        <a:bodyPr/>
        <a:lstStyle/>
        <a:p>
          <a:pPr algn="ctr"/>
          <a:endParaRPr lang="pl-PL"/>
        </a:p>
      </dgm:t>
    </dgm:pt>
    <dgm:pt modelId="{492D79F0-3741-4342-8D84-21010F78D7BA}">
      <dgm:prSet phldrT="[Tekst]" custT="1"/>
      <dgm:spPr>
        <a:xfrm>
          <a:off x="0" y="0"/>
          <a:ext cx="2387744" cy="3965171"/>
        </a:xfrm>
        <a:prstGeom prst="roundRect">
          <a:avLst>
            <a:gd name="adj" fmla="val 10000"/>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Universities</a:t>
          </a:r>
        </a:p>
      </dgm:t>
    </dgm:pt>
    <dgm:pt modelId="{9BD66BF1-C3E5-4900-B3A1-A8D4F64F251E}" type="parTrans" cxnId="{4B4AF20E-2FEB-4235-8131-48830379369F}">
      <dgm:prSet/>
      <dgm:spPr/>
      <dgm:t>
        <a:bodyPr/>
        <a:lstStyle/>
        <a:p>
          <a:pPr algn="ctr"/>
          <a:endParaRPr lang="pl-PL"/>
        </a:p>
      </dgm:t>
    </dgm:pt>
    <dgm:pt modelId="{90CB85F9-0B83-41EA-9610-32B3830F47C9}" type="sibTrans" cxnId="{4B4AF20E-2FEB-4235-8131-48830379369F}">
      <dgm:prSet/>
      <dgm:spPr/>
      <dgm:t>
        <a:bodyPr/>
        <a:lstStyle/>
        <a:p>
          <a:pPr algn="ctr"/>
          <a:endParaRPr lang="pl-PL"/>
        </a:p>
      </dgm:t>
    </dgm:pt>
    <dgm:pt modelId="{4549446A-C561-4313-ABB6-AE8FFE574CB8}">
      <dgm:prSet phldrT="[Tekst]" custT="1"/>
      <dgm:spPr>
        <a:xfrm>
          <a:off x="0" y="0"/>
          <a:ext cx="2387744" cy="3965171"/>
        </a:xfrm>
        <a:prstGeom prst="roundRect">
          <a:avLst>
            <a:gd name="adj" fmla="val 10000"/>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Research Centres</a:t>
          </a:r>
        </a:p>
      </dgm:t>
    </dgm:pt>
    <dgm:pt modelId="{F4A1CEB1-1499-4AC1-A9CC-563701078EEC}" type="parTrans" cxnId="{6ABF16B6-3698-49E6-A228-03C98B401751}">
      <dgm:prSet/>
      <dgm:spPr/>
      <dgm:t>
        <a:bodyPr/>
        <a:lstStyle/>
        <a:p>
          <a:pPr algn="ctr"/>
          <a:endParaRPr lang="pl-PL"/>
        </a:p>
      </dgm:t>
    </dgm:pt>
    <dgm:pt modelId="{D975D0DE-355F-4B83-A330-8F5655C06539}" type="sibTrans" cxnId="{6ABF16B6-3698-49E6-A228-03C98B401751}">
      <dgm:prSet/>
      <dgm:spPr/>
      <dgm:t>
        <a:bodyPr/>
        <a:lstStyle/>
        <a:p>
          <a:pPr algn="ctr"/>
          <a:endParaRPr lang="pl-PL"/>
        </a:p>
      </dgm:t>
    </dgm:pt>
    <dgm:pt modelId="{CDAE855B-C9E4-4F54-BAEF-36B2DE861A7D}">
      <dgm:prSet phldrT="[Tekst]" custT="1"/>
      <dgm:spPr>
        <a:xfrm>
          <a:off x="2459376" y="0"/>
          <a:ext cx="2387744" cy="3965171"/>
        </a:xfrm>
        <a:prstGeom prst="roundRect">
          <a:avLst>
            <a:gd name="adj" fmla="val 10000"/>
          </a:avLst>
        </a:prstGeom>
        <a:gradFill rotWithShape="0">
          <a:gsLst>
            <a:gs pos="0">
              <a:srgbClr val="70AD47">
                <a:shade val="50000"/>
                <a:hueOff val="147370"/>
                <a:satOff val="-6442"/>
                <a:lumOff val="17584"/>
                <a:alphaOff val="0"/>
                <a:satMod val="103000"/>
                <a:lumMod val="102000"/>
                <a:tint val="94000"/>
              </a:srgbClr>
            </a:gs>
            <a:gs pos="50000">
              <a:srgbClr val="70AD47">
                <a:shade val="50000"/>
                <a:hueOff val="147370"/>
                <a:satOff val="-6442"/>
                <a:lumOff val="17584"/>
                <a:alphaOff val="0"/>
                <a:satMod val="110000"/>
                <a:lumMod val="100000"/>
                <a:shade val="100000"/>
              </a:srgbClr>
            </a:gs>
            <a:gs pos="100000">
              <a:srgbClr val="70AD47">
                <a:shade val="50000"/>
                <a:hueOff val="147370"/>
                <a:satOff val="-6442"/>
                <a:lumOff val="175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pl-PL" sz="900" noProof="0" dirty="0">
              <a:solidFill>
                <a:sysClr val="windowText" lastClr="000000"/>
              </a:solidFill>
              <a:latin typeface="Calibri" panose="020F0502020204030204"/>
              <a:ea typeface="+mn-ea"/>
              <a:cs typeface="+mn-cs"/>
            </a:rPr>
            <a:t>Governmental group</a:t>
          </a:r>
          <a:endParaRPr lang="en-GB" sz="900" noProof="0" dirty="0">
            <a:solidFill>
              <a:sysClr val="windowText" lastClr="000000"/>
            </a:solidFill>
            <a:latin typeface="Calibri" panose="020F0502020204030204"/>
            <a:ea typeface="+mn-ea"/>
            <a:cs typeface="+mn-cs"/>
          </a:endParaRPr>
        </a:p>
      </dgm:t>
    </dgm:pt>
    <dgm:pt modelId="{E35DDABE-D6DA-470A-A578-E58F45703E67}" type="parTrans" cxnId="{93CCB34E-F770-4821-8DD1-EF86A3049F0B}">
      <dgm:prSet/>
      <dgm:spPr/>
      <dgm:t>
        <a:bodyPr/>
        <a:lstStyle/>
        <a:p>
          <a:pPr algn="ctr"/>
          <a:endParaRPr lang="pl-PL"/>
        </a:p>
      </dgm:t>
    </dgm:pt>
    <dgm:pt modelId="{FB0E2C6F-C752-42AE-B621-AA719DA584E1}" type="sibTrans" cxnId="{93CCB34E-F770-4821-8DD1-EF86A3049F0B}">
      <dgm:prSet/>
      <dgm:spPr/>
      <dgm:t>
        <a:bodyPr/>
        <a:lstStyle/>
        <a:p>
          <a:pPr algn="ctr"/>
          <a:endParaRPr lang="pl-PL"/>
        </a:p>
      </dgm:t>
    </dgm:pt>
    <dgm:pt modelId="{18F2A1A4-C0CE-4F6A-A5B5-CF4CF8BA9116}">
      <dgm:prSet phldrT="[Tekst]" custT="1"/>
      <dgm:spPr>
        <a:xfrm>
          <a:off x="0" y="0"/>
          <a:ext cx="2387744" cy="3965171"/>
        </a:xfrm>
        <a:prstGeom prst="roundRect">
          <a:avLst>
            <a:gd name="adj" fmla="val 10000"/>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Potential partners</a:t>
          </a:r>
        </a:p>
      </dgm:t>
    </dgm:pt>
    <dgm:pt modelId="{AB8FD651-A1FE-49FF-8863-FC76EED7AC14}" type="parTrans" cxnId="{6C4CA474-A69A-48B7-934C-A8B0FCD490C5}">
      <dgm:prSet/>
      <dgm:spPr/>
      <dgm:t>
        <a:bodyPr/>
        <a:lstStyle/>
        <a:p>
          <a:pPr algn="ctr"/>
          <a:endParaRPr lang="pl-PL"/>
        </a:p>
      </dgm:t>
    </dgm:pt>
    <dgm:pt modelId="{2E26D861-8EB3-457A-B3F4-0C8C477FC415}" type="sibTrans" cxnId="{6C4CA474-A69A-48B7-934C-A8B0FCD490C5}">
      <dgm:prSet/>
      <dgm:spPr/>
      <dgm:t>
        <a:bodyPr/>
        <a:lstStyle/>
        <a:p>
          <a:pPr algn="ctr"/>
          <a:endParaRPr lang="pl-PL"/>
        </a:p>
      </dgm:t>
    </dgm:pt>
    <dgm:pt modelId="{7E323B07-9DE8-441B-8461-AE72C1D76729}">
      <dgm:prSet phldrT="[Tekst]" custT="1"/>
      <dgm:spPr>
        <a:xfrm>
          <a:off x="0" y="0"/>
          <a:ext cx="2387744" cy="3965171"/>
        </a:xfrm>
        <a:prstGeom prst="roundRect">
          <a:avLst>
            <a:gd name="adj" fmla="val 10000"/>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Other projects</a:t>
          </a:r>
        </a:p>
      </dgm:t>
    </dgm:pt>
    <dgm:pt modelId="{265D632B-9BF8-4E3C-B9F3-1C4BAB77C521}" type="parTrans" cxnId="{8E722BE7-9847-41D0-9240-C0FD1AE2E674}">
      <dgm:prSet/>
      <dgm:spPr/>
      <dgm:t>
        <a:bodyPr/>
        <a:lstStyle/>
        <a:p>
          <a:pPr algn="ctr"/>
          <a:endParaRPr lang="pl-PL"/>
        </a:p>
      </dgm:t>
    </dgm:pt>
    <dgm:pt modelId="{4AC5837B-1739-4F19-A587-8E037EF1A2F8}" type="sibTrans" cxnId="{8E722BE7-9847-41D0-9240-C0FD1AE2E674}">
      <dgm:prSet/>
      <dgm:spPr/>
      <dgm:t>
        <a:bodyPr/>
        <a:lstStyle/>
        <a:p>
          <a:pPr algn="ctr"/>
          <a:endParaRPr lang="pl-PL"/>
        </a:p>
      </dgm:t>
    </dgm:pt>
    <dgm:pt modelId="{3892DEEB-91BD-42DC-8852-C28D43CB4F05}">
      <dgm:prSet phldrT="[Tekst]" custT="1"/>
      <dgm:spPr>
        <a:xfrm>
          <a:off x="4918753" y="0"/>
          <a:ext cx="2387744" cy="3965171"/>
        </a:xfrm>
        <a:prstGeom prst="roundRect">
          <a:avLst>
            <a:gd name="adj" fmla="val 10000"/>
          </a:avLst>
        </a:prstGeom>
        <a:gradFill rotWithShape="0">
          <a:gsLst>
            <a:gs pos="0">
              <a:srgbClr val="70AD47">
                <a:shade val="50000"/>
                <a:hueOff val="294739"/>
                <a:satOff val="-12884"/>
                <a:lumOff val="35169"/>
                <a:alphaOff val="0"/>
                <a:satMod val="103000"/>
                <a:lumMod val="102000"/>
                <a:tint val="94000"/>
              </a:srgbClr>
            </a:gs>
            <a:gs pos="50000">
              <a:srgbClr val="70AD47">
                <a:shade val="50000"/>
                <a:hueOff val="294739"/>
                <a:satOff val="-12884"/>
                <a:lumOff val="35169"/>
                <a:alphaOff val="0"/>
                <a:satMod val="110000"/>
                <a:lumMod val="100000"/>
                <a:shade val="100000"/>
              </a:srgbClr>
            </a:gs>
            <a:gs pos="100000">
              <a:srgbClr val="70AD47">
                <a:shade val="50000"/>
                <a:hueOff val="294739"/>
                <a:satOff val="-12884"/>
                <a:lumOff val="351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pl-PL" sz="900" noProof="0" dirty="0">
              <a:solidFill>
                <a:sysClr val="windowText" lastClr="000000"/>
              </a:solidFill>
              <a:latin typeface="Calibri" panose="020F0502020204030204"/>
              <a:ea typeface="+mn-ea"/>
              <a:cs typeface="+mn-cs"/>
            </a:rPr>
            <a:t>Bussines group</a:t>
          </a:r>
          <a:endParaRPr lang="en-GB" sz="900" noProof="0" dirty="0">
            <a:solidFill>
              <a:sysClr val="windowText" lastClr="000000"/>
            </a:solidFill>
            <a:latin typeface="Calibri" panose="020F0502020204030204"/>
            <a:ea typeface="+mn-ea"/>
            <a:cs typeface="+mn-cs"/>
          </a:endParaRPr>
        </a:p>
      </dgm:t>
    </dgm:pt>
    <dgm:pt modelId="{D1F1472E-A73A-4100-8E7B-DFB22A1706C4}" type="parTrans" cxnId="{3C249390-068C-410B-9682-1F5DE8F97C9F}">
      <dgm:prSet/>
      <dgm:spPr/>
      <dgm:t>
        <a:bodyPr/>
        <a:lstStyle/>
        <a:p>
          <a:pPr algn="ctr"/>
          <a:endParaRPr lang="pl-PL"/>
        </a:p>
      </dgm:t>
    </dgm:pt>
    <dgm:pt modelId="{F68A869F-6954-44DA-BFBB-E340333E339F}" type="sibTrans" cxnId="{3C249390-068C-410B-9682-1F5DE8F97C9F}">
      <dgm:prSet/>
      <dgm:spPr/>
      <dgm:t>
        <a:bodyPr/>
        <a:lstStyle/>
        <a:p>
          <a:pPr algn="ctr"/>
          <a:endParaRPr lang="pl-PL"/>
        </a:p>
      </dgm:t>
    </dgm:pt>
    <dgm:pt modelId="{1905748E-9E0D-4FA9-8FA9-52B00C263C8B}">
      <dgm:prSet phldrT="[Tekst]" custT="1"/>
      <dgm:spPr>
        <a:xfrm>
          <a:off x="4918753" y="0"/>
          <a:ext cx="2387744" cy="3965171"/>
        </a:xfrm>
        <a:prstGeom prst="roundRect">
          <a:avLst>
            <a:gd name="adj" fmla="val 10000"/>
          </a:avLst>
        </a:prstGeom>
        <a:gradFill rotWithShape="0">
          <a:gsLst>
            <a:gs pos="0">
              <a:srgbClr val="70AD47">
                <a:shade val="50000"/>
                <a:hueOff val="294739"/>
                <a:satOff val="-12884"/>
                <a:lumOff val="35169"/>
                <a:alphaOff val="0"/>
                <a:satMod val="103000"/>
                <a:lumMod val="102000"/>
                <a:tint val="94000"/>
              </a:srgbClr>
            </a:gs>
            <a:gs pos="50000">
              <a:srgbClr val="70AD47">
                <a:shade val="50000"/>
                <a:hueOff val="294739"/>
                <a:satOff val="-12884"/>
                <a:lumOff val="35169"/>
                <a:alphaOff val="0"/>
                <a:satMod val="110000"/>
                <a:lumMod val="100000"/>
                <a:shade val="100000"/>
              </a:srgbClr>
            </a:gs>
            <a:gs pos="100000">
              <a:srgbClr val="70AD47">
                <a:shade val="50000"/>
                <a:hueOff val="294739"/>
                <a:satOff val="-12884"/>
                <a:lumOff val="351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Professional associations</a:t>
          </a:r>
        </a:p>
      </dgm:t>
    </dgm:pt>
    <dgm:pt modelId="{DB4A449D-D583-4171-BE5A-4F03A8EFDD26}" type="parTrans" cxnId="{4F5197D7-D886-49E1-8ADA-1F50EB32AA95}">
      <dgm:prSet/>
      <dgm:spPr/>
      <dgm:t>
        <a:bodyPr/>
        <a:lstStyle/>
        <a:p>
          <a:pPr algn="ctr"/>
          <a:endParaRPr lang="pl-PL"/>
        </a:p>
      </dgm:t>
    </dgm:pt>
    <dgm:pt modelId="{50662923-E217-4C0D-8E24-09B2E8A49A15}" type="sibTrans" cxnId="{4F5197D7-D886-49E1-8ADA-1F50EB32AA95}">
      <dgm:prSet/>
      <dgm:spPr/>
      <dgm:t>
        <a:bodyPr/>
        <a:lstStyle/>
        <a:p>
          <a:pPr algn="ctr"/>
          <a:endParaRPr lang="pl-PL"/>
        </a:p>
      </dgm:t>
    </dgm:pt>
    <dgm:pt modelId="{1406EFBD-4F82-45AB-9CA2-2E70772C7836}">
      <dgm:prSet phldrT="[Tekst]" custT="1"/>
      <dgm:spPr>
        <a:xfrm>
          <a:off x="4918753" y="0"/>
          <a:ext cx="2387744" cy="3965171"/>
        </a:xfrm>
        <a:prstGeom prst="roundRect">
          <a:avLst>
            <a:gd name="adj" fmla="val 10000"/>
          </a:avLst>
        </a:prstGeom>
        <a:gradFill rotWithShape="0">
          <a:gsLst>
            <a:gs pos="0">
              <a:srgbClr val="70AD47">
                <a:shade val="50000"/>
                <a:hueOff val="294739"/>
                <a:satOff val="-12884"/>
                <a:lumOff val="35169"/>
                <a:alphaOff val="0"/>
                <a:satMod val="103000"/>
                <a:lumMod val="102000"/>
                <a:tint val="94000"/>
              </a:srgbClr>
            </a:gs>
            <a:gs pos="50000">
              <a:srgbClr val="70AD47">
                <a:shade val="50000"/>
                <a:hueOff val="294739"/>
                <a:satOff val="-12884"/>
                <a:lumOff val="35169"/>
                <a:alphaOff val="0"/>
                <a:satMod val="110000"/>
                <a:lumMod val="100000"/>
                <a:shade val="100000"/>
              </a:srgbClr>
            </a:gs>
            <a:gs pos="100000">
              <a:srgbClr val="70AD47">
                <a:shade val="50000"/>
                <a:hueOff val="294739"/>
                <a:satOff val="-12884"/>
                <a:lumOff val="351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Experts</a:t>
          </a:r>
        </a:p>
      </dgm:t>
    </dgm:pt>
    <dgm:pt modelId="{8F65FC40-0ECB-4937-9B2A-DDFB01E54501}" type="parTrans" cxnId="{7F3E2C6E-8507-4675-B087-B5647D2DC698}">
      <dgm:prSet/>
      <dgm:spPr/>
      <dgm:t>
        <a:bodyPr/>
        <a:lstStyle/>
        <a:p>
          <a:pPr algn="ctr"/>
          <a:endParaRPr lang="pl-PL"/>
        </a:p>
      </dgm:t>
    </dgm:pt>
    <dgm:pt modelId="{10266956-0B20-434D-875C-D6DF59DBF46E}" type="sibTrans" cxnId="{7F3E2C6E-8507-4675-B087-B5647D2DC698}">
      <dgm:prSet/>
      <dgm:spPr/>
      <dgm:t>
        <a:bodyPr/>
        <a:lstStyle/>
        <a:p>
          <a:pPr algn="ctr"/>
          <a:endParaRPr lang="pl-PL"/>
        </a:p>
      </dgm:t>
    </dgm:pt>
    <dgm:pt modelId="{33F9512F-9888-42E8-8639-B2FE60EA3600}">
      <dgm:prSet phldrT="[Tekst]" custT="1"/>
      <dgm:spPr>
        <a:xfrm>
          <a:off x="7378129" y="0"/>
          <a:ext cx="2387744" cy="3965171"/>
        </a:xfrm>
        <a:prstGeom prst="roundRect">
          <a:avLst>
            <a:gd name="adj" fmla="val 10000"/>
          </a:avLst>
        </a:prstGeom>
        <a:solidFill>
          <a:srgbClr val="9BD47C"/>
        </a:solidFill>
        <a:ln>
          <a:noFill/>
        </a:ln>
        <a:effectLst>
          <a:outerShdw blurRad="57150" dist="19050" dir="5400000" algn="ctr" rotWithShape="0">
            <a:srgbClr val="000000">
              <a:alpha val="63000"/>
            </a:srgbClr>
          </a:outerShdw>
        </a:effectLst>
      </dgm:spPr>
      <dgm:t>
        <a:bodyPr/>
        <a:lstStyle/>
        <a:p>
          <a:pPr algn="ctr"/>
          <a:r>
            <a:rPr lang="en-GB" sz="900" noProof="0" dirty="0">
              <a:solidFill>
                <a:sysClr val="windowText" lastClr="000000"/>
              </a:solidFill>
              <a:latin typeface="Calibri" panose="020F0502020204030204"/>
              <a:ea typeface="+mn-ea"/>
              <a:cs typeface="+mn-cs"/>
            </a:rPr>
            <a:t>Education</a:t>
          </a:r>
        </a:p>
      </dgm:t>
    </dgm:pt>
    <dgm:pt modelId="{9F39F1F9-55E2-4873-9345-EFC2C59C7444}" type="parTrans" cxnId="{E546E598-24DF-4C8D-A3F7-7C2D24CB9318}">
      <dgm:prSet/>
      <dgm:spPr/>
      <dgm:t>
        <a:bodyPr/>
        <a:lstStyle/>
        <a:p>
          <a:pPr algn="ctr"/>
          <a:endParaRPr lang="pl-PL"/>
        </a:p>
      </dgm:t>
    </dgm:pt>
    <dgm:pt modelId="{9838E830-838D-48BB-B069-4A7388E205AB}" type="sibTrans" cxnId="{E546E598-24DF-4C8D-A3F7-7C2D24CB9318}">
      <dgm:prSet/>
      <dgm:spPr/>
      <dgm:t>
        <a:bodyPr/>
        <a:lstStyle/>
        <a:p>
          <a:pPr algn="ctr"/>
          <a:endParaRPr lang="pl-PL"/>
        </a:p>
      </dgm:t>
    </dgm:pt>
    <dgm:pt modelId="{36F96066-74BF-4C0E-B252-56644E276B3D}">
      <dgm:prSet phldrT="[Tekst]" custT="1"/>
      <dgm:spPr>
        <a:xfrm>
          <a:off x="7378129" y="0"/>
          <a:ext cx="2387744" cy="3965171"/>
        </a:xfrm>
        <a:prstGeom prst="roundRect">
          <a:avLst>
            <a:gd name="adj" fmla="val 10000"/>
          </a:avLst>
        </a:prstGeom>
        <a:solidFill>
          <a:srgbClr val="9BD47C"/>
        </a:soli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Schools</a:t>
          </a:r>
        </a:p>
      </dgm:t>
    </dgm:pt>
    <dgm:pt modelId="{6F936FCB-DBA0-4712-A3F1-EA17EA753C10}" type="parTrans" cxnId="{F844DDAF-B158-4C8F-A4BF-DF5ADEDA2DBE}">
      <dgm:prSet/>
      <dgm:spPr/>
      <dgm:t>
        <a:bodyPr/>
        <a:lstStyle/>
        <a:p>
          <a:pPr algn="ctr"/>
          <a:endParaRPr lang="pl-PL"/>
        </a:p>
      </dgm:t>
    </dgm:pt>
    <dgm:pt modelId="{21C842F5-68CA-44BD-ACEA-60940BD1771B}" type="sibTrans" cxnId="{F844DDAF-B158-4C8F-A4BF-DF5ADEDA2DBE}">
      <dgm:prSet/>
      <dgm:spPr/>
      <dgm:t>
        <a:bodyPr/>
        <a:lstStyle/>
        <a:p>
          <a:pPr algn="ctr"/>
          <a:endParaRPr lang="pl-PL"/>
        </a:p>
      </dgm:t>
    </dgm:pt>
    <dgm:pt modelId="{D47FBDF8-FDC7-46B7-8948-FDB21F59867C}">
      <dgm:prSet phldrT="[Tekst]" custT="1"/>
      <dgm:spPr>
        <a:xfrm>
          <a:off x="7378129" y="0"/>
          <a:ext cx="2387744" cy="3965171"/>
        </a:xfrm>
        <a:prstGeom prst="roundRect">
          <a:avLst>
            <a:gd name="adj" fmla="val 10000"/>
          </a:avLst>
        </a:prstGeom>
        <a:solidFill>
          <a:srgbClr val="9BD47C"/>
        </a:soli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Green education centres</a:t>
          </a:r>
        </a:p>
      </dgm:t>
    </dgm:pt>
    <dgm:pt modelId="{082DB211-39B3-4E4F-8164-E0B6BDEC05FA}" type="parTrans" cxnId="{6D90F7C2-AFCA-4863-B2B1-9CBEBED02081}">
      <dgm:prSet/>
      <dgm:spPr/>
      <dgm:t>
        <a:bodyPr/>
        <a:lstStyle/>
        <a:p>
          <a:pPr algn="ctr"/>
          <a:endParaRPr lang="pl-PL"/>
        </a:p>
      </dgm:t>
    </dgm:pt>
    <dgm:pt modelId="{322B5897-04E6-4316-B24A-1CD99AF265B6}" type="sibTrans" cxnId="{6D90F7C2-AFCA-4863-B2B1-9CBEBED02081}">
      <dgm:prSet/>
      <dgm:spPr/>
      <dgm:t>
        <a:bodyPr/>
        <a:lstStyle/>
        <a:p>
          <a:pPr algn="ctr"/>
          <a:endParaRPr lang="pl-PL"/>
        </a:p>
      </dgm:t>
    </dgm:pt>
    <dgm:pt modelId="{F6536EF4-5357-4B68-8A9D-AE137D69D347}">
      <dgm:prSet phldrT="[Tekst]" custT="1"/>
      <dgm:spPr>
        <a:xfrm>
          <a:off x="7378129" y="0"/>
          <a:ext cx="2387744" cy="3965171"/>
        </a:xfrm>
        <a:prstGeom prst="roundRect">
          <a:avLst>
            <a:gd name="adj" fmla="val 10000"/>
          </a:avLst>
        </a:prstGeom>
        <a:solidFill>
          <a:srgbClr val="9BD47C"/>
        </a:soli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NGOs</a:t>
          </a:r>
        </a:p>
      </dgm:t>
    </dgm:pt>
    <dgm:pt modelId="{A578F9E3-118A-44A5-AC4E-0AE61AC2F412}" type="parTrans" cxnId="{A76F5FC8-F414-4B53-B51A-C84DE4DDE8A1}">
      <dgm:prSet/>
      <dgm:spPr/>
      <dgm:t>
        <a:bodyPr/>
        <a:lstStyle/>
        <a:p>
          <a:pPr algn="ctr"/>
          <a:endParaRPr lang="pl-PL"/>
        </a:p>
      </dgm:t>
    </dgm:pt>
    <dgm:pt modelId="{FB3EE01B-35EE-4D0F-B47B-C026C69782B8}" type="sibTrans" cxnId="{A76F5FC8-F414-4B53-B51A-C84DE4DDE8A1}">
      <dgm:prSet/>
      <dgm:spPr/>
      <dgm:t>
        <a:bodyPr/>
        <a:lstStyle/>
        <a:p>
          <a:pPr algn="ctr"/>
          <a:endParaRPr lang="pl-PL"/>
        </a:p>
      </dgm:t>
    </dgm:pt>
    <dgm:pt modelId="{F3B91B87-875B-4DB7-AA0F-5A15C7003DB1}">
      <dgm:prSet phldrT="[Tekst]" custT="1"/>
      <dgm:spPr>
        <a:xfrm>
          <a:off x="9837506" y="0"/>
          <a:ext cx="2387744" cy="3965171"/>
        </a:xfrm>
        <a:prstGeom prst="roundRect">
          <a:avLst>
            <a:gd name="adj" fmla="val 10000"/>
          </a:avLst>
        </a:prstGeom>
        <a:gradFill rotWithShape="0">
          <a:gsLst>
            <a:gs pos="0">
              <a:srgbClr val="70AD47">
                <a:shade val="50000"/>
                <a:hueOff val="147370"/>
                <a:satOff val="-6442"/>
                <a:lumOff val="17584"/>
                <a:alphaOff val="0"/>
                <a:satMod val="103000"/>
                <a:lumMod val="102000"/>
                <a:tint val="94000"/>
              </a:srgbClr>
            </a:gs>
            <a:gs pos="50000">
              <a:srgbClr val="70AD47">
                <a:shade val="50000"/>
                <a:hueOff val="147370"/>
                <a:satOff val="-6442"/>
                <a:lumOff val="17584"/>
                <a:alphaOff val="0"/>
                <a:satMod val="110000"/>
                <a:lumMod val="100000"/>
                <a:shade val="100000"/>
              </a:srgbClr>
            </a:gs>
            <a:gs pos="100000">
              <a:srgbClr val="70AD47">
                <a:shade val="50000"/>
                <a:hueOff val="147370"/>
                <a:satOff val="-6442"/>
                <a:lumOff val="175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900" noProof="0" dirty="0">
              <a:solidFill>
                <a:sysClr val="windowText" lastClr="000000"/>
              </a:solidFill>
              <a:latin typeface="Calibri" panose="020F0502020204030204"/>
              <a:ea typeface="+mn-ea"/>
              <a:cs typeface="+mn-cs"/>
            </a:rPr>
            <a:t>Recognition</a:t>
          </a:r>
        </a:p>
      </dgm:t>
    </dgm:pt>
    <dgm:pt modelId="{522B156F-BBCE-4A3C-AF08-85858D93B3AF}" type="parTrans" cxnId="{F22AE32B-9BAF-4FEF-98E3-B2D4C94A7943}">
      <dgm:prSet/>
      <dgm:spPr/>
      <dgm:t>
        <a:bodyPr/>
        <a:lstStyle/>
        <a:p>
          <a:pPr algn="ctr"/>
          <a:endParaRPr lang="pl-PL"/>
        </a:p>
      </dgm:t>
    </dgm:pt>
    <dgm:pt modelId="{DB0A6320-13DF-4263-9F31-C796543CEE76}" type="sibTrans" cxnId="{F22AE32B-9BAF-4FEF-98E3-B2D4C94A7943}">
      <dgm:prSet/>
      <dgm:spPr/>
      <dgm:t>
        <a:bodyPr/>
        <a:lstStyle/>
        <a:p>
          <a:pPr algn="ctr"/>
          <a:endParaRPr lang="pl-PL"/>
        </a:p>
      </dgm:t>
    </dgm:pt>
    <dgm:pt modelId="{2C817404-09B1-4B76-8FE3-EC03D6C7D950}">
      <dgm:prSet phldrT="[Tekst]" custT="1"/>
      <dgm:spPr>
        <a:xfrm>
          <a:off x="2459376" y="0"/>
          <a:ext cx="2387744" cy="3965171"/>
        </a:xfrm>
        <a:prstGeom prst="roundRect">
          <a:avLst>
            <a:gd name="adj" fmla="val 10000"/>
          </a:avLst>
        </a:prstGeom>
        <a:gradFill rotWithShape="0">
          <a:gsLst>
            <a:gs pos="0">
              <a:srgbClr val="70AD47">
                <a:shade val="50000"/>
                <a:hueOff val="147370"/>
                <a:satOff val="-6442"/>
                <a:lumOff val="17584"/>
                <a:alphaOff val="0"/>
                <a:satMod val="103000"/>
                <a:lumMod val="102000"/>
                <a:tint val="94000"/>
              </a:srgbClr>
            </a:gs>
            <a:gs pos="50000">
              <a:srgbClr val="70AD47">
                <a:shade val="50000"/>
                <a:hueOff val="147370"/>
                <a:satOff val="-6442"/>
                <a:lumOff val="17584"/>
                <a:alphaOff val="0"/>
                <a:satMod val="110000"/>
                <a:lumMod val="100000"/>
                <a:shade val="100000"/>
              </a:srgbClr>
            </a:gs>
            <a:gs pos="100000">
              <a:srgbClr val="70AD47">
                <a:shade val="50000"/>
                <a:hueOff val="147370"/>
                <a:satOff val="-6442"/>
                <a:lumOff val="175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Public authorities</a:t>
          </a:r>
        </a:p>
      </dgm:t>
    </dgm:pt>
    <dgm:pt modelId="{014C00D6-1B88-45FC-88F8-C20983337ABE}" type="sibTrans" cxnId="{71C8795A-98F1-4305-9EB3-4C7D497BCC63}">
      <dgm:prSet/>
      <dgm:spPr/>
      <dgm:t>
        <a:bodyPr/>
        <a:lstStyle/>
        <a:p>
          <a:pPr algn="ctr"/>
          <a:endParaRPr lang="pl-PL"/>
        </a:p>
      </dgm:t>
    </dgm:pt>
    <dgm:pt modelId="{7453FF62-6209-4209-A97A-7DBC15DD4CC7}" type="parTrans" cxnId="{71C8795A-98F1-4305-9EB3-4C7D497BCC63}">
      <dgm:prSet/>
      <dgm:spPr/>
      <dgm:t>
        <a:bodyPr/>
        <a:lstStyle/>
        <a:p>
          <a:pPr algn="ctr"/>
          <a:endParaRPr lang="pl-PL"/>
        </a:p>
      </dgm:t>
    </dgm:pt>
    <dgm:pt modelId="{85E3DF21-527B-499C-A56A-5B9293CFED52}">
      <dgm:prSet phldrT="[Tekst]" custT="1"/>
      <dgm:spPr>
        <a:xfrm>
          <a:off x="2459376" y="0"/>
          <a:ext cx="2387744" cy="3965171"/>
        </a:xfrm>
        <a:prstGeom prst="roundRect">
          <a:avLst>
            <a:gd name="adj" fmla="val 10000"/>
          </a:avLst>
        </a:prstGeom>
        <a:gradFill rotWithShape="0">
          <a:gsLst>
            <a:gs pos="0">
              <a:srgbClr val="70AD47">
                <a:shade val="50000"/>
                <a:hueOff val="147370"/>
                <a:satOff val="-6442"/>
                <a:lumOff val="17584"/>
                <a:alphaOff val="0"/>
                <a:satMod val="103000"/>
                <a:lumMod val="102000"/>
                <a:tint val="94000"/>
              </a:srgbClr>
            </a:gs>
            <a:gs pos="50000">
              <a:srgbClr val="70AD47">
                <a:shade val="50000"/>
                <a:hueOff val="147370"/>
                <a:satOff val="-6442"/>
                <a:lumOff val="17584"/>
                <a:alphaOff val="0"/>
                <a:satMod val="110000"/>
                <a:lumMod val="100000"/>
                <a:shade val="100000"/>
              </a:srgbClr>
            </a:gs>
            <a:gs pos="100000">
              <a:srgbClr val="70AD47">
                <a:shade val="50000"/>
                <a:hueOff val="147370"/>
                <a:satOff val="-6442"/>
                <a:lumOff val="175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Policy makers</a:t>
          </a:r>
        </a:p>
      </dgm:t>
    </dgm:pt>
    <dgm:pt modelId="{288E26A1-D977-4C76-9E47-D61F9E19608B}" type="sibTrans" cxnId="{9C5D7757-0678-415F-B375-ADEC6BE6E670}">
      <dgm:prSet/>
      <dgm:spPr/>
      <dgm:t>
        <a:bodyPr/>
        <a:lstStyle/>
        <a:p>
          <a:pPr algn="ctr"/>
          <a:endParaRPr lang="pl-PL"/>
        </a:p>
      </dgm:t>
    </dgm:pt>
    <dgm:pt modelId="{CEE42B14-E160-4878-BD41-ACC682C5203E}" type="parTrans" cxnId="{9C5D7757-0678-415F-B375-ADEC6BE6E670}">
      <dgm:prSet/>
      <dgm:spPr/>
      <dgm:t>
        <a:bodyPr/>
        <a:lstStyle/>
        <a:p>
          <a:pPr algn="ctr"/>
          <a:endParaRPr lang="pl-PL"/>
        </a:p>
      </dgm:t>
    </dgm:pt>
    <dgm:pt modelId="{047EB496-2B5E-4D6C-9776-60C405AEA77D}">
      <dgm:prSet phldrT="[Tekst]" custT="1"/>
      <dgm:spPr>
        <a:xfrm>
          <a:off x="4918753" y="0"/>
          <a:ext cx="2387744" cy="3965171"/>
        </a:xfrm>
        <a:gradFill rotWithShape="0">
          <a:gsLst>
            <a:gs pos="0">
              <a:srgbClr val="70AD47">
                <a:shade val="50000"/>
                <a:hueOff val="294739"/>
                <a:satOff val="-12884"/>
                <a:lumOff val="35169"/>
                <a:alphaOff val="0"/>
                <a:satMod val="103000"/>
                <a:lumMod val="102000"/>
                <a:tint val="94000"/>
              </a:srgbClr>
            </a:gs>
            <a:gs pos="50000">
              <a:srgbClr val="70AD47">
                <a:shade val="50000"/>
                <a:hueOff val="294739"/>
                <a:satOff val="-12884"/>
                <a:lumOff val="35169"/>
                <a:alphaOff val="0"/>
                <a:satMod val="110000"/>
                <a:lumMod val="100000"/>
                <a:shade val="100000"/>
              </a:srgbClr>
            </a:gs>
            <a:gs pos="100000">
              <a:srgbClr val="70AD47">
                <a:shade val="50000"/>
                <a:hueOff val="294739"/>
                <a:satOff val="-12884"/>
                <a:lumOff val="351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pl-PL" sz="700" noProof="0" dirty="0">
              <a:solidFill>
                <a:sysClr val="windowText" lastClr="000000"/>
              </a:solidFill>
              <a:latin typeface="Calibri" panose="020F0502020204030204"/>
              <a:ea typeface="+mn-ea"/>
              <a:cs typeface="+mn-cs"/>
            </a:rPr>
            <a:t>Companies</a:t>
          </a:r>
          <a:endParaRPr lang="en-GB" sz="700" noProof="0" dirty="0">
            <a:solidFill>
              <a:sysClr val="windowText" lastClr="000000"/>
            </a:solidFill>
            <a:latin typeface="Calibri" panose="020F0502020204030204"/>
            <a:ea typeface="+mn-ea"/>
            <a:cs typeface="+mn-cs"/>
          </a:endParaRPr>
        </a:p>
      </dgm:t>
    </dgm:pt>
    <dgm:pt modelId="{0FE436F2-3430-47CF-A326-01ED733CA468}" type="parTrans" cxnId="{012D50D5-75AA-467B-8930-047F7B3013B5}">
      <dgm:prSet/>
      <dgm:spPr/>
      <dgm:t>
        <a:bodyPr/>
        <a:lstStyle/>
        <a:p>
          <a:pPr algn="ctr"/>
          <a:endParaRPr lang="pl-PL"/>
        </a:p>
      </dgm:t>
    </dgm:pt>
    <dgm:pt modelId="{25A76747-713E-4827-92E8-61519E19BD28}" type="sibTrans" cxnId="{012D50D5-75AA-467B-8930-047F7B3013B5}">
      <dgm:prSet/>
      <dgm:spPr/>
      <dgm:t>
        <a:bodyPr/>
        <a:lstStyle/>
        <a:p>
          <a:pPr algn="ctr"/>
          <a:endParaRPr lang="pl-PL"/>
        </a:p>
      </dgm:t>
    </dgm:pt>
    <dgm:pt modelId="{2AEA9B7C-BFD9-4A3F-AAD4-6087B6E2C846}">
      <dgm:prSet phldrT="[Tekst]" custT="1"/>
      <dgm:spPr>
        <a:xfrm>
          <a:off x="9837506" y="0"/>
          <a:ext cx="2387744" cy="3965171"/>
        </a:xfrm>
        <a:prstGeom prst="roundRect">
          <a:avLst>
            <a:gd name="adj" fmla="val 10000"/>
          </a:avLst>
        </a:prstGeom>
        <a:gradFill rotWithShape="0">
          <a:gsLst>
            <a:gs pos="0">
              <a:srgbClr val="70AD47">
                <a:shade val="50000"/>
                <a:hueOff val="147370"/>
                <a:satOff val="-6442"/>
                <a:lumOff val="17584"/>
                <a:alphaOff val="0"/>
                <a:satMod val="103000"/>
                <a:lumMod val="102000"/>
                <a:tint val="94000"/>
              </a:srgbClr>
            </a:gs>
            <a:gs pos="50000">
              <a:srgbClr val="70AD47">
                <a:shade val="50000"/>
                <a:hueOff val="147370"/>
                <a:satOff val="-6442"/>
                <a:lumOff val="17584"/>
                <a:alphaOff val="0"/>
                <a:satMod val="110000"/>
                <a:lumMod val="100000"/>
                <a:shade val="100000"/>
              </a:srgbClr>
            </a:gs>
            <a:gs pos="100000">
              <a:srgbClr val="70AD47">
                <a:shade val="50000"/>
                <a:hueOff val="147370"/>
                <a:satOff val="-6442"/>
                <a:lumOff val="175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GB" sz="700" noProof="0" dirty="0">
              <a:solidFill>
                <a:sysClr val="windowText" lastClr="000000"/>
              </a:solidFill>
              <a:latin typeface="Calibri" panose="020F0502020204030204"/>
              <a:ea typeface="+mn-ea"/>
              <a:cs typeface="+mn-cs"/>
            </a:rPr>
            <a:t>Wide public</a:t>
          </a:r>
        </a:p>
      </dgm:t>
    </dgm:pt>
    <dgm:pt modelId="{5BE8EA2A-7E60-4DEC-A544-9445FF75E8E7}" type="sibTrans" cxnId="{276E5AC5-26A9-4E85-B348-DA73049E25EE}">
      <dgm:prSet/>
      <dgm:spPr/>
      <dgm:t>
        <a:bodyPr/>
        <a:lstStyle/>
        <a:p>
          <a:pPr algn="ctr"/>
          <a:endParaRPr lang="pl-PL"/>
        </a:p>
      </dgm:t>
    </dgm:pt>
    <dgm:pt modelId="{B851BCE6-EC8A-40D6-870E-DB61E4F06690}" type="parTrans" cxnId="{276E5AC5-26A9-4E85-B348-DA73049E25EE}">
      <dgm:prSet/>
      <dgm:spPr/>
      <dgm:t>
        <a:bodyPr/>
        <a:lstStyle/>
        <a:p>
          <a:pPr algn="ctr"/>
          <a:endParaRPr lang="pl-PL"/>
        </a:p>
      </dgm:t>
    </dgm:pt>
    <dgm:pt modelId="{399A2F44-BE03-4589-BA46-8DF381F965F8}" type="pres">
      <dgm:prSet presAssocID="{70D01347-B782-46DB-BEB5-5A749C7CA1AC}" presName="Name0" presStyleCnt="0">
        <dgm:presLayoutVars>
          <dgm:dir/>
          <dgm:resizeHandles val="exact"/>
        </dgm:presLayoutVars>
      </dgm:prSet>
      <dgm:spPr/>
      <dgm:t>
        <a:bodyPr/>
        <a:lstStyle/>
        <a:p>
          <a:endParaRPr lang="pl-PL"/>
        </a:p>
      </dgm:t>
    </dgm:pt>
    <dgm:pt modelId="{B9DA78A6-D793-4B73-AF8C-16C1F4BF7EB9}" type="pres">
      <dgm:prSet presAssocID="{70D01347-B782-46DB-BEB5-5A749C7CA1AC}" presName="fgShape" presStyleLbl="fgShp" presStyleIdx="0" presStyleCnt="1" custLinFactNeighborY="18108"/>
      <dgm:spPr>
        <a:xfrm>
          <a:off x="489010" y="3172136"/>
          <a:ext cx="11247230" cy="594775"/>
        </a:xfrm>
        <a:prstGeom prst="leftRightArrow">
          <a:avLst/>
        </a:prstGeom>
        <a:gradFill rotWithShape="0">
          <a:gsLst>
            <a:gs pos="0">
              <a:srgbClr val="70AD47">
                <a:tint val="55000"/>
                <a:hueOff val="0"/>
                <a:satOff val="0"/>
                <a:lumOff val="0"/>
                <a:alphaOff val="0"/>
                <a:satMod val="103000"/>
                <a:lumMod val="102000"/>
                <a:tint val="94000"/>
              </a:srgbClr>
            </a:gs>
            <a:gs pos="50000">
              <a:srgbClr val="70AD47">
                <a:tint val="55000"/>
                <a:hueOff val="0"/>
                <a:satOff val="0"/>
                <a:lumOff val="0"/>
                <a:alphaOff val="0"/>
                <a:satMod val="110000"/>
                <a:lumMod val="100000"/>
                <a:shade val="100000"/>
              </a:srgbClr>
            </a:gs>
            <a:gs pos="100000">
              <a:srgbClr val="70AD47">
                <a:tint val="55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E61A1B7-A2D7-4395-9CE4-EB22842B65B6}" type="pres">
      <dgm:prSet presAssocID="{70D01347-B782-46DB-BEB5-5A749C7CA1AC}" presName="linComp" presStyleCnt="0"/>
      <dgm:spPr/>
    </dgm:pt>
    <dgm:pt modelId="{DE46A00F-9DB8-43E1-A898-3C7DEDF192B6}" type="pres">
      <dgm:prSet presAssocID="{FA1579B4-14E9-409D-BD62-2A4D26EFE194}" presName="compNode" presStyleCnt="0"/>
      <dgm:spPr/>
    </dgm:pt>
    <dgm:pt modelId="{36131579-90D5-42A4-A682-2A0AB9290C03}" type="pres">
      <dgm:prSet presAssocID="{FA1579B4-14E9-409D-BD62-2A4D26EFE194}" presName="bkgdShape" presStyleLbl="node1" presStyleIdx="0" presStyleCnt="5" custScaleX="104389"/>
      <dgm:spPr/>
      <dgm:t>
        <a:bodyPr/>
        <a:lstStyle/>
        <a:p>
          <a:endParaRPr lang="pl-PL"/>
        </a:p>
      </dgm:t>
    </dgm:pt>
    <dgm:pt modelId="{E6B9D176-F651-4D9A-8F62-4313CA9C35F3}" type="pres">
      <dgm:prSet presAssocID="{FA1579B4-14E9-409D-BD62-2A4D26EFE194}" presName="nodeTx" presStyleLbl="node1" presStyleIdx="0" presStyleCnt="5">
        <dgm:presLayoutVars>
          <dgm:bulletEnabled val="1"/>
        </dgm:presLayoutVars>
      </dgm:prSet>
      <dgm:spPr/>
      <dgm:t>
        <a:bodyPr/>
        <a:lstStyle/>
        <a:p>
          <a:endParaRPr lang="pl-PL"/>
        </a:p>
      </dgm:t>
    </dgm:pt>
    <dgm:pt modelId="{C07EFC76-FF53-4FFA-962C-3AD39AC97F96}" type="pres">
      <dgm:prSet presAssocID="{FA1579B4-14E9-409D-BD62-2A4D26EFE194}" presName="invisiNode" presStyleLbl="node1" presStyleIdx="0" presStyleCnt="5"/>
      <dgm:spPr/>
    </dgm:pt>
    <dgm:pt modelId="{7FA06E13-9B57-43BB-A593-B177E5ED87FD}" type="pres">
      <dgm:prSet presAssocID="{FA1579B4-14E9-409D-BD62-2A4D26EFE194}" presName="imagNode" presStyleLbl="fgImgPlace1" presStyleIdx="0" presStyleCnt="5" custScaleX="130115" custScaleY="111185" custLinFactNeighborY="-3150"/>
      <dgm:spPr>
        <a:xfrm>
          <a:off x="334851" y="122474"/>
          <a:ext cx="1718040" cy="146808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a:noFill/>
        </a:ln>
        <a:effectLst/>
      </dgm:spPr>
    </dgm:pt>
    <dgm:pt modelId="{41F4BC03-E493-4749-AC4E-0FEC3D59FF33}" type="pres">
      <dgm:prSet presAssocID="{217DD5BB-0DAA-4C2B-B569-153482088DDD}" presName="sibTrans" presStyleLbl="sibTrans2D1" presStyleIdx="0" presStyleCnt="0"/>
      <dgm:spPr/>
      <dgm:t>
        <a:bodyPr/>
        <a:lstStyle/>
        <a:p>
          <a:endParaRPr lang="pl-PL"/>
        </a:p>
      </dgm:t>
    </dgm:pt>
    <dgm:pt modelId="{53716BD5-01E9-49B0-A772-50E5C5C48645}" type="pres">
      <dgm:prSet presAssocID="{CDAE855B-C9E4-4F54-BAEF-36B2DE861A7D}" presName="compNode" presStyleCnt="0"/>
      <dgm:spPr/>
    </dgm:pt>
    <dgm:pt modelId="{2B137B9B-D550-4B22-9122-EB7B73BCE7DA}" type="pres">
      <dgm:prSet presAssocID="{CDAE855B-C9E4-4F54-BAEF-36B2DE861A7D}" presName="bkgdShape" presStyleLbl="node1" presStyleIdx="1" presStyleCnt="5"/>
      <dgm:spPr/>
      <dgm:t>
        <a:bodyPr/>
        <a:lstStyle/>
        <a:p>
          <a:endParaRPr lang="pl-PL"/>
        </a:p>
      </dgm:t>
    </dgm:pt>
    <dgm:pt modelId="{5BC0AAE5-267B-4060-A7CE-61C3A35AEB71}" type="pres">
      <dgm:prSet presAssocID="{CDAE855B-C9E4-4F54-BAEF-36B2DE861A7D}" presName="nodeTx" presStyleLbl="node1" presStyleIdx="1" presStyleCnt="5">
        <dgm:presLayoutVars>
          <dgm:bulletEnabled val="1"/>
        </dgm:presLayoutVars>
      </dgm:prSet>
      <dgm:spPr/>
      <dgm:t>
        <a:bodyPr/>
        <a:lstStyle/>
        <a:p>
          <a:endParaRPr lang="pl-PL"/>
        </a:p>
      </dgm:t>
    </dgm:pt>
    <dgm:pt modelId="{9CDB5B0F-7DA9-48D6-81C1-1DD5D857FD59}" type="pres">
      <dgm:prSet presAssocID="{CDAE855B-C9E4-4F54-BAEF-36B2DE861A7D}" presName="invisiNode" presStyleLbl="node1" presStyleIdx="1" presStyleCnt="5"/>
      <dgm:spPr/>
    </dgm:pt>
    <dgm:pt modelId="{682C80B5-08CC-4119-B2E6-29ECF601DF3F}" type="pres">
      <dgm:prSet presAssocID="{CDAE855B-C9E4-4F54-BAEF-36B2DE861A7D}" presName="imagNode" presStyleLbl="fgImgPlace1" presStyleIdx="1" presStyleCnt="5" custScaleX="130115" custScaleY="111185" custLinFactNeighborY="-3150"/>
      <dgm:spPr>
        <a:xfrm>
          <a:off x="2794228" y="122474"/>
          <a:ext cx="1718040" cy="146808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a:noFill/>
        </a:ln>
        <a:effectLst/>
      </dgm:spPr>
    </dgm:pt>
    <dgm:pt modelId="{227F514E-7127-4FE6-AE02-B2DE99E7ABA5}" type="pres">
      <dgm:prSet presAssocID="{FB0E2C6F-C752-42AE-B621-AA719DA584E1}" presName="sibTrans" presStyleLbl="sibTrans2D1" presStyleIdx="0" presStyleCnt="0"/>
      <dgm:spPr/>
      <dgm:t>
        <a:bodyPr/>
        <a:lstStyle/>
        <a:p>
          <a:endParaRPr lang="pl-PL"/>
        </a:p>
      </dgm:t>
    </dgm:pt>
    <dgm:pt modelId="{F5AA5DF2-6B13-4769-AA5F-DDA83A07A305}" type="pres">
      <dgm:prSet presAssocID="{3892DEEB-91BD-42DC-8852-C28D43CB4F05}" presName="compNode" presStyleCnt="0"/>
      <dgm:spPr/>
    </dgm:pt>
    <dgm:pt modelId="{6F4FE941-41E7-450C-8578-A5D1222C4E23}" type="pres">
      <dgm:prSet presAssocID="{3892DEEB-91BD-42DC-8852-C28D43CB4F05}" presName="bkgdShape" presStyleLbl="node1" presStyleIdx="2" presStyleCnt="5"/>
      <dgm:spPr>
        <a:prstGeom prst="roundRect">
          <a:avLst>
            <a:gd name="adj" fmla="val 10000"/>
          </a:avLst>
        </a:prstGeom>
      </dgm:spPr>
      <dgm:t>
        <a:bodyPr/>
        <a:lstStyle/>
        <a:p>
          <a:endParaRPr lang="pl-PL"/>
        </a:p>
      </dgm:t>
    </dgm:pt>
    <dgm:pt modelId="{E6A47D80-EFF3-40BC-86AD-2122D063B916}" type="pres">
      <dgm:prSet presAssocID="{3892DEEB-91BD-42DC-8852-C28D43CB4F05}" presName="nodeTx" presStyleLbl="node1" presStyleIdx="2" presStyleCnt="5">
        <dgm:presLayoutVars>
          <dgm:bulletEnabled val="1"/>
        </dgm:presLayoutVars>
      </dgm:prSet>
      <dgm:spPr/>
      <dgm:t>
        <a:bodyPr/>
        <a:lstStyle/>
        <a:p>
          <a:endParaRPr lang="pl-PL"/>
        </a:p>
      </dgm:t>
    </dgm:pt>
    <dgm:pt modelId="{D4EB8894-01A4-4DF9-A3E5-5F1DC1B9906C}" type="pres">
      <dgm:prSet presAssocID="{3892DEEB-91BD-42DC-8852-C28D43CB4F05}" presName="invisiNode" presStyleLbl="node1" presStyleIdx="2" presStyleCnt="5"/>
      <dgm:spPr/>
    </dgm:pt>
    <dgm:pt modelId="{EB293202-B092-4FD3-ADB0-39AFD7834ADF}" type="pres">
      <dgm:prSet presAssocID="{3892DEEB-91BD-42DC-8852-C28D43CB4F05}" presName="imagNode" presStyleLbl="fgImgPlace1" presStyleIdx="2" presStyleCnt="5" custScaleX="130115" custScaleY="111185" custLinFactNeighborY="-3150"/>
      <dgm:spPr>
        <a:xfrm>
          <a:off x="5253605" y="122474"/>
          <a:ext cx="1718040" cy="1468088"/>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a:noFill/>
        </a:ln>
        <a:effectLst/>
      </dgm:spPr>
    </dgm:pt>
    <dgm:pt modelId="{BEFDA52C-30DC-4DD7-89D2-DFBAC8895CB0}" type="pres">
      <dgm:prSet presAssocID="{F68A869F-6954-44DA-BFBB-E340333E339F}" presName="sibTrans" presStyleLbl="sibTrans2D1" presStyleIdx="0" presStyleCnt="0"/>
      <dgm:spPr/>
      <dgm:t>
        <a:bodyPr/>
        <a:lstStyle/>
        <a:p>
          <a:endParaRPr lang="pl-PL"/>
        </a:p>
      </dgm:t>
    </dgm:pt>
    <dgm:pt modelId="{EAC540EC-3DA5-4086-AE30-FDFA0FDE3B12}" type="pres">
      <dgm:prSet presAssocID="{33F9512F-9888-42E8-8639-B2FE60EA3600}" presName="compNode" presStyleCnt="0"/>
      <dgm:spPr/>
    </dgm:pt>
    <dgm:pt modelId="{24789AF1-310B-433F-863D-A84B2DAC63F6}" type="pres">
      <dgm:prSet presAssocID="{33F9512F-9888-42E8-8639-B2FE60EA3600}" presName="bkgdShape" presStyleLbl="node1" presStyleIdx="3" presStyleCnt="5"/>
      <dgm:spPr/>
      <dgm:t>
        <a:bodyPr/>
        <a:lstStyle/>
        <a:p>
          <a:endParaRPr lang="pl-PL"/>
        </a:p>
      </dgm:t>
    </dgm:pt>
    <dgm:pt modelId="{E386CF2F-13B2-4389-8F16-AAE8B17F5B0C}" type="pres">
      <dgm:prSet presAssocID="{33F9512F-9888-42E8-8639-B2FE60EA3600}" presName="nodeTx" presStyleLbl="node1" presStyleIdx="3" presStyleCnt="5">
        <dgm:presLayoutVars>
          <dgm:bulletEnabled val="1"/>
        </dgm:presLayoutVars>
      </dgm:prSet>
      <dgm:spPr/>
      <dgm:t>
        <a:bodyPr/>
        <a:lstStyle/>
        <a:p>
          <a:endParaRPr lang="pl-PL"/>
        </a:p>
      </dgm:t>
    </dgm:pt>
    <dgm:pt modelId="{66E265AB-DEE4-4A15-A3FB-3B32273AD18C}" type="pres">
      <dgm:prSet presAssocID="{33F9512F-9888-42E8-8639-B2FE60EA3600}" presName="invisiNode" presStyleLbl="node1" presStyleIdx="3" presStyleCnt="5"/>
      <dgm:spPr/>
    </dgm:pt>
    <dgm:pt modelId="{BFFCCCC8-9249-44AF-BB03-788261CFAAB8}" type="pres">
      <dgm:prSet presAssocID="{33F9512F-9888-42E8-8639-B2FE60EA3600}" presName="imagNode" presStyleLbl="fgImgPlace1" presStyleIdx="3" presStyleCnt="5" custScaleX="130115" custScaleY="111185" custLinFactNeighborY="-3150"/>
      <dgm:spPr>
        <a:xfrm>
          <a:off x="7712981" y="122474"/>
          <a:ext cx="1718040" cy="1468088"/>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2000" r="-22000"/>
          </a:stretch>
        </a:blipFill>
        <a:ln>
          <a:noFill/>
        </a:ln>
        <a:effectLst/>
      </dgm:spPr>
    </dgm:pt>
    <dgm:pt modelId="{8A5F2237-7523-4B34-A41C-26DEFF18BAB8}" type="pres">
      <dgm:prSet presAssocID="{9838E830-838D-48BB-B069-4A7388E205AB}" presName="sibTrans" presStyleLbl="sibTrans2D1" presStyleIdx="0" presStyleCnt="0"/>
      <dgm:spPr/>
      <dgm:t>
        <a:bodyPr/>
        <a:lstStyle/>
        <a:p>
          <a:endParaRPr lang="pl-PL"/>
        </a:p>
      </dgm:t>
    </dgm:pt>
    <dgm:pt modelId="{0367AEE6-F2C1-45BD-8333-D01CE5FBA249}" type="pres">
      <dgm:prSet presAssocID="{F3B91B87-875B-4DB7-AA0F-5A15C7003DB1}" presName="compNode" presStyleCnt="0"/>
      <dgm:spPr/>
    </dgm:pt>
    <dgm:pt modelId="{D55740F4-7209-4E68-B7DA-05438313DB25}" type="pres">
      <dgm:prSet presAssocID="{F3B91B87-875B-4DB7-AA0F-5A15C7003DB1}" presName="bkgdShape" presStyleLbl="node1" presStyleIdx="4" presStyleCnt="5" custScaleX="92194"/>
      <dgm:spPr/>
      <dgm:t>
        <a:bodyPr/>
        <a:lstStyle/>
        <a:p>
          <a:endParaRPr lang="pl-PL"/>
        </a:p>
      </dgm:t>
    </dgm:pt>
    <dgm:pt modelId="{5F55A0B2-B1C6-46E4-A5CA-0BD227FA1DE5}" type="pres">
      <dgm:prSet presAssocID="{F3B91B87-875B-4DB7-AA0F-5A15C7003DB1}" presName="nodeTx" presStyleLbl="node1" presStyleIdx="4" presStyleCnt="5">
        <dgm:presLayoutVars>
          <dgm:bulletEnabled val="1"/>
        </dgm:presLayoutVars>
      </dgm:prSet>
      <dgm:spPr/>
      <dgm:t>
        <a:bodyPr/>
        <a:lstStyle/>
        <a:p>
          <a:endParaRPr lang="pl-PL"/>
        </a:p>
      </dgm:t>
    </dgm:pt>
    <dgm:pt modelId="{416337E5-A39F-4F1E-A0B1-25B146799F90}" type="pres">
      <dgm:prSet presAssocID="{F3B91B87-875B-4DB7-AA0F-5A15C7003DB1}" presName="invisiNode" presStyleLbl="node1" presStyleIdx="4" presStyleCnt="5"/>
      <dgm:spPr/>
    </dgm:pt>
    <dgm:pt modelId="{FCD2FE04-0113-4E36-93E6-12E3DB6895AA}" type="pres">
      <dgm:prSet presAssocID="{F3B91B87-875B-4DB7-AA0F-5A15C7003DB1}" presName="imagNode" presStyleLbl="fgImgPlace1" presStyleIdx="4" presStyleCnt="5" custScaleX="130115" custScaleY="111185" custLinFactNeighborY="-3150"/>
      <dgm:spPr>
        <a:xfrm>
          <a:off x="10172358" y="122474"/>
          <a:ext cx="1718040" cy="146808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0000" r="-50000"/>
          </a:stretch>
        </a:blipFill>
        <a:ln>
          <a:noFill/>
        </a:ln>
        <a:effectLst/>
      </dgm:spPr>
    </dgm:pt>
  </dgm:ptLst>
  <dgm:cxnLst>
    <dgm:cxn modelId="{71C8795A-98F1-4305-9EB3-4C7D497BCC63}" srcId="{CDAE855B-C9E4-4F54-BAEF-36B2DE861A7D}" destId="{2C817404-09B1-4B76-8FE3-EC03D6C7D950}" srcOrd="0" destOrd="0" parTransId="{7453FF62-6209-4209-A97A-7DBC15DD4CC7}" sibTransId="{014C00D6-1B88-45FC-88F8-C20983337ABE}"/>
    <dgm:cxn modelId="{343DBAD5-056B-4239-895C-962DAEB9A2AA}" type="presOf" srcId="{85E3DF21-527B-499C-A56A-5B9293CFED52}" destId="{5BC0AAE5-267B-4060-A7CE-61C3A35AEB71}" srcOrd="1" destOrd="2" presId="urn:microsoft.com/office/officeart/2005/8/layout/hList7"/>
    <dgm:cxn modelId="{355F24D3-8FBE-4B80-94DC-52264316BF19}" type="presOf" srcId="{492D79F0-3741-4342-8D84-21010F78D7BA}" destId="{E6B9D176-F651-4D9A-8F62-4313CA9C35F3}" srcOrd="1" destOrd="1" presId="urn:microsoft.com/office/officeart/2005/8/layout/hList7"/>
    <dgm:cxn modelId="{986825A1-18FA-41D6-9E61-C7F95D836CBC}" type="presOf" srcId="{D47FBDF8-FDC7-46B7-8948-FDB21F59867C}" destId="{E386CF2F-13B2-4389-8F16-AAE8B17F5B0C}" srcOrd="1" destOrd="2" presId="urn:microsoft.com/office/officeart/2005/8/layout/hList7"/>
    <dgm:cxn modelId="{D0C46471-E4DD-4070-993F-4E7557518B51}" type="presOf" srcId="{FA1579B4-14E9-409D-BD62-2A4D26EFE194}" destId="{E6B9D176-F651-4D9A-8F62-4313CA9C35F3}" srcOrd="1" destOrd="0" presId="urn:microsoft.com/office/officeart/2005/8/layout/hList7"/>
    <dgm:cxn modelId="{AEF6C90B-1D52-4665-8874-89CFB0B17DAD}" type="presOf" srcId="{CDAE855B-C9E4-4F54-BAEF-36B2DE861A7D}" destId="{2B137B9B-D550-4B22-9122-EB7B73BCE7DA}" srcOrd="0" destOrd="0" presId="urn:microsoft.com/office/officeart/2005/8/layout/hList7"/>
    <dgm:cxn modelId="{378D76B1-C00C-4E3B-9510-9AE033CA48AE}" type="presOf" srcId="{CDAE855B-C9E4-4F54-BAEF-36B2DE861A7D}" destId="{5BC0AAE5-267B-4060-A7CE-61C3A35AEB71}" srcOrd="1" destOrd="0" presId="urn:microsoft.com/office/officeart/2005/8/layout/hList7"/>
    <dgm:cxn modelId="{4F5197D7-D886-49E1-8ADA-1F50EB32AA95}" srcId="{3892DEEB-91BD-42DC-8852-C28D43CB4F05}" destId="{1905748E-9E0D-4FA9-8FA9-52B00C263C8B}" srcOrd="0" destOrd="0" parTransId="{DB4A449D-D583-4171-BE5A-4F03A8EFDD26}" sibTransId="{50662923-E217-4C0D-8E24-09B2E8A49A15}"/>
    <dgm:cxn modelId="{D3CABAED-A713-4B8A-83DF-6E2C1DFAFBFA}" type="presOf" srcId="{4549446A-C561-4313-ABB6-AE8FFE574CB8}" destId="{E6B9D176-F651-4D9A-8F62-4313CA9C35F3}" srcOrd="1" destOrd="2" presId="urn:microsoft.com/office/officeart/2005/8/layout/hList7"/>
    <dgm:cxn modelId="{84B6DB33-313F-4788-88FC-CB3E7675CC27}" type="presOf" srcId="{1406EFBD-4F82-45AB-9CA2-2E70772C7836}" destId="{6F4FE941-41E7-450C-8578-A5D1222C4E23}" srcOrd="0" destOrd="2" presId="urn:microsoft.com/office/officeart/2005/8/layout/hList7"/>
    <dgm:cxn modelId="{3C249390-068C-410B-9682-1F5DE8F97C9F}" srcId="{70D01347-B782-46DB-BEB5-5A749C7CA1AC}" destId="{3892DEEB-91BD-42DC-8852-C28D43CB4F05}" srcOrd="2" destOrd="0" parTransId="{D1F1472E-A73A-4100-8E7B-DFB22A1706C4}" sibTransId="{F68A869F-6954-44DA-BFBB-E340333E339F}"/>
    <dgm:cxn modelId="{D4E98E78-C01F-4014-B97B-7BAFFC234E92}" type="presOf" srcId="{D47FBDF8-FDC7-46B7-8948-FDB21F59867C}" destId="{24789AF1-310B-433F-863D-A84B2DAC63F6}" srcOrd="0" destOrd="2" presId="urn:microsoft.com/office/officeart/2005/8/layout/hList7"/>
    <dgm:cxn modelId="{E94D4F6F-0A67-45DD-96BE-C7730A0F1E01}" type="presOf" srcId="{FA1579B4-14E9-409D-BD62-2A4D26EFE194}" destId="{36131579-90D5-42A4-A682-2A0AB9290C03}" srcOrd="0" destOrd="0" presId="urn:microsoft.com/office/officeart/2005/8/layout/hList7"/>
    <dgm:cxn modelId="{97504583-D7AA-473F-959D-A84BDE698119}" type="presOf" srcId="{7E323B07-9DE8-441B-8461-AE72C1D76729}" destId="{36131579-90D5-42A4-A682-2A0AB9290C03}" srcOrd="0" destOrd="4" presId="urn:microsoft.com/office/officeart/2005/8/layout/hList7"/>
    <dgm:cxn modelId="{A2A613AA-3277-4305-8345-003E7C7406A5}" type="presOf" srcId="{1905748E-9E0D-4FA9-8FA9-52B00C263C8B}" destId="{E6A47D80-EFF3-40BC-86AD-2122D063B916}" srcOrd="1" destOrd="1" presId="urn:microsoft.com/office/officeart/2005/8/layout/hList7"/>
    <dgm:cxn modelId="{989256E3-D8AF-4170-A2EE-4822A0656EB1}" type="presOf" srcId="{F6536EF4-5357-4B68-8A9D-AE137D69D347}" destId="{E386CF2F-13B2-4389-8F16-AAE8B17F5B0C}" srcOrd="1" destOrd="3" presId="urn:microsoft.com/office/officeart/2005/8/layout/hList7"/>
    <dgm:cxn modelId="{6001702F-6F1E-4530-9A00-25B250880AFC}" type="presOf" srcId="{3892DEEB-91BD-42DC-8852-C28D43CB4F05}" destId="{E6A47D80-EFF3-40BC-86AD-2122D063B916}" srcOrd="1" destOrd="0" presId="urn:microsoft.com/office/officeart/2005/8/layout/hList7"/>
    <dgm:cxn modelId="{4C82441B-2C9C-4160-B14D-58FD1C23EF16}" type="presOf" srcId="{1905748E-9E0D-4FA9-8FA9-52B00C263C8B}" destId="{6F4FE941-41E7-450C-8578-A5D1222C4E23}" srcOrd="0" destOrd="1" presId="urn:microsoft.com/office/officeart/2005/8/layout/hList7"/>
    <dgm:cxn modelId="{F2BFBB44-396E-4187-A0D7-AA6168BBEC25}" type="presOf" srcId="{9838E830-838D-48BB-B069-4A7388E205AB}" destId="{8A5F2237-7523-4B34-A41C-26DEFF18BAB8}" srcOrd="0" destOrd="0" presId="urn:microsoft.com/office/officeart/2005/8/layout/hList7"/>
    <dgm:cxn modelId="{BCA13B49-B8D5-4725-8004-D4863D595F0B}" type="presOf" srcId="{2C817404-09B1-4B76-8FE3-EC03D6C7D950}" destId="{2B137B9B-D550-4B22-9122-EB7B73BCE7DA}" srcOrd="0" destOrd="1" presId="urn:microsoft.com/office/officeart/2005/8/layout/hList7"/>
    <dgm:cxn modelId="{D474C678-1242-45A6-B5CB-26B05A8C016A}" type="presOf" srcId="{33F9512F-9888-42E8-8639-B2FE60EA3600}" destId="{24789AF1-310B-433F-863D-A84B2DAC63F6}" srcOrd="0" destOrd="0" presId="urn:microsoft.com/office/officeart/2005/8/layout/hList7"/>
    <dgm:cxn modelId="{F844DDAF-B158-4C8F-A4BF-DF5ADEDA2DBE}" srcId="{33F9512F-9888-42E8-8639-B2FE60EA3600}" destId="{36F96066-74BF-4C0E-B252-56644E276B3D}" srcOrd="0" destOrd="0" parTransId="{6F936FCB-DBA0-4712-A3F1-EA17EA753C10}" sibTransId="{21C842F5-68CA-44BD-ACEA-60940BD1771B}"/>
    <dgm:cxn modelId="{F22AE32B-9BAF-4FEF-98E3-B2D4C94A7943}" srcId="{70D01347-B782-46DB-BEB5-5A749C7CA1AC}" destId="{F3B91B87-875B-4DB7-AA0F-5A15C7003DB1}" srcOrd="4" destOrd="0" parTransId="{522B156F-BBCE-4A3C-AF08-85858D93B3AF}" sibTransId="{DB0A6320-13DF-4263-9F31-C796543CEE76}"/>
    <dgm:cxn modelId="{9311EFD2-EBE3-4DCF-A1F0-9F1B39F9DBD6}" type="presOf" srcId="{36F96066-74BF-4C0E-B252-56644E276B3D}" destId="{E386CF2F-13B2-4389-8F16-AAE8B17F5B0C}" srcOrd="1" destOrd="1" presId="urn:microsoft.com/office/officeart/2005/8/layout/hList7"/>
    <dgm:cxn modelId="{E9D20AB5-B4B4-4128-8EE1-A89171593C18}" type="presOf" srcId="{FB0E2C6F-C752-42AE-B621-AA719DA584E1}" destId="{227F514E-7127-4FE6-AE02-B2DE99E7ABA5}" srcOrd="0" destOrd="0" presId="urn:microsoft.com/office/officeart/2005/8/layout/hList7"/>
    <dgm:cxn modelId="{E546E598-24DF-4C8D-A3F7-7C2D24CB9318}" srcId="{70D01347-B782-46DB-BEB5-5A749C7CA1AC}" destId="{33F9512F-9888-42E8-8639-B2FE60EA3600}" srcOrd="3" destOrd="0" parTransId="{9F39F1F9-55E2-4873-9345-EFC2C59C7444}" sibTransId="{9838E830-838D-48BB-B069-4A7388E205AB}"/>
    <dgm:cxn modelId="{ADB1F3D2-13CB-4C8A-BE22-09E5F0DD801D}" srcId="{70D01347-B782-46DB-BEB5-5A749C7CA1AC}" destId="{FA1579B4-14E9-409D-BD62-2A4D26EFE194}" srcOrd="0" destOrd="0" parTransId="{B919A8C5-C90A-4D0E-96CA-E8829D52DF61}" sibTransId="{217DD5BB-0DAA-4C2B-B569-153482088DDD}"/>
    <dgm:cxn modelId="{234EAAA1-FF4A-459B-AF2E-46E8CC9618A6}" type="presOf" srcId="{217DD5BB-0DAA-4C2B-B569-153482088DDD}" destId="{41F4BC03-E493-4749-AC4E-0FEC3D59FF33}" srcOrd="0" destOrd="0" presId="urn:microsoft.com/office/officeart/2005/8/layout/hList7"/>
    <dgm:cxn modelId="{9909FF7B-454F-4577-9188-1E4BAE5FC422}" type="presOf" srcId="{4549446A-C561-4313-ABB6-AE8FFE574CB8}" destId="{36131579-90D5-42A4-A682-2A0AB9290C03}" srcOrd="0" destOrd="2" presId="urn:microsoft.com/office/officeart/2005/8/layout/hList7"/>
    <dgm:cxn modelId="{6D90F7C2-AFCA-4863-B2B1-9CBEBED02081}" srcId="{33F9512F-9888-42E8-8639-B2FE60EA3600}" destId="{D47FBDF8-FDC7-46B7-8948-FDB21F59867C}" srcOrd="1" destOrd="0" parTransId="{082DB211-39B3-4E4F-8164-E0B6BDEC05FA}" sibTransId="{322B5897-04E6-4316-B24A-1CD99AF265B6}"/>
    <dgm:cxn modelId="{93CCB34E-F770-4821-8DD1-EF86A3049F0B}" srcId="{70D01347-B782-46DB-BEB5-5A749C7CA1AC}" destId="{CDAE855B-C9E4-4F54-BAEF-36B2DE861A7D}" srcOrd="1" destOrd="0" parTransId="{E35DDABE-D6DA-470A-A578-E58F45703E67}" sibTransId="{FB0E2C6F-C752-42AE-B621-AA719DA584E1}"/>
    <dgm:cxn modelId="{715D455D-A459-4D84-80ED-EE5BC47804A1}" type="presOf" srcId="{2AEA9B7C-BFD9-4A3F-AAD4-6087B6E2C846}" destId="{D55740F4-7209-4E68-B7DA-05438313DB25}" srcOrd="0" destOrd="1" presId="urn:microsoft.com/office/officeart/2005/8/layout/hList7"/>
    <dgm:cxn modelId="{D73840CA-C3A4-413B-91DA-9CE5CA4050E1}" type="presOf" srcId="{F6536EF4-5357-4B68-8A9D-AE137D69D347}" destId="{24789AF1-310B-433F-863D-A84B2DAC63F6}" srcOrd="0" destOrd="3" presId="urn:microsoft.com/office/officeart/2005/8/layout/hList7"/>
    <dgm:cxn modelId="{B80115F1-12BF-4120-9551-C317F15DABC6}" type="presOf" srcId="{36F96066-74BF-4C0E-B252-56644E276B3D}" destId="{24789AF1-310B-433F-863D-A84B2DAC63F6}" srcOrd="0" destOrd="1" presId="urn:microsoft.com/office/officeart/2005/8/layout/hList7"/>
    <dgm:cxn modelId="{7F3E2C6E-8507-4675-B087-B5647D2DC698}" srcId="{3892DEEB-91BD-42DC-8852-C28D43CB4F05}" destId="{1406EFBD-4F82-45AB-9CA2-2E70772C7836}" srcOrd="1" destOrd="0" parTransId="{8F65FC40-0ECB-4937-9B2A-DDFB01E54501}" sibTransId="{10266956-0B20-434D-875C-D6DF59DBF46E}"/>
    <dgm:cxn modelId="{7E14BFE6-8E5E-4CD9-BF47-5E927851F122}" type="presOf" srcId="{F68A869F-6954-44DA-BFBB-E340333E339F}" destId="{BEFDA52C-30DC-4DD7-89D2-DFBAC8895CB0}" srcOrd="0" destOrd="0" presId="urn:microsoft.com/office/officeart/2005/8/layout/hList7"/>
    <dgm:cxn modelId="{95F6748C-72A5-446D-B34F-1D165B3FEE04}" type="presOf" srcId="{70D01347-B782-46DB-BEB5-5A749C7CA1AC}" destId="{399A2F44-BE03-4589-BA46-8DF381F965F8}" srcOrd="0" destOrd="0" presId="urn:microsoft.com/office/officeart/2005/8/layout/hList7"/>
    <dgm:cxn modelId="{276E5AC5-26A9-4E85-B348-DA73049E25EE}" srcId="{F3B91B87-875B-4DB7-AA0F-5A15C7003DB1}" destId="{2AEA9B7C-BFD9-4A3F-AAD4-6087B6E2C846}" srcOrd="0" destOrd="0" parTransId="{B851BCE6-EC8A-40D6-870E-DB61E4F06690}" sibTransId="{5BE8EA2A-7E60-4DEC-A544-9445FF75E8E7}"/>
    <dgm:cxn modelId="{012D50D5-75AA-467B-8930-047F7B3013B5}" srcId="{3892DEEB-91BD-42DC-8852-C28D43CB4F05}" destId="{047EB496-2B5E-4D6C-9776-60C405AEA77D}" srcOrd="2" destOrd="0" parTransId="{0FE436F2-3430-47CF-A326-01ED733CA468}" sibTransId="{25A76747-713E-4827-92E8-61519E19BD28}"/>
    <dgm:cxn modelId="{9BDB593D-8D45-44FB-9950-752047DF905D}" type="presOf" srcId="{1406EFBD-4F82-45AB-9CA2-2E70772C7836}" destId="{E6A47D80-EFF3-40BC-86AD-2122D063B916}" srcOrd="1" destOrd="2" presId="urn:microsoft.com/office/officeart/2005/8/layout/hList7"/>
    <dgm:cxn modelId="{20A6502F-D6C7-4B9D-ACA5-B3E67B10B480}" type="presOf" srcId="{047EB496-2B5E-4D6C-9776-60C405AEA77D}" destId="{6F4FE941-41E7-450C-8578-A5D1222C4E23}" srcOrd="0" destOrd="3" presId="urn:microsoft.com/office/officeart/2005/8/layout/hList7"/>
    <dgm:cxn modelId="{E34A212E-4086-45AE-82C7-FAEC0375E093}" type="presOf" srcId="{2C817404-09B1-4B76-8FE3-EC03D6C7D950}" destId="{5BC0AAE5-267B-4060-A7CE-61C3A35AEB71}" srcOrd="1" destOrd="1" presId="urn:microsoft.com/office/officeart/2005/8/layout/hList7"/>
    <dgm:cxn modelId="{70C59E5E-7E54-46B2-AC44-7F2A8328A980}" type="presOf" srcId="{33F9512F-9888-42E8-8639-B2FE60EA3600}" destId="{E386CF2F-13B2-4389-8F16-AAE8B17F5B0C}" srcOrd="1" destOrd="0" presId="urn:microsoft.com/office/officeart/2005/8/layout/hList7"/>
    <dgm:cxn modelId="{638A1DA4-5959-453A-9B7F-A81A7F746CF6}" type="presOf" srcId="{492D79F0-3741-4342-8D84-21010F78D7BA}" destId="{36131579-90D5-42A4-A682-2A0AB9290C03}" srcOrd="0" destOrd="1" presId="urn:microsoft.com/office/officeart/2005/8/layout/hList7"/>
    <dgm:cxn modelId="{2928C2F3-B17E-48D7-8CD9-47E3F2E92605}" type="presOf" srcId="{047EB496-2B5E-4D6C-9776-60C405AEA77D}" destId="{E6A47D80-EFF3-40BC-86AD-2122D063B916}" srcOrd="1" destOrd="3" presId="urn:microsoft.com/office/officeart/2005/8/layout/hList7"/>
    <dgm:cxn modelId="{6ABF16B6-3698-49E6-A228-03C98B401751}" srcId="{FA1579B4-14E9-409D-BD62-2A4D26EFE194}" destId="{4549446A-C561-4313-ABB6-AE8FFE574CB8}" srcOrd="1" destOrd="0" parTransId="{F4A1CEB1-1499-4AC1-A9CC-563701078EEC}" sibTransId="{D975D0DE-355F-4B83-A330-8F5655C06539}"/>
    <dgm:cxn modelId="{90C8FA83-88C5-418E-BA2B-A7FF32DE3DDB}" type="presOf" srcId="{3892DEEB-91BD-42DC-8852-C28D43CB4F05}" destId="{6F4FE941-41E7-450C-8578-A5D1222C4E23}" srcOrd="0" destOrd="0" presId="urn:microsoft.com/office/officeart/2005/8/layout/hList7"/>
    <dgm:cxn modelId="{8D351917-C436-433C-96B3-918A95620254}" type="presOf" srcId="{18F2A1A4-C0CE-4F6A-A5B5-CF4CF8BA9116}" destId="{36131579-90D5-42A4-A682-2A0AB9290C03}" srcOrd="0" destOrd="3" presId="urn:microsoft.com/office/officeart/2005/8/layout/hList7"/>
    <dgm:cxn modelId="{A76F5FC8-F414-4B53-B51A-C84DE4DDE8A1}" srcId="{33F9512F-9888-42E8-8639-B2FE60EA3600}" destId="{F6536EF4-5357-4B68-8A9D-AE137D69D347}" srcOrd="2" destOrd="0" parTransId="{A578F9E3-118A-44A5-AC4E-0AE61AC2F412}" sibTransId="{FB3EE01B-35EE-4D0F-B47B-C026C69782B8}"/>
    <dgm:cxn modelId="{6C4CA474-A69A-48B7-934C-A8B0FCD490C5}" srcId="{FA1579B4-14E9-409D-BD62-2A4D26EFE194}" destId="{18F2A1A4-C0CE-4F6A-A5B5-CF4CF8BA9116}" srcOrd="2" destOrd="0" parTransId="{AB8FD651-A1FE-49FF-8863-FC76EED7AC14}" sibTransId="{2E26D861-8EB3-457A-B3F4-0C8C477FC415}"/>
    <dgm:cxn modelId="{6142F472-95B9-4D3E-BE83-90AEB8590F9A}" type="presOf" srcId="{F3B91B87-875B-4DB7-AA0F-5A15C7003DB1}" destId="{5F55A0B2-B1C6-46E4-A5CA-0BD227FA1DE5}" srcOrd="1" destOrd="0" presId="urn:microsoft.com/office/officeart/2005/8/layout/hList7"/>
    <dgm:cxn modelId="{B30D524B-6C01-458E-8066-047D6BAAEF73}" type="presOf" srcId="{7E323B07-9DE8-441B-8461-AE72C1D76729}" destId="{E6B9D176-F651-4D9A-8F62-4313CA9C35F3}" srcOrd="1" destOrd="4" presId="urn:microsoft.com/office/officeart/2005/8/layout/hList7"/>
    <dgm:cxn modelId="{FC3FC1C3-0D9C-40EA-9A8D-06014F405FEE}" type="presOf" srcId="{18F2A1A4-C0CE-4F6A-A5B5-CF4CF8BA9116}" destId="{E6B9D176-F651-4D9A-8F62-4313CA9C35F3}" srcOrd="1" destOrd="3" presId="urn:microsoft.com/office/officeart/2005/8/layout/hList7"/>
    <dgm:cxn modelId="{8E722BE7-9847-41D0-9240-C0FD1AE2E674}" srcId="{FA1579B4-14E9-409D-BD62-2A4D26EFE194}" destId="{7E323B07-9DE8-441B-8461-AE72C1D76729}" srcOrd="3" destOrd="0" parTransId="{265D632B-9BF8-4E3C-B9F3-1C4BAB77C521}" sibTransId="{4AC5837B-1739-4F19-A587-8E037EF1A2F8}"/>
    <dgm:cxn modelId="{9C5D7757-0678-415F-B375-ADEC6BE6E670}" srcId="{CDAE855B-C9E4-4F54-BAEF-36B2DE861A7D}" destId="{85E3DF21-527B-499C-A56A-5B9293CFED52}" srcOrd="1" destOrd="0" parTransId="{CEE42B14-E160-4878-BD41-ACC682C5203E}" sibTransId="{288E26A1-D977-4C76-9E47-D61F9E19608B}"/>
    <dgm:cxn modelId="{A66B0F52-68C9-4D57-9902-04FF2FA444B6}" type="presOf" srcId="{2AEA9B7C-BFD9-4A3F-AAD4-6087B6E2C846}" destId="{5F55A0B2-B1C6-46E4-A5CA-0BD227FA1DE5}" srcOrd="1" destOrd="1" presId="urn:microsoft.com/office/officeart/2005/8/layout/hList7"/>
    <dgm:cxn modelId="{4B4AF20E-2FEB-4235-8131-48830379369F}" srcId="{FA1579B4-14E9-409D-BD62-2A4D26EFE194}" destId="{492D79F0-3741-4342-8D84-21010F78D7BA}" srcOrd="0" destOrd="0" parTransId="{9BD66BF1-C3E5-4900-B3A1-A8D4F64F251E}" sibTransId="{90CB85F9-0B83-41EA-9610-32B3830F47C9}"/>
    <dgm:cxn modelId="{E2E8B1BF-66DB-4D87-B27D-24488595B3D3}" type="presOf" srcId="{85E3DF21-527B-499C-A56A-5B9293CFED52}" destId="{2B137B9B-D550-4B22-9122-EB7B73BCE7DA}" srcOrd="0" destOrd="2" presId="urn:microsoft.com/office/officeart/2005/8/layout/hList7"/>
    <dgm:cxn modelId="{21FD72B5-548F-4CDF-A485-D326169EB5AA}" type="presOf" srcId="{F3B91B87-875B-4DB7-AA0F-5A15C7003DB1}" destId="{D55740F4-7209-4E68-B7DA-05438313DB25}" srcOrd="0" destOrd="0" presId="urn:microsoft.com/office/officeart/2005/8/layout/hList7"/>
    <dgm:cxn modelId="{E88C4BE5-356E-4219-B961-2C8B8C370D02}" type="presParOf" srcId="{399A2F44-BE03-4589-BA46-8DF381F965F8}" destId="{B9DA78A6-D793-4B73-AF8C-16C1F4BF7EB9}" srcOrd="0" destOrd="0" presId="urn:microsoft.com/office/officeart/2005/8/layout/hList7"/>
    <dgm:cxn modelId="{BFF5F858-FB82-4CE8-9CFF-FED3D508EE3F}" type="presParOf" srcId="{399A2F44-BE03-4589-BA46-8DF381F965F8}" destId="{1E61A1B7-A2D7-4395-9CE4-EB22842B65B6}" srcOrd="1" destOrd="0" presId="urn:microsoft.com/office/officeart/2005/8/layout/hList7"/>
    <dgm:cxn modelId="{33AE86BB-72BF-47A0-A3D3-89719D7DA427}" type="presParOf" srcId="{1E61A1B7-A2D7-4395-9CE4-EB22842B65B6}" destId="{DE46A00F-9DB8-43E1-A898-3C7DEDF192B6}" srcOrd="0" destOrd="0" presId="urn:microsoft.com/office/officeart/2005/8/layout/hList7"/>
    <dgm:cxn modelId="{3394EBDE-0C2E-47AD-9F82-CA2724F366BA}" type="presParOf" srcId="{DE46A00F-9DB8-43E1-A898-3C7DEDF192B6}" destId="{36131579-90D5-42A4-A682-2A0AB9290C03}" srcOrd="0" destOrd="0" presId="urn:microsoft.com/office/officeart/2005/8/layout/hList7"/>
    <dgm:cxn modelId="{6C2BCC50-299F-4939-9D8A-552EB2E779F4}" type="presParOf" srcId="{DE46A00F-9DB8-43E1-A898-3C7DEDF192B6}" destId="{E6B9D176-F651-4D9A-8F62-4313CA9C35F3}" srcOrd="1" destOrd="0" presId="urn:microsoft.com/office/officeart/2005/8/layout/hList7"/>
    <dgm:cxn modelId="{7612DC15-D6C3-4E8B-AE0E-C8323A0D1992}" type="presParOf" srcId="{DE46A00F-9DB8-43E1-A898-3C7DEDF192B6}" destId="{C07EFC76-FF53-4FFA-962C-3AD39AC97F96}" srcOrd="2" destOrd="0" presId="urn:microsoft.com/office/officeart/2005/8/layout/hList7"/>
    <dgm:cxn modelId="{EEAB53C1-9070-42C0-B65A-D00F5D4BE804}" type="presParOf" srcId="{DE46A00F-9DB8-43E1-A898-3C7DEDF192B6}" destId="{7FA06E13-9B57-43BB-A593-B177E5ED87FD}" srcOrd="3" destOrd="0" presId="urn:microsoft.com/office/officeart/2005/8/layout/hList7"/>
    <dgm:cxn modelId="{A9AD2632-596D-4A63-B95B-E0BA33D5BC11}" type="presParOf" srcId="{1E61A1B7-A2D7-4395-9CE4-EB22842B65B6}" destId="{41F4BC03-E493-4749-AC4E-0FEC3D59FF33}" srcOrd="1" destOrd="0" presId="urn:microsoft.com/office/officeart/2005/8/layout/hList7"/>
    <dgm:cxn modelId="{21245772-A828-4237-B253-7A32B18CF2A3}" type="presParOf" srcId="{1E61A1B7-A2D7-4395-9CE4-EB22842B65B6}" destId="{53716BD5-01E9-49B0-A772-50E5C5C48645}" srcOrd="2" destOrd="0" presId="urn:microsoft.com/office/officeart/2005/8/layout/hList7"/>
    <dgm:cxn modelId="{7998058D-1163-4DB1-994D-CCABBEA0FFE2}" type="presParOf" srcId="{53716BD5-01E9-49B0-A772-50E5C5C48645}" destId="{2B137B9B-D550-4B22-9122-EB7B73BCE7DA}" srcOrd="0" destOrd="0" presId="urn:microsoft.com/office/officeart/2005/8/layout/hList7"/>
    <dgm:cxn modelId="{046AF06F-BCAF-4D3C-830C-57A13E8A2051}" type="presParOf" srcId="{53716BD5-01E9-49B0-A772-50E5C5C48645}" destId="{5BC0AAE5-267B-4060-A7CE-61C3A35AEB71}" srcOrd="1" destOrd="0" presId="urn:microsoft.com/office/officeart/2005/8/layout/hList7"/>
    <dgm:cxn modelId="{C0AF37E1-BDCB-4936-BABB-43D6F38ED087}" type="presParOf" srcId="{53716BD5-01E9-49B0-A772-50E5C5C48645}" destId="{9CDB5B0F-7DA9-48D6-81C1-1DD5D857FD59}" srcOrd="2" destOrd="0" presId="urn:microsoft.com/office/officeart/2005/8/layout/hList7"/>
    <dgm:cxn modelId="{5B759C6F-C3DD-41E2-BCF5-C8C6C0392C2E}" type="presParOf" srcId="{53716BD5-01E9-49B0-A772-50E5C5C48645}" destId="{682C80B5-08CC-4119-B2E6-29ECF601DF3F}" srcOrd="3" destOrd="0" presId="urn:microsoft.com/office/officeart/2005/8/layout/hList7"/>
    <dgm:cxn modelId="{CCF6342E-B11E-4A69-965D-7A5436416F99}" type="presParOf" srcId="{1E61A1B7-A2D7-4395-9CE4-EB22842B65B6}" destId="{227F514E-7127-4FE6-AE02-B2DE99E7ABA5}" srcOrd="3" destOrd="0" presId="urn:microsoft.com/office/officeart/2005/8/layout/hList7"/>
    <dgm:cxn modelId="{B8BA173A-6D3A-4EE4-AE16-A4311B5B0FC8}" type="presParOf" srcId="{1E61A1B7-A2D7-4395-9CE4-EB22842B65B6}" destId="{F5AA5DF2-6B13-4769-AA5F-DDA83A07A305}" srcOrd="4" destOrd="0" presId="urn:microsoft.com/office/officeart/2005/8/layout/hList7"/>
    <dgm:cxn modelId="{4D0A44B1-A4C1-41C1-8CA3-C16181E189BD}" type="presParOf" srcId="{F5AA5DF2-6B13-4769-AA5F-DDA83A07A305}" destId="{6F4FE941-41E7-450C-8578-A5D1222C4E23}" srcOrd="0" destOrd="0" presId="urn:microsoft.com/office/officeart/2005/8/layout/hList7"/>
    <dgm:cxn modelId="{D0D003DB-C3B0-4810-952E-08BB14A303B8}" type="presParOf" srcId="{F5AA5DF2-6B13-4769-AA5F-DDA83A07A305}" destId="{E6A47D80-EFF3-40BC-86AD-2122D063B916}" srcOrd="1" destOrd="0" presId="urn:microsoft.com/office/officeart/2005/8/layout/hList7"/>
    <dgm:cxn modelId="{FE35B92B-188C-4ABF-90D9-1A019235A66B}" type="presParOf" srcId="{F5AA5DF2-6B13-4769-AA5F-DDA83A07A305}" destId="{D4EB8894-01A4-4DF9-A3E5-5F1DC1B9906C}" srcOrd="2" destOrd="0" presId="urn:microsoft.com/office/officeart/2005/8/layout/hList7"/>
    <dgm:cxn modelId="{30165FEC-86D2-4631-89CD-782D43E37754}" type="presParOf" srcId="{F5AA5DF2-6B13-4769-AA5F-DDA83A07A305}" destId="{EB293202-B092-4FD3-ADB0-39AFD7834ADF}" srcOrd="3" destOrd="0" presId="urn:microsoft.com/office/officeart/2005/8/layout/hList7"/>
    <dgm:cxn modelId="{9F65B75E-B1B3-44FF-BE43-C8C2B366B6FC}" type="presParOf" srcId="{1E61A1B7-A2D7-4395-9CE4-EB22842B65B6}" destId="{BEFDA52C-30DC-4DD7-89D2-DFBAC8895CB0}" srcOrd="5" destOrd="0" presId="urn:microsoft.com/office/officeart/2005/8/layout/hList7"/>
    <dgm:cxn modelId="{52AEB5EE-A9FB-420B-B6B8-947480ED1309}" type="presParOf" srcId="{1E61A1B7-A2D7-4395-9CE4-EB22842B65B6}" destId="{EAC540EC-3DA5-4086-AE30-FDFA0FDE3B12}" srcOrd="6" destOrd="0" presId="urn:microsoft.com/office/officeart/2005/8/layout/hList7"/>
    <dgm:cxn modelId="{4609B3F8-E200-4414-93AC-A1A1344F98E4}" type="presParOf" srcId="{EAC540EC-3DA5-4086-AE30-FDFA0FDE3B12}" destId="{24789AF1-310B-433F-863D-A84B2DAC63F6}" srcOrd="0" destOrd="0" presId="urn:microsoft.com/office/officeart/2005/8/layout/hList7"/>
    <dgm:cxn modelId="{70FBF97B-1C42-4174-B5EC-F99D4B61E2C6}" type="presParOf" srcId="{EAC540EC-3DA5-4086-AE30-FDFA0FDE3B12}" destId="{E386CF2F-13B2-4389-8F16-AAE8B17F5B0C}" srcOrd="1" destOrd="0" presId="urn:microsoft.com/office/officeart/2005/8/layout/hList7"/>
    <dgm:cxn modelId="{3C4B7119-0A43-4D94-B6C6-056D04857009}" type="presParOf" srcId="{EAC540EC-3DA5-4086-AE30-FDFA0FDE3B12}" destId="{66E265AB-DEE4-4A15-A3FB-3B32273AD18C}" srcOrd="2" destOrd="0" presId="urn:microsoft.com/office/officeart/2005/8/layout/hList7"/>
    <dgm:cxn modelId="{CFAAAB4F-08E3-4C8A-B654-5EA279AC6EC8}" type="presParOf" srcId="{EAC540EC-3DA5-4086-AE30-FDFA0FDE3B12}" destId="{BFFCCCC8-9249-44AF-BB03-788261CFAAB8}" srcOrd="3" destOrd="0" presId="urn:microsoft.com/office/officeart/2005/8/layout/hList7"/>
    <dgm:cxn modelId="{326E5D1D-B108-4C6F-B4F9-77024D3176FF}" type="presParOf" srcId="{1E61A1B7-A2D7-4395-9CE4-EB22842B65B6}" destId="{8A5F2237-7523-4B34-A41C-26DEFF18BAB8}" srcOrd="7" destOrd="0" presId="urn:microsoft.com/office/officeart/2005/8/layout/hList7"/>
    <dgm:cxn modelId="{099DB743-A833-4E45-B51E-47BF7D4ACFCE}" type="presParOf" srcId="{1E61A1B7-A2D7-4395-9CE4-EB22842B65B6}" destId="{0367AEE6-F2C1-45BD-8333-D01CE5FBA249}" srcOrd="8" destOrd="0" presId="urn:microsoft.com/office/officeart/2005/8/layout/hList7"/>
    <dgm:cxn modelId="{08512F2C-2B8B-40FE-AB13-E099D30DB48E}" type="presParOf" srcId="{0367AEE6-F2C1-45BD-8333-D01CE5FBA249}" destId="{D55740F4-7209-4E68-B7DA-05438313DB25}" srcOrd="0" destOrd="0" presId="urn:microsoft.com/office/officeart/2005/8/layout/hList7"/>
    <dgm:cxn modelId="{5695A73F-090D-4181-AB61-462AB9AB8C9D}" type="presParOf" srcId="{0367AEE6-F2C1-45BD-8333-D01CE5FBA249}" destId="{5F55A0B2-B1C6-46E4-A5CA-0BD227FA1DE5}" srcOrd="1" destOrd="0" presId="urn:microsoft.com/office/officeart/2005/8/layout/hList7"/>
    <dgm:cxn modelId="{31FCB9C0-F655-41DA-BBA6-282EF720C5CE}" type="presParOf" srcId="{0367AEE6-F2C1-45BD-8333-D01CE5FBA249}" destId="{416337E5-A39F-4F1E-A0B1-25B146799F90}" srcOrd="2" destOrd="0" presId="urn:microsoft.com/office/officeart/2005/8/layout/hList7"/>
    <dgm:cxn modelId="{878E5F2E-D0F2-4C85-84FF-C4AE5CAE9B31}" type="presParOf" srcId="{0367AEE6-F2C1-45BD-8333-D01CE5FBA249}" destId="{FCD2FE04-0113-4E36-93E6-12E3DB6895AA}" srcOrd="3" destOrd="0" presId="urn:microsoft.com/office/officeart/2005/8/layout/hList7"/>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31579-90D5-42A4-A682-2A0AB9290C03}">
      <dsp:nvSpPr>
        <dsp:cNvPr id="0" name=""/>
        <dsp:cNvSpPr/>
      </dsp:nvSpPr>
      <dsp:spPr>
        <a:xfrm>
          <a:off x="9200" y="0"/>
          <a:ext cx="1068732" cy="1876232"/>
        </a:xfrm>
        <a:prstGeom prst="roundRect">
          <a:avLst>
            <a:gd name="adj" fmla="val 10000"/>
          </a:avLst>
        </a:prstGeom>
        <a:gradFill rotWithShape="0">
          <a:gsLst>
            <a:gs pos="0">
              <a:srgbClr val="70AD47">
                <a:shade val="50000"/>
                <a:hueOff val="0"/>
                <a:satOff val="0"/>
                <a:lumOff val="0"/>
                <a:alphaOff val="0"/>
                <a:satMod val="103000"/>
                <a:lumMod val="102000"/>
                <a:tint val="94000"/>
              </a:srgbClr>
            </a:gs>
            <a:gs pos="50000">
              <a:srgbClr val="70AD47">
                <a:shade val="50000"/>
                <a:hueOff val="0"/>
                <a:satOff val="0"/>
                <a:lumOff val="0"/>
                <a:alphaOff val="0"/>
                <a:satMod val="110000"/>
                <a:lumMod val="100000"/>
                <a:shade val="100000"/>
              </a:srgbClr>
            </a:gs>
            <a:gs pos="100000">
              <a:srgbClr val="70AD47">
                <a:shade val="5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pl-PL" sz="900" kern="1200" noProof="0" dirty="0">
              <a:solidFill>
                <a:sysClr val="windowText" lastClr="000000"/>
              </a:solidFill>
              <a:latin typeface="Calibri" panose="020F0502020204030204"/>
              <a:ea typeface="+mn-ea"/>
              <a:cs typeface="+mn-cs"/>
            </a:rPr>
            <a:t>Scientific group</a:t>
          </a:r>
          <a:endParaRPr lang="en-GB" sz="900" kern="1200" noProof="0" dirty="0">
            <a:solidFill>
              <a:sysClr val="windowText" lastClr="000000"/>
            </a:solidFill>
            <a:latin typeface="Calibri" panose="020F0502020204030204"/>
            <a:ea typeface="+mn-ea"/>
            <a:cs typeface="+mn-cs"/>
          </a:endParaRP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Universities</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Research Centres</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Potential partners</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Other projects</a:t>
          </a:r>
        </a:p>
      </dsp:txBody>
      <dsp:txXfrm>
        <a:off x="31181" y="772473"/>
        <a:ext cx="1024770" cy="706530"/>
      </dsp:txXfrm>
    </dsp:sp>
    <dsp:sp modelId="{7FA06E13-9B57-43BB-A593-B177E5ED87FD}">
      <dsp:nvSpPr>
        <dsp:cNvPr id="0" name=""/>
        <dsp:cNvSpPr/>
      </dsp:nvSpPr>
      <dsp:spPr>
        <a:xfrm>
          <a:off x="137096" y="57952"/>
          <a:ext cx="812939" cy="694667"/>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a:noFill/>
        </a:ln>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2B137B9B-D550-4B22-9122-EB7B73BCE7DA}">
      <dsp:nvSpPr>
        <dsp:cNvPr id="0" name=""/>
        <dsp:cNvSpPr/>
      </dsp:nvSpPr>
      <dsp:spPr>
        <a:xfrm>
          <a:off x="1109994" y="0"/>
          <a:ext cx="1068732" cy="1876232"/>
        </a:xfrm>
        <a:prstGeom prst="roundRect">
          <a:avLst>
            <a:gd name="adj" fmla="val 10000"/>
          </a:avLst>
        </a:prstGeom>
        <a:gradFill rotWithShape="0">
          <a:gsLst>
            <a:gs pos="0">
              <a:srgbClr val="70AD47">
                <a:shade val="50000"/>
                <a:hueOff val="147370"/>
                <a:satOff val="-6442"/>
                <a:lumOff val="17584"/>
                <a:alphaOff val="0"/>
                <a:satMod val="103000"/>
                <a:lumMod val="102000"/>
                <a:tint val="94000"/>
              </a:srgbClr>
            </a:gs>
            <a:gs pos="50000">
              <a:srgbClr val="70AD47">
                <a:shade val="50000"/>
                <a:hueOff val="147370"/>
                <a:satOff val="-6442"/>
                <a:lumOff val="17584"/>
                <a:alphaOff val="0"/>
                <a:satMod val="110000"/>
                <a:lumMod val="100000"/>
                <a:shade val="100000"/>
              </a:srgbClr>
            </a:gs>
            <a:gs pos="100000">
              <a:srgbClr val="70AD47">
                <a:shade val="50000"/>
                <a:hueOff val="147370"/>
                <a:satOff val="-6442"/>
                <a:lumOff val="175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pl-PL" sz="900" kern="1200" noProof="0" dirty="0">
              <a:solidFill>
                <a:sysClr val="windowText" lastClr="000000"/>
              </a:solidFill>
              <a:latin typeface="Calibri" panose="020F0502020204030204"/>
              <a:ea typeface="+mn-ea"/>
              <a:cs typeface="+mn-cs"/>
            </a:rPr>
            <a:t>Governmental group</a:t>
          </a:r>
          <a:endParaRPr lang="en-GB" sz="900" kern="1200" noProof="0" dirty="0">
            <a:solidFill>
              <a:sysClr val="windowText" lastClr="000000"/>
            </a:solidFill>
            <a:latin typeface="Calibri" panose="020F0502020204030204"/>
            <a:ea typeface="+mn-ea"/>
            <a:cs typeface="+mn-cs"/>
          </a:endParaRP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Public authorities</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Policy makers</a:t>
          </a:r>
        </a:p>
      </dsp:txBody>
      <dsp:txXfrm>
        <a:off x="1131975" y="772473"/>
        <a:ext cx="1024770" cy="706530"/>
      </dsp:txXfrm>
    </dsp:sp>
    <dsp:sp modelId="{682C80B5-08CC-4119-B2E6-29ECF601DF3F}">
      <dsp:nvSpPr>
        <dsp:cNvPr id="0" name=""/>
        <dsp:cNvSpPr/>
      </dsp:nvSpPr>
      <dsp:spPr>
        <a:xfrm>
          <a:off x="1237891" y="57952"/>
          <a:ext cx="812939" cy="694667"/>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a:ln>
          <a:noFill/>
        </a:ln>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6F4FE941-41E7-450C-8578-A5D1222C4E23}">
      <dsp:nvSpPr>
        <dsp:cNvPr id="0" name=""/>
        <dsp:cNvSpPr/>
      </dsp:nvSpPr>
      <dsp:spPr>
        <a:xfrm>
          <a:off x="2210789" y="0"/>
          <a:ext cx="1068732" cy="1876232"/>
        </a:xfrm>
        <a:prstGeom prst="roundRect">
          <a:avLst>
            <a:gd name="adj" fmla="val 10000"/>
          </a:avLst>
        </a:prstGeom>
        <a:gradFill rotWithShape="0">
          <a:gsLst>
            <a:gs pos="0">
              <a:srgbClr val="70AD47">
                <a:shade val="50000"/>
                <a:hueOff val="294739"/>
                <a:satOff val="-12884"/>
                <a:lumOff val="35169"/>
                <a:alphaOff val="0"/>
                <a:satMod val="103000"/>
                <a:lumMod val="102000"/>
                <a:tint val="94000"/>
              </a:srgbClr>
            </a:gs>
            <a:gs pos="50000">
              <a:srgbClr val="70AD47">
                <a:shade val="50000"/>
                <a:hueOff val="294739"/>
                <a:satOff val="-12884"/>
                <a:lumOff val="35169"/>
                <a:alphaOff val="0"/>
                <a:satMod val="110000"/>
                <a:lumMod val="100000"/>
                <a:shade val="100000"/>
              </a:srgbClr>
            </a:gs>
            <a:gs pos="100000">
              <a:srgbClr val="70AD47">
                <a:shade val="50000"/>
                <a:hueOff val="294739"/>
                <a:satOff val="-12884"/>
                <a:lumOff val="3516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pl-PL" sz="900" kern="1200" noProof="0" dirty="0">
              <a:solidFill>
                <a:sysClr val="windowText" lastClr="000000"/>
              </a:solidFill>
              <a:latin typeface="Calibri" panose="020F0502020204030204"/>
              <a:ea typeface="+mn-ea"/>
              <a:cs typeface="+mn-cs"/>
            </a:rPr>
            <a:t>Bussines group</a:t>
          </a:r>
          <a:endParaRPr lang="en-GB" sz="900" kern="1200" noProof="0" dirty="0">
            <a:solidFill>
              <a:sysClr val="windowText" lastClr="000000"/>
            </a:solidFill>
            <a:latin typeface="Calibri" panose="020F0502020204030204"/>
            <a:ea typeface="+mn-ea"/>
            <a:cs typeface="+mn-cs"/>
          </a:endParaRP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Professional associations</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Experts</a:t>
          </a:r>
        </a:p>
        <a:p>
          <a:pPr marL="57150" lvl="1" indent="-57150" algn="ctr" defTabSz="311150">
            <a:lnSpc>
              <a:spcPct val="90000"/>
            </a:lnSpc>
            <a:spcBef>
              <a:spcPct val="0"/>
            </a:spcBef>
            <a:spcAft>
              <a:spcPct val="15000"/>
            </a:spcAft>
            <a:buChar char="••"/>
          </a:pPr>
          <a:r>
            <a:rPr lang="pl-PL" sz="700" kern="1200" noProof="0" dirty="0">
              <a:solidFill>
                <a:sysClr val="windowText" lastClr="000000"/>
              </a:solidFill>
              <a:latin typeface="Calibri" panose="020F0502020204030204"/>
              <a:ea typeface="+mn-ea"/>
              <a:cs typeface="+mn-cs"/>
            </a:rPr>
            <a:t>Companies</a:t>
          </a:r>
          <a:endParaRPr lang="en-GB" sz="700" kern="1200" noProof="0" dirty="0">
            <a:solidFill>
              <a:sysClr val="windowText" lastClr="000000"/>
            </a:solidFill>
            <a:latin typeface="Calibri" panose="020F0502020204030204"/>
            <a:ea typeface="+mn-ea"/>
            <a:cs typeface="+mn-cs"/>
          </a:endParaRPr>
        </a:p>
      </dsp:txBody>
      <dsp:txXfrm>
        <a:off x="2232770" y="772473"/>
        <a:ext cx="1024770" cy="706530"/>
      </dsp:txXfrm>
    </dsp:sp>
    <dsp:sp modelId="{EB293202-B092-4FD3-ADB0-39AFD7834ADF}">
      <dsp:nvSpPr>
        <dsp:cNvPr id="0" name=""/>
        <dsp:cNvSpPr/>
      </dsp:nvSpPr>
      <dsp:spPr>
        <a:xfrm>
          <a:off x="2338686" y="57952"/>
          <a:ext cx="812939" cy="69466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7000" r="-17000"/>
          </a:stretch>
        </a:blipFill>
        <a:ln>
          <a:noFill/>
        </a:ln>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24789AF1-310B-433F-863D-A84B2DAC63F6}">
      <dsp:nvSpPr>
        <dsp:cNvPr id="0" name=""/>
        <dsp:cNvSpPr/>
      </dsp:nvSpPr>
      <dsp:spPr>
        <a:xfrm>
          <a:off x="3311584" y="0"/>
          <a:ext cx="1068732" cy="1876232"/>
        </a:xfrm>
        <a:prstGeom prst="roundRect">
          <a:avLst>
            <a:gd name="adj" fmla="val 10000"/>
          </a:avLst>
        </a:prstGeom>
        <a:solidFill>
          <a:srgbClr val="9BD47C"/>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en-GB" sz="900" kern="1200" noProof="0" dirty="0">
              <a:solidFill>
                <a:sysClr val="windowText" lastClr="000000"/>
              </a:solidFill>
              <a:latin typeface="Calibri" panose="020F0502020204030204"/>
              <a:ea typeface="+mn-ea"/>
              <a:cs typeface="+mn-cs"/>
            </a:rPr>
            <a:t>Education</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Schools</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Green education centres</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NGOs</a:t>
          </a:r>
        </a:p>
      </dsp:txBody>
      <dsp:txXfrm>
        <a:off x="3333565" y="772473"/>
        <a:ext cx="1024770" cy="706530"/>
      </dsp:txXfrm>
    </dsp:sp>
    <dsp:sp modelId="{BFFCCCC8-9249-44AF-BB03-788261CFAAB8}">
      <dsp:nvSpPr>
        <dsp:cNvPr id="0" name=""/>
        <dsp:cNvSpPr/>
      </dsp:nvSpPr>
      <dsp:spPr>
        <a:xfrm>
          <a:off x="3439481" y="57952"/>
          <a:ext cx="812939" cy="694667"/>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2000" r="-22000"/>
          </a:stretch>
        </a:blipFill>
        <a:ln>
          <a:noFill/>
        </a:ln>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D55740F4-7209-4E68-B7DA-05438313DB25}">
      <dsp:nvSpPr>
        <dsp:cNvPr id="0" name=""/>
        <dsp:cNvSpPr/>
      </dsp:nvSpPr>
      <dsp:spPr>
        <a:xfrm>
          <a:off x="4412379" y="0"/>
          <a:ext cx="985307" cy="1876232"/>
        </a:xfrm>
        <a:prstGeom prst="roundRect">
          <a:avLst>
            <a:gd name="adj" fmla="val 10000"/>
          </a:avLst>
        </a:prstGeom>
        <a:gradFill rotWithShape="0">
          <a:gsLst>
            <a:gs pos="0">
              <a:srgbClr val="70AD47">
                <a:shade val="50000"/>
                <a:hueOff val="147370"/>
                <a:satOff val="-6442"/>
                <a:lumOff val="17584"/>
                <a:alphaOff val="0"/>
                <a:satMod val="103000"/>
                <a:lumMod val="102000"/>
                <a:tint val="94000"/>
              </a:srgbClr>
            </a:gs>
            <a:gs pos="50000">
              <a:srgbClr val="70AD47">
                <a:shade val="50000"/>
                <a:hueOff val="147370"/>
                <a:satOff val="-6442"/>
                <a:lumOff val="17584"/>
                <a:alphaOff val="0"/>
                <a:satMod val="110000"/>
                <a:lumMod val="100000"/>
                <a:shade val="100000"/>
              </a:srgbClr>
            </a:gs>
            <a:gs pos="100000">
              <a:srgbClr val="70AD47">
                <a:shade val="50000"/>
                <a:hueOff val="147370"/>
                <a:satOff val="-6442"/>
                <a:lumOff val="1758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t" anchorCtr="1">
          <a:noAutofit/>
        </a:bodyPr>
        <a:lstStyle/>
        <a:p>
          <a:pPr lvl="0" algn="ctr" defTabSz="400050">
            <a:lnSpc>
              <a:spcPct val="90000"/>
            </a:lnSpc>
            <a:spcBef>
              <a:spcPct val="0"/>
            </a:spcBef>
            <a:spcAft>
              <a:spcPct val="35000"/>
            </a:spcAft>
          </a:pPr>
          <a:r>
            <a:rPr lang="en-GB" sz="900" kern="1200" noProof="0" dirty="0">
              <a:solidFill>
                <a:sysClr val="windowText" lastClr="000000"/>
              </a:solidFill>
              <a:latin typeface="Calibri" panose="020F0502020204030204"/>
              <a:ea typeface="+mn-ea"/>
              <a:cs typeface="+mn-cs"/>
            </a:rPr>
            <a:t>Recognition</a:t>
          </a:r>
        </a:p>
        <a:p>
          <a:pPr marL="57150" lvl="1" indent="-57150" algn="ctr" defTabSz="311150">
            <a:lnSpc>
              <a:spcPct val="90000"/>
            </a:lnSpc>
            <a:spcBef>
              <a:spcPct val="0"/>
            </a:spcBef>
            <a:spcAft>
              <a:spcPct val="15000"/>
            </a:spcAft>
            <a:buChar char="••"/>
          </a:pPr>
          <a:r>
            <a:rPr lang="en-GB" sz="700" kern="1200" noProof="0" dirty="0">
              <a:solidFill>
                <a:sysClr val="windowText" lastClr="000000"/>
              </a:solidFill>
              <a:latin typeface="Calibri" panose="020F0502020204030204"/>
              <a:ea typeface="+mn-ea"/>
              <a:cs typeface="+mn-cs"/>
            </a:rPr>
            <a:t>Wide public</a:t>
          </a:r>
        </a:p>
      </dsp:txBody>
      <dsp:txXfrm>
        <a:off x="4434360" y="772473"/>
        <a:ext cx="941345" cy="706530"/>
      </dsp:txXfrm>
    </dsp:sp>
    <dsp:sp modelId="{FCD2FE04-0113-4E36-93E6-12E3DB6895AA}">
      <dsp:nvSpPr>
        <dsp:cNvPr id="0" name=""/>
        <dsp:cNvSpPr/>
      </dsp:nvSpPr>
      <dsp:spPr>
        <a:xfrm>
          <a:off x="4498563" y="57952"/>
          <a:ext cx="812939" cy="694667"/>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0000" r="-50000"/>
          </a:stretch>
        </a:blipFill>
        <a:ln>
          <a:noFill/>
        </a:ln>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B9DA78A6-D793-4B73-AF8C-16C1F4BF7EB9}">
      <dsp:nvSpPr>
        <dsp:cNvPr id="0" name=""/>
        <dsp:cNvSpPr/>
      </dsp:nvSpPr>
      <dsp:spPr>
        <a:xfrm>
          <a:off x="223949" y="1551947"/>
          <a:ext cx="4958987" cy="281434"/>
        </a:xfrm>
        <a:prstGeom prst="leftRightArrow">
          <a:avLst/>
        </a:prstGeom>
        <a:gradFill rotWithShape="0">
          <a:gsLst>
            <a:gs pos="0">
              <a:srgbClr val="70AD47">
                <a:tint val="55000"/>
                <a:hueOff val="0"/>
                <a:satOff val="0"/>
                <a:lumOff val="0"/>
                <a:alphaOff val="0"/>
                <a:satMod val="103000"/>
                <a:lumMod val="102000"/>
                <a:tint val="94000"/>
              </a:srgbClr>
            </a:gs>
            <a:gs pos="50000">
              <a:srgbClr val="70AD47">
                <a:tint val="55000"/>
                <a:hueOff val="0"/>
                <a:satOff val="0"/>
                <a:lumOff val="0"/>
                <a:alphaOff val="0"/>
                <a:satMod val="110000"/>
                <a:lumMod val="100000"/>
                <a:shade val="100000"/>
              </a:srgbClr>
            </a:gs>
            <a:gs pos="100000">
              <a:srgbClr val="70AD47">
                <a:tint val="55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5889-E562-4C19-BB21-A1BE4F00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34</Pages>
  <Words>8073</Words>
  <Characters>46021</Characters>
  <Application>Microsoft Office Word</Application>
  <DocSecurity>0</DocSecurity>
  <Lines>383</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Charalampos Georgiadis</dc:creator>
  <cp:lastModifiedBy>M K</cp:lastModifiedBy>
  <cp:revision>17</cp:revision>
  <dcterms:created xsi:type="dcterms:W3CDTF">2019-06-19T07:43:00Z</dcterms:created>
  <dcterms:modified xsi:type="dcterms:W3CDTF">2019-06-19T12:15:00Z</dcterms:modified>
</cp:coreProperties>
</file>